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三亚市海棠区农业农级局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拟认定海棠区乡村工匠人选公告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海南省乡村振兴局等八个部门关于印发&lt;海南省乡村工匠双百双千培育工程实施方案&gt;的通知》（琼乡振发〔2023〕114号）文件要求，结合乡村振兴工作要求，现将拟认定乡村工匠情况予以公告（具体内容详见附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公示期间，对公示对象有异议可向本单位反映。反映问题可以通过来信、来电、来访等方式进行。举报人应实事求是地反映问题，提倡实名举报。我们将严格遵守党的纪律，履行保密义务。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公示时间：2024年9月4日至2024年9月8日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监督电话：38888167</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rPr>
          <w:rFonts w:hint="eastAsia" w:ascii="仿宋_GB2312" w:hAnsi="仿宋_GB2312" w:eastAsia="仿宋_GB2312" w:cs="仿宋_GB2312"/>
          <w:sz w:val="32"/>
          <w:szCs w:val="32"/>
          <w:highlight w:val="yellow"/>
          <w:lang w:val="en-US" w:eastAsia="zh-CN"/>
        </w:rPr>
      </w:pPr>
      <w:r>
        <w:rPr>
          <w:rFonts w:hint="eastAsia" w:ascii="仿宋_GB2312" w:hAnsi="仿宋_GB2312" w:eastAsia="仿宋_GB2312" w:cs="仿宋_GB2312"/>
          <w:sz w:val="32"/>
          <w:szCs w:val="32"/>
          <w:lang w:val="en-US" w:eastAsia="zh-CN"/>
        </w:rPr>
        <w:t>邮箱：htqnlj88810217@163.com</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地址：三亚市海棠区政府办公大楼二楼203办公室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附件：三亚市海棠区拟认定乡村工匠人选名单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righ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righ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三亚市海棠区农业农村局</w:t>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rightChars="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2024年9月5日  </w:t>
      </w:r>
    </w:p>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6"/>
          <w:szCs w:val="36"/>
          <w:lang w:val="en-US" w:eastAsia="zh-CN"/>
        </w:rPr>
        <w:t>三亚市海棠区拟认定乡村工匠人选名单</w:t>
      </w:r>
    </w:p>
    <w:tbl>
      <w:tblPr>
        <w:tblStyle w:val="4"/>
        <w:tblW w:w="971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1709"/>
        <w:gridCol w:w="1286"/>
        <w:gridCol w:w="920"/>
        <w:gridCol w:w="1533"/>
        <w:gridCol w:w="2034"/>
        <w:gridCol w:w="1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2" w:type="dxa"/>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lang w:val="en-US" w:eastAsia="zh-CN"/>
              </w:rPr>
              <w:t>序号</w:t>
            </w:r>
          </w:p>
        </w:tc>
        <w:tc>
          <w:tcPr>
            <w:tcW w:w="1709" w:type="dxa"/>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市县</w:t>
            </w:r>
          </w:p>
        </w:tc>
        <w:tc>
          <w:tcPr>
            <w:tcW w:w="1286" w:type="dxa"/>
            <w:textDirection w:val="lrTb"/>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姓名</w:t>
            </w:r>
          </w:p>
        </w:tc>
        <w:tc>
          <w:tcPr>
            <w:tcW w:w="920" w:type="dxa"/>
            <w:textDirection w:val="lrTb"/>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性别</w:t>
            </w:r>
          </w:p>
        </w:tc>
        <w:tc>
          <w:tcPr>
            <w:tcW w:w="1533" w:type="dxa"/>
            <w:textDirection w:val="lrTb"/>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所在单位</w:t>
            </w:r>
          </w:p>
        </w:tc>
        <w:tc>
          <w:tcPr>
            <w:tcW w:w="2034" w:type="dxa"/>
            <w:textDirection w:val="lrTb"/>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从事技艺</w:t>
            </w:r>
          </w:p>
        </w:tc>
        <w:tc>
          <w:tcPr>
            <w:tcW w:w="1369" w:type="dxa"/>
            <w:textDirection w:val="lrTb"/>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工作地点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5" w:hRule="atLeast"/>
          <w:jc w:val="center"/>
        </w:trPr>
        <w:tc>
          <w:tcPr>
            <w:tcW w:w="862" w:type="dxa"/>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w:t>
            </w:r>
          </w:p>
        </w:tc>
        <w:tc>
          <w:tcPr>
            <w:tcW w:w="1709" w:type="dxa"/>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三亚市</w:t>
            </w:r>
          </w:p>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海棠区</w:t>
            </w:r>
          </w:p>
        </w:tc>
        <w:tc>
          <w:tcPr>
            <w:tcW w:w="1286" w:type="dxa"/>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吉池珍</w:t>
            </w:r>
          </w:p>
        </w:tc>
        <w:tc>
          <w:tcPr>
            <w:tcW w:w="920" w:type="dxa"/>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女</w:t>
            </w:r>
          </w:p>
        </w:tc>
        <w:tc>
          <w:tcPr>
            <w:tcW w:w="1533" w:type="dxa"/>
            <w:vAlign w:val="center"/>
          </w:tcPr>
          <w:p>
            <w:pPr>
              <w:rPr>
                <w:rFonts w:hint="eastAsia"/>
                <w:sz w:val="20"/>
                <w:szCs w:val="22"/>
              </w:rPr>
            </w:pPr>
            <w:r>
              <w:rPr>
                <w:rFonts w:hint="eastAsia" w:ascii="仿宋_GB2312" w:hAnsi="仿宋_GB2312" w:eastAsia="仿宋_GB2312" w:cs="仿宋_GB2312"/>
                <w:sz w:val="28"/>
                <w:szCs w:val="28"/>
                <w:lang w:eastAsia="zh-CN"/>
              </w:rPr>
              <w:t>三亚海棠湾玉英织锦农民专业合作社</w:t>
            </w:r>
          </w:p>
          <w:p>
            <w:pPr>
              <w:jc w:val="center"/>
              <w:rPr>
                <w:rFonts w:hint="eastAsia" w:ascii="仿宋_GB2312" w:hAnsi="仿宋_GB2312" w:eastAsia="仿宋_GB2312" w:cs="仿宋_GB2312"/>
                <w:sz w:val="28"/>
                <w:szCs w:val="28"/>
                <w:vertAlign w:val="baseline"/>
                <w:lang w:val="en-US" w:eastAsia="zh-CN"/>
              </w:rPr>
            </w:pPr>
          </w:p>
        </w:tc>
        <w:tc>
          <w:tcPr>
            <w:tcW w:w="2034" w:type="dxa"/>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highlight w:val="none"/>
              </w:rPr>
              <w:t>三亚市非物质文化遗产项目黎族传统纺染织绣技艺第三批市级代表性传承人</w:t>
            </w:r>
          </w:p>
        </w:tc>
        <w:tc>
          <w:tcPr>
            <w:tcW w:w="1369" w:type="dxa"/>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rPr>
              <w:t>青田</w:t>
            </w:r>
            <w:r>
              <w:rPr>
                <w:rFonts w:hint="eastAsia" w:ascii="仿宋_GB2312" w:hAnsi="仿宋_GB2312" w:eastAsia="仿宋_GB2312" w:cs="仿宋_GB2312"/>
                <w:sz w:val="28"/>
                <w:szCs w:val="28"/>
                <w:lang w:eastAsia="zh-CN"/>
              </w:rPr>
              <w:t>村委会</w:t>
            </w:r>
            <w:r>
              <w:rPr>
                <w:rFonts w:hint="eastAsia" w:ascii="仿宋_GB2312" w:hAnsi="仿宋_GB2312" w:eastAsia="仿宋_GB2312" w:cs="仿宋_GB2312"/>
                <w:sz w:val="28"/>
                <w:szCs w:val="28"/>
              </w:rPr>
              <w:t>蓬田</w:t>
            </w:r>
            <w:r>
              <w:rPr>
                <w:rFonts w:hint="eastAsia" w:ascii="仿宋_GB2312" w:hAnsi="仿宋_GB2312" w:eastAsia="仿宋_GB2312" w:cs="仿宋_GB2312"/>
                <w:sz w:val="28"/>
                <w:szCs w:val="28"/>
                <w:lang w:eastAsia="zh-CN"/>
              </w:rPr>
              <w:t>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2" w:type="dxa"/>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w:t>
            </w:r>
          </w:p>
        </w:tc>
        <w:tc>
          <w:tcPr>
            <w:tcW w:w="1709" w:type="dxa"/>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三亚市</w:t>
            </w:r>
          </w:p>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海棠区</w:t>
            </w:r>
          </w:p>
        </w:tc>
        <w:tc>
          <w:tcPr>
            <w:tcW w:w="1286" w:type="dxa"/>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周玉英</w:t>
            </w:r>
          </w:p>
        </w:tc>
        <w:tc>
          <w:tcPr>
            <w:tcW w:w="920" w:type="dxa"/>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女</w:t>
            </w:r>
          </w:p>
        </w:tc>
        <w:tc>
          <w:tcPr>
            <w:tcW w:w="1533" w:type="dxa"/>
            <w:vAlign w:val="center"/>
          </w:tcPr>
          <w:p>
            <w:pP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lang w:eastAsia="zh-CN"/>
              </w:rPr>
              <w:t>三亚海棠湾玉英织锦农民专业合作社</w:t>
            </w:r>
          </w:p>
        </w:tc>
        <w:tc>
          <w:tcPr>
            <w:tcW w:w="2034" w:type="dxa"/>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rPr>
              <w:t>三亚市非物质文化遗产项目黎族传统纺染织绣技艺第三批市级代表性传承人</w:t>
            </w:r>
          </w:p>
        </w:tc>
        <w:tc>
          <w:tcPr>
            <w:tcW w:w="1369" w:type="dxa"/>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rPr>
              <w:t>青田</w:t>
            </w:r>
            <w:r>
              <w:rPr>
                <w:rFonts w:hint="eastAsia" w:ascii="仿宋_GB2312" w:hAnsi="仿宋_GB2312" w:eastAsia="仿宋_GB2312" w:cs="仿宋_GB2312"/>
                <w:sz w:val="28"/>
                <w:szCs w:val="28"/>
                <w:lang w:eastAsia="zh-CN"/>
              </w:rPr>
              <w:t>村委会</w:t>
            </w:r>
            <w:r>
              <w:rPr>
                <w:rFonts w:hint="eastAsia" w:ascii="仿宋_GB2312" w:hAnsi="仿宋_GB2312" w:eastAsia="仿宋_GB2312" w:cs="仿宋_GB2312"/>
                <w:sz w:val="28"/>
                <w:szCs w:val="28"/>
              </w:rPr>
              <w:t>蓬田</w:t>
            </w:r>
            <w:r>
              <w:rPr>
                <w:rFonts w:hint="eastAsia" w:ascii="仿宋_GB2312" w:hAnsi="仿宋_GB2312" w:eastAsia="仿宋_GB2312" w:cs="仿宋_GB2312"/>
                <w:sz w:val="28"/>
                <w:szCs w:val="28"/>
                <w:lang w:eastAsia="zh-CN"/>
              </w:rPr>
              <w:t>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63" w:hRule="atLeast"/>
          <w:jc w:val="center"/>
        </w:trPr>
        <w:tc>
          <w:tcPr>
            <w:tcW w:w="862" w:type="dxa"/>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3</w:t>
            </w:r>
          </w:p>
        </w:tc>
        <w:tc>
          <w:tcPr>
            <w:tcW w:w="1709" w:type="dxa"/>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三亚市</w:t>
            </w:r>
          </w:p>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海棠区</w:t>
            </w:r>
          </w:p>
        </w:tc>
        <w:tc>
          <w:tcPr>
            <w:tcW w:w="1286" w:type="dxa"/>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徐月宁</w:t>
            </w:r>
          </w:p>
        </w:tc>
        <w:tc>
          <w:tcPr>
            <w:tcW w:w="920" w:type="dxa"/>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男</w:t>
            </w:r>
          </w:p>
        </w:tc>
        <w:tc>
          <w:tcPr>
            <w:tcW w:w="1533" w:type="dxa"/>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三亚市海棠区新时代文化艺术中心</w:t>
            </w:r>
          </w:p>
        </w:tc>
        <w:tc>
          <w:tcPr>
            <w:tcW w:w="2034" w:type="dxa"/>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黎陶／竹木乐器</w:t>
            </w:r>
          </w:p>
        </w:tc>
        <w:tc>
          <w:tcPr>
            <w:tcW w:w="1369" w:type="dxa"/>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藤桥糖厂后</w:t>
            </w:r>
          </w:p>
        </w:tc>
      </w:tr>
    </w:tbl>
    <w:p>
      <w:pPr>
        <w:jc w:val="both"/>
        <w:rPr>
          <w:rFonts w:hint="eastAsia" w:ascii="仿宋_GB2312" w:hAnsi="仿宋_GB2312" w:eastAsia="仿宋_GB2312" w:cs="仿宋_GB2312"/>
          <w:sz w:val="32"/>
          <w:szCs w:val="32"/>
          <w:lang w:val="en-US" w:eastAsia="zh-CN"/>
        </w:rPr>
      </w:pPr>
    </w:p>
    <w:sectPr>
      <w:pgSz w:w="11906" w:h="16838"/>
      <w:pgMar w:top="1984" w:right="1587" w:bottom="2041"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4002EFF" w:usb1="C000247B" w:usb2="00000009" w:usb3="00000000" w:csb0="200001FF" w:csb1="00000000"/>
  </w:font>
  <w:font w:name="Arial">
    <w:panose1 w:val="020B0604020202020204"/>
    <w:charset w:val="01"/>
    <w:family w:val="decorative"/>
    <w:pitch w:val="default"/>
    <w:sig w:usb0="E0002EFF" w:usb1="C000785B"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6FF" w:usb1="420024FF" w:usb2="02000000" w:usb3="00000000" w:csb0="2000019F" w:csb1="00000000"/>
  </w:font>
  <w:font w:name="Calibri">
    <w:panose1 w:val="020F0502020204030204"/>
    <w:charset w:val="00"/>
    <w:family w:val="roman"/>
    <w:pitch w:val="default"/>
    <w:sig w:usb0="E4002EFF" w:usb1="C000247B" w:usb2="00000009" w:usb3="00000000" w:csb0="200001FF" w:csb1="00000000"/>
  </w:font>
  <w:font w:name="Arial">
    <w:panose1 w:val="020B0604020202020204"/>
    <w:charset w:val="01"/>
    <w:family w:val="roman"/>
    <w:pitch w:val="default"/>
    <w:sig w:usb0="E0002EFF" w:usb1="C000785B" w:usb2="00000009" w:usb3="00000000" w:csb0="400001FF" w:csb1="FFFF0000"/>
  </w:font>
  <w:font w:name="Courier New">
    <w:panose1 w:val="02070309020205020404"/>
    <w:charset w:val="01"/>
    <w:family w:val="decorative"/>
    <w:pitch w:val="default"/>
    <w:sig w:usb0="E0002E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6FF" w:usb1="420024FF" w:usb2="02000000" w:usb3="00000000" w:csb0="2000019F" w:csb1="00000000"/>
  </w:font>
  <w:font w:name="Calibri">
    <w:panose1 w:val="020F0502020204030204"/>
    <w:charset w:val="00"/>
    <w:family w:val="modern"/>
    <w:pitch w:val="default"/>
    <w:sig w:usb0="E4002EFF" w:usb1="C000247B" w:usb2="00000009" w:usb3="00000000" w:csb0="200001FF" w:csb1="00000000"/>
  </w:font>
  <w:font w:name="Arial">
    <w:panose1 w:val="020B0604020202020204"/>
    <w:charset w:val="01"/>
    <w:family w:val="modern"/>
    <w:pitch w:val="default"/>
    <w:sig w:usb0="E0002EFF" w:usb1="C000785B" w:usb2="00000009" w:usb3="00000000" w:csb0="400001FF" w:csb1="FFFF0000"/>
  </w:font>
  <w:font w:name="Courier New">
    <w:panose1 w:val="02070309020205020404"/>
    <w:charset w:val="01"/>
    <w:family w:val="roman"/>
    <w:pitch w:val="default"/>
    <w:sig w:usb0="E0002E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段宁毛笔行书(修订版）">
    <w:altName w:val="宋体"/>
    <w:panose1 w:val="03000509000000000000"/>
    <w:charset w:val="86"/>
    <w:family w:val="script"/>
    <w:pitch w:val="default"/>
    <w:sig w:usb0="00000000" w:usb1="00000000" w:usb2="00000010" w:usb3="00000000" w:csb0="00040000" w:csb1="00000000"/>
  </w:font>
  <w:font w:name="Calibri Light">
    <w:panose1 w:val="020F0302020204030204"/>
    <w:charset w:val="00"/>
    <w:family w:val="auto"/>
    <w:pitch w:val="default"/>
    <w:sig w:usb0="E4002EFF" w:usb1="C000247B" w:usb2="00000009" w:usb3="00000000" w:csb0="200001FF" w:csb1="00000000"/>
  </w:font>
  <w:font w:name="仿宋_GB2312">
    <w:panose1 w:val="02010609030101010101"/>
    <w:charset w:val="86"/>
    <w:family w:val="swiss"/>
    <w:pitch w:val="default"/>
    <w:sig w:usb0="00000001" w:usb1="080E0000" w:usb2="00000000" w:usb3="00000000" w:csb0="00040000" w:csb1="00000000"/>
  </w:font>
  <w:font w:name="仿宋_GB2312">
    <w:panose1 w:val="02010609030101010101"/>
    <w:charset w:val="86"/>
    <w:family w:val="decorative"/>
    <w:pitch w:val="default"/>
    <w:sig w:usb0="00000001" w:usb1="080E0000" w:usb2="00000000" w:usb3="00000000" w:csb0="00040000" w:csb1="00000000"/>
  </w:font>
  <w:font w:name="仿宋_GB2312">
    <w:panose1 w:val="02010609030101010101"/>
    <w:charset w:val="86"/>
    <w:family w:val="roma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076714"/>
    <w:rsid w:val="2C7D6E65"/>
    <w:rsid w:val="3FD13B0B"/>
    <w:rsid w:val="44901962"/>
    <w:rsid w:val="46664207"/>
    <w:rsid w:val="51D377EA"/>
    <w:rsid w:val="6BCF1674"/>
    <w:rsid w:val="789F44A5"/>
    <w:rsid w:val="7A12113A"/>
    <w:rsid w:val="7DD9594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5">
    <w:name w:val="正文文字 1"/>
    <w:basedOn w:val="1"/>
    <w:next w:val="1"/>
    <w:qFormat/>
    <w:uiPriority w:val="99"/>
    <w:pPr>
      <w:ind w:left="240"/>
    </w:pPr>
    <w:rPr>
      <w:rFonts w:ascii="等线" w:hAnsi="等线" w:eastAsia="等线" w:cs="黑体"/>
      <w:sz w:val="28"/>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Lenovocsy</dc:creator>
  <cp:lastModifiedBy>admin</cp:lastModifiedBy>
  <cp:lastPrinted>2023-11-17T01:22:00Z</cp:lastPrinted>
  <dcterms:modified xsi:type="dcterms:W3CDTF">2024-09-06T02:23:03Z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2052-10.8.0.5603</vt:lpwstr>
  </property>
</Properties>
</file>