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eastAsia="zh-CN"/>
        </w:rPr>
        <w:t>中交海棠仕家</w:t>
      </w:r>
      <w:r>
        <w:rPr>
          <w:rFonts w:hint="eastAsia" w:ascii="方正小标宋简体" w:hAnsi="方正小标宋简体" w:eastAsia="方正小标宋简体" w:cs="方正小标宋简体"/>
          <w:b w:val="0"/>
          <w:bCs w:val="0"/>
          <w:sz w:val="36"/>
          <w:szCs w:val="36"/>
        </w:rPr>
        <w:t>项目安居房</w:t>
      </w:r>
      <w:r>
        <w:rPr>
          <w:rFonts w:hint="eastAsia" w:ascii="方正小标宋简体" w:hAnsi="方正小标宋简体" w:eastAsia="方正小标宋简体" w:cs="方正小标宋简体"/>
          <w:b w:val="0"/>
          <w:bCs w:val="0"/>
          <w:sz w:val="36"/>
          <w:szCs w:val="36"/>
          <w:lang w:eastAsia="zh-CN"/>
        </w:rPr>
        <w:t>（</w:t>
      </w:r>
      <w:r>
        <w:rPr>
          <w:rFonts w:hint="eastAsia" w:ascii="方正小标宋简体" w:hAnsi="方正小标宋简体" w:eastAsia="方正小标宋简体" w:cs="方正小标宋简体"/>
          <w:b w:val="0"/>
          <w:bCs w:val="0"/>
          <w:sz w:val="36"/>
          <w:szCs w:val="36"/>
          <w:lang w:val="en-US" w:eastAsia="zh-CN"/>
        </w:rPr>
        <w:t>第二批</w:t>
      </w:r>
      <w:r>
        <w:rPr>
          <w:rFonts w:hint="eastAsia" w:ascii="方正小标宋简体" w:hAnsi="方正小标宋简体" w:eastAsia="方正小标宋简体" w:cs="方正小标宋简体"/>
          <w:b w:val="0"/>
          <w:bCs w:val="0"/>
          <w:sz w:val="36"/>
          <w:szCs w:val="36"/>
          <w:lang w:eastAsia="zh-CN"/>
        </w:rPr>
        <w:t>）</w:t>
      </w:r>
      <w:r>
        <w:rPr>
          <w:rFonts w:hint="eastAsia" w:ascii="方正小标宋简体" w:hAnsi="方正小标宋简体" w:eastAsia="方正小标宋简体" w:cs="方正小标宋简体"/>
          <w:b w:val="0"/>
          <w:bCs w:val="0"/>
          <w:sz w:val="36"/>
          <w:szCs w:val="36"/>
          <w:lang w:val="en-US" w:eastAsia="zh-CN"/>
        </w:rPr>
        <w:t>定向配售</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摇号选房方案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三亚市海棠区</w:t>
      </w:r>
      <w:r>
        <w:rPr>
          <w:rFonts w:hint="eastAsia" w:ascii="仿宋_GB2312" w:hAnsi="仿宋_GB2312" w:eastAsia="仿宋_GB2312" w:cs="仿宋_GB2312"/>
          <w:sz w:val="32"/>
          <w:szCs w:val="32"/>
          <w:lang w:eastAsia="zh-CN"/>
        </w:rPr>
        <w:t>中交海棠仕家</w:t>
      </w:r>
      <w:r>
        <w:rPr>
          <w:rFonts w:hint="eastAsia" w:ascii="仿宋_GB2312" w:hAnsi="仿宋_GB2312" w:eastAsia="仿宋_GB2312" w:cs="仿宋_GB2312"/>
          <w:sz w:val="32"/>
          <w:szCs w:val="32"/>
        </w:rPr>
        <w:t>项目安居房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第二批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定向配售</w:t>
      </w:r>
      <w:r>
        <w:rPr>
          <w:rFonts w:hint="eastAsia" w:ascii="仿宋_GB2312" w:hAnsi="仿宋_GB2312" w:eastAsia="仿宋_GB2312" w:cs="仿宋_GB2312"/>
          <w:sz w:val="32"/>
          <w:szCs w:val="32"/>
        </w:rPr>
        <w:t>摇号选房方案如下：</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 w:hAnsi="仿宋" w:eastAsia="仿宋"/>
          <w:b/>
          <w:bCs/>
          <w:sz w:val="28"/>
          <w:szCs w:val="32"/>
        </w:rPr>
      </w:pPr>
      <w:r>
        <w:rPr>
          <w:rFonts w:hint="eastAsia" w:ascii="黑体" w:hAnsi="黑体" w:eastAsia="黑体" w:cs="黑体"/>
          <w:sz w:val="32"/>
          <w:szCs w:val="32"/>
        </w:rPr>
        <w:t>一、配售房源</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jc w:val="both"/>
        <w:textAlignment w:val="auto"/>
        <w:outlineLvl w:val="9"/>
        <w:rPr>
          <w:rFonts w:ascii="仿宋" w:hAnsi="仿宋" w:eastAsia="仿宋" w:cs="仿宋"/>
          <w:color w:val="222222"/>
          <w:sz w:val="32"/>
          <w:szCs w:val="32"/>
          <w:shd w:val="clear" w:color="auto" w:fill="FFFFFF"/>
        </w:rPr>
      </w:pPr>
      <w:r>
        <w:rPr>
          <w:rFonts w:hint="eastAsia" w:ascii="仿宋_GB2312" w:hAnsi="仿宋_GB2312" w:eastAsia="仿宋_GB2312" w:cs="仿宋_GB2312"/>
          <w:sz w:val="32"/>
          <w:szCs w:val="32"/>
        </w:rPr>
        <w:t>此次</w:t>
      </w:r>
      <w:r>
        <w:rPr>
          <w:rFonts w:hint="eastAsia" w:ascii="仿宋_GB2312" w:hAnsi="仿宋_GB2312" w:eastAsia="仿宋_GB2312" w:cs="仿宋_GB2312"/>
          <w:sz w:val="32"/>
          <w:szCs w:val="32"/>
          <w:lang w:eastAsia="zh-CN"/>
        </w:rPr>
        <w:t>定向</w:t>
      </w:r>
      <w:r>
        <w:rPr>
          <w:rFonts w:hint="eastAsia" w:ascii="仿宋_GB2312" w:hAnsi="仿宋_GB2312" w:eastAsia="仿宋_GB2312" w:cs="仿宋_GB2312"/>
          <w:sz w:val="32"/>
          <w:szCs w:val="32"/>
        </w:rPr>
        <w:t>配售房源为</w:t>
      </w:r>
      <w:r>
        <w:rPr>
          <w:rFonts w:hint="eastAsia" w:ascii="仿宋_GB2312" w:hAnsi="仿宋_GB2312" w:eastAsia="仿宋_GB2312" w:cs="仿宋_GB2312"/>
          <w:sz w:val="32"/>
          <w:szCs w:val="32"/>
          <w:lang w:eastAsia="zh-CN"/>
        </w:rPr>
        <w:t>中交海棠仕家</w:t>
      </w:r>
      <w:r>
        <w:rPr>
          <w:rFonts w:hint="eastAsia" w:ascii="仿宋_GB2312" w:hAnsi="仿宋_GB2312" w:eastAsia="仿宋_GB2312" w:cs="仿宋_GB2312"/>
          <w:sz w:val="32"/>
          <w:szCs w:val="32"/>
        </w:rPr>
        <w:t>项目</w:t>
      </w:r>
      <w:r>
        <w:rPr>
          <w:rFonts w:hint="eastAsia" w:ascii="Times New Roman" w:hAnsi="Times New Roman" w:eastAsia="宋体" w:cs="Times New Roman"/>
          <w:color w:val="222222"/>
          <w:sz w:val="32"/>
          <w:szCs w:val="32"/>
          <w:shd w:val="clear" w:color="auto" w:fill="FFFFFF"/>
          <w:lang w:val="en-US" w:eastAsia="zh-CN"/>
        </w:rPr>
        <w:t>1、3、5、6</w:t>
      </w:r>
      <w:r>
        <w:rPr>
          <w:rFonts w:hint="eastAsia" w:ascii="仿宋_GB2312" w:hAnsi="仿宋_GB2312" w:eastAsia="仿宋_GB2312" w:cs="仿宋_GB2312"/>
          <w:sz w:val="32"/>
          <w:szCs w:val="32"/>
        </w:rPr>
        <w:t>栋，</w:t>
      </w:r>
      <w:r>
        <w:rPr>
          <w:rFonts w:ascii="仿宋" w:hAnsi="仿宋" w:eastAsia="仿宋" w:cs="仿宋"/>
          <w:color w:val="222222"/>
          <w:sz w:val="32"/>
          <w:szCs w:val="32"/>
          <w:shd w:val="clear" w:color="auto" w:fill="FFFFFF"/>
        </w:rPr>
        <w:t>共计</w:t>
      </w:r>
      <w:r>
        <w:rPr>
          <w:rFonts w:hint="eastAsia" w:ascii="Times New Roman" w:hAnsi="Times New Roman" w:eastAsia="宋体" w:cs="Times New Roman"/>
          <w:color w:val="222222"/>
          <w:sz w:val="32"/>
          <w:szCs w:val="32"/>
          <w:shd w:val="clear" w:color="auto" w:fill="FFFFFF"/>
          <w:lang w:val="en-US" w:eastAsia="zh-CN"/>
        </w:rPr>
        <w:t>188</w:t>
      </w:r>
      <w:r>
        <w:rPr>
          <w:rFonts w:hint="eastAsia" w:ascii="仿宋" w:hAnsi="仿宋" w:eastAsia="仿宋" w:cs="仿宋"/>
          <w:color w:val="222222"/>
          <w:sz w:val="32"/>
          <w:szCs w:val="32"/>
          <w:shd w:val="clear" w:color="auto" w:fill="FFFFFF"/>
        </w:rPr>
        <w:t>套，均为硬装交付。主要户型为</w:t>
      </w:r>
      <w:r>
        <w:rPr>
          <w:rFonts w:hint="eastAsia" w:ascii="Times New Roman" w:hAnsi="Times New Roman" w:eastAsia="宋体" w:cs="Times New Roman"/>
          <w:color w:val="222222"/>
          <w:sz w:val="32"/>
          <w:szCs w:val="32"/>
          <w:shd w:val="clear" w:color="auto" w:fill="FFFFFF"/>
          <w:lang w:val="en-US" w:eastAsia="zh-CN"/>
        </w:rPr>
        <w:t>：90</w:t>
      </w:r>
      <w:r>
        <w:rPr>
          <w:rFonts w:hint="eastAsia" w:ascii="仿宋" w:hAnsi="仿宋" w:eastAsia="仿宋" w:cs="仿宋"/>
          <w:color w:val="222222"/>
          <w:sz w:val="32"/>
          <w:szCs w:val="32"/>
          <w:shd w:val="clear" w:color="auto" w:fill="FFFFFF"/>
        </w:rPr>
        <w:t>㎡户型</w:t>
      </w:r>
      <w:r>
        <w:rPr>
          <w:rFonts w:hint="eastAsia" w:ascii="Times New Roman" w:hAnsi="Times New Roman" w:eastAsia="宋体" w:cs="Times New Roman"/>
          <w:color w:val="222222"/>
          <w:sz w:val="32"/>
          <w:szCs w:val="32"/>
          <w:shd w:val="clear" w:color="auto" w:fill="FFFFFF"/>
          <w:lang w:val="en-US" w:eastAsia="zh-CN"/>
        </w:rPr>
        <w:t>4</w:t>
      </w:r>
      <w:r>
        <w:rPr>
          <w:rFonts w:hint="eastAsia" w:ascii="仿宋" w:hAnsi="仿宋" w:eastAsia="仿宋" w:cs="仿宋"/>
          <w:color w:val="222222"/>
          <w:sz w:val="32"/>
          <w:szCs w:val="32"/>
          <w:shd w:val="clear" w:color="auto" w:fill="FFFFFF"/>
        </w:rPr>
        <w:t>套；</w:t>
      </w:r>
      <w:r>
        <w:rPr>
          <w:rFonts w:hint="eastAsia" w:ascii="Times New Roman" w:hAnsi="Times New Roman" w:eastAsia="宋体" w:cs="Times New Roman"/>
          <w:color w:val="222222"/>
          <w:sz w:val="32"/>
          <w:szCs w:val="32"/>
          <w:shd w:val="clear" w:color="auto" w:fill="FFFFFF"/>
          <w:lang w:val="en-US" w:eastAsia="zh-CN"/>
        </w:rPr>
        <w:t>120</w:t>
      </w:r>
      <w:r>
        <w:rPr>
          <w:rFonts w:hint="eastAsia" w:ascii="仿宋" w:hAnsi="仿宋" w:eastAsia="仿宋" w:cs="仿宋"/>
          <w:color w:val="222222"/>
          <w:sz w:val="32"/>
          <w:szCs w:val="32"/>
          <w:shd w:val="clear" w:color="auto" w:fill="FFFFFF"/>
        </w:rPr>
        <w:t>㎡户型</w:t>
      </w:r>
      <w:r>
        <w:rPr>
          <w:rFonts w:hint="eastAsia" w:ascii="Times New Roman" w:hAnsi="Times New Roman" w:eastAsia="宋体" w:cs="Times New Roman"/>
          <w:color w:val="222222"/>
          <w:sz w:val="32"/>
          <w:szCs w:val="32"/>
          <w:shd w:val="clear" w:color="auto" w:fill="FFFFFF"/>
          <w:lang w:val="en-US" w:eastAsia="zh-CN"/>
        </w:rPr>
        <w:t>184</w:t>
      </w:r>
      <w:r>
        <w:rPr>
          <w:rFonts w:hint="eastAsia" w:ascii="仿宋" w:hAnsi="仿宋" w:eastAsia="仿宋" w:cs="仿宋"/>
          <w:color w:val="222222"/>
          <w:sz w:val="32"/>
          <w:szCs w:val="32"/>
          <w:shd w:val="clear" w:color="auto" w:fill="FFFFFF"/>
        </w:rPr>
        <w:t>套。</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 w:hAnsi="仿宋" w:eastAsia="仿宋"/>
          <w:sz w:val="28"/>
          <w:szCs w:val="32"/>
        </w:rPr>
      </w:pPr>
      <w:r>
        <w:rPr>
          <w:rFonts w:hint="eastAsia" w:ascii="黑体" w:hAnsi="黑体" w:eastAsia="黑体" w:cs="黑体"/>
          <w:sz w:val="32"/>
          <w:szCs w:val="32"/>
        </w:rPr>
        <w:t>二、选房方案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（一）选房摇号</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Times New Roman" w:hAnsi="Times New Roman" w:eastAsia="宋体" w:cs="Times New Roman"/>
          <w:color w:val="222222"/>
          <w:sz w:val="32"/>
          <w:szCs w:val="32"/>
          <w:shd w:val="clear" w:color="auto" w:fill="FFFFFF"/>
          <w:lang w:val="en-US" w:eastAsia="zh-CN"/>
        </w:rPr>
        <w:t>12</w:t>
      </w:r>
      <w:r>
        <w:rPr>
          <w:rFonts w:hint="eastAsia" w:ascii="仿宋_GB2312" w:hAnsi="仿宋_GB2312" w:eastAsia="仿宋_GB2312" w:cs="仿宋_GB2312"/>
          <w:color w:val="222222"/>
          <w:sz w:val="32"/>
          <w:szCs w:val="32"/>
          <w:shd w:val="clear" w:color="auto" w:fill="FFFFFF"/>
          <w:lang w:val="en-US" w:eastAsia="zh-CN"/>
        </w:rPr>
        <w:t>月</w:t>
      </w:r>
      <w:r>
        <w:rPr>
          <w:rFonts w:hint="eastAsia" w:ascii="Times New Roman" w:hAnsi="Times New Roman" w:eastAsia="宋体" w:cs="Times New Roman"/>
          <w:color w:val="222222"/>
          <w:sz w:val="32"/>
          <w:szCs w:val="32"/>
          <w:shd w:val="clear" w:color="auto" w:fill="FFFFFF"/>
          <w:lang w:val="en-US" w:eastAsia="zh-CN"/>
        </w:rPr>
        <w:t>30</w:t>
      </w:r>
      <w:r>
        <w:rPr>
          <w:rFonts w:hint="eastAsia" w:ascii="仿宋_GB2312" w:hAnsi="仿宋_GB2312" w:eastAsia="仿宋_GB2312" w:cs="仿宋_GB2312"/>
          <w:color w:val="222222"/>
          <w:sz w:val="32"/>
          <w:szCs w:val="32"/>
          <w:shd w:val="clear" w:color="auto" w:fill="FFFFFF"/>
          <w:lang w:val="en-US" w:eastAsia="zh-CN"/>
        </w:rPr>
        <w:t>日</w:t>
      </w:r>
      <w:r>
        <w:rPr>
          <w:rFonts w:hint="eastAsia" w:ascii="Times New Roman" w:hAnsi="Times New Roman" w:eastAsia="宋体" w:cs="Times New Roman"/>
          <w:color w:val="222222"/>
          <w:sz w:val="32"/>
          <w:szCs w:val="32"/>
          <w:shd w:val="clear" w:color="auto" w:fill="FFFFFF"/>
          <w:lang w:val="en-US" w:eastAsia="zh-CN"/>
        </w:rPr>
        <w:t>9:00，</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highlight w:val="none"/>
          <w:lang w:val="en-US" w:eastAsia="zh-CN"/>
        </w:rPr>
        <w:t>中瑞酒店管理职业学院礼堂</w:t>
      </w:r>
      <w:r>
        <w:rPr>
          <w:rFonts w:hint="eastAsia" w:ascii="仿宋_GB2312" w:hAnsi="仿宋_GB2312" w:eastAsia="仿宋_GB2312" w:cs="仿宋_GB2312"/>
          <w:sz w:val="32"/>
          <w:szCs w:val="32"/>
        </w:rPr>
        <w:t>进行选房顺序号摇取，摇号方式为线上随机摇取。</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在区教育局、区卫健委、</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安居房工作领导小组办公室</w:t>
      </w:r>
      <w:r>
        <w:rPr>
          <w:rFonts w:hint="eastAsia" w:ascii="仿宋_GB2312" w:hAnsi="仿宋_GB2312" w:eastAsia="仿宋_GB2312" w:cs="仿宋_GB2312"/>
          <w:sz w:val="32"/>
          <w:szCs w:val="32"/>
        </w:rPr>
        <w:t>、公证机关、新闻媒体及</w:t>
      </w:r>
      <w:r>
        <w:rPr>
          <w:rFonts w:hint="eastAsia" w:ascii="仿宋_GB2312" w:hAnsi="仿宋_GB2312" w:eastAsia="仿宋_GB2312" w:cs="仿宋_GB2312"/>
          <w:sz w:val="32"/>
          <w:szCs w:val="32"/>
          <w:lang w:eastAsia="zh-CN"/>
        </w:rPr>
        <w:t>群众代表</w:t>
      </w:r>
      <w:r>
        <w:rPr>
          <w:rFonts w:hint="eastAsia" w:ascii="仿宋_GB2312" w:hAnsi="仿宋_GB2312" w:eastAsia="仿宋_GB2312" w:cs="仿宋_GB2312"/>
          <w:sz w:val="32"/>
          <w:szCs w:val="32"/>
        </w:rPr>
        <w:t>全程监督下进行，在公证处人员见证下，由邀请的代表摇号确定选房顺序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摇号</w:t>
      </w:r>
      <w:r>
        <w:rPr>
          <w:rFonts w:hint="eastAsia" w:ascii="仿宋_GB2312" w:hAnsi="仿宋_GB2312" w:eastAsia="仿宋_GB2312" w:cs="仿宋_GB2312"/>
          <w:sz w:val="32"/>
          <w:szCs w:val="32"/>
          <w:lang w:eastAsia="zh-CN"/>
        </w:rPr>
        <w:t>共</w:t>
      </w:r>
      <w:r>
        <w:rPr>
          <w:rFonts w:hint="eastAsia" w:ascii="仿宋_GB2312" w:hAnsi="仿宋_GB2312" w:eastAsia="仿宋_GB2312" w:cs="仿宋_GB2312"/>
          <w:sz w:val="32"/>
          <w:szCs w:val="32"/>
        </w:rPr>
        <w:t>分为</w:t>
      </w:r>
      <w:r>
        <w:rPr>
          <w:rFonts w:hint="eastAsia" w:ascii="仿宋_GB2312" w:hAnsi="仿宋_GB2312" w:eastAsia="仿宋_GB2312" w:cs="仿宋_GB2312"/>
          <w:sz w:val="32"/>
          <w:szCs w:val="32"/>
          <w:lang w:val="en-US" w:eastAsia="zh-CN"/>
        </w:rPr>
        <w:t>两</w:t>
      </w:r>
      <w:r>
        <w:rPr>
          <w:rFonts w:hint="eastAsia" w:ascii="仿宋_GB2312" w:hAnsi="仿宋_GB2312" w:eastAsia="仿宋_GB2312" w:cs="仿宋_GB2312"/>
          <w:sz w:val="32"/>
          <w:szCs w:val="32"/>
        </w:rPr>
        <w:t>轮：</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第一轮为</w:t>
      </w:r>
      <w:r>
        <w:rPr>
          <w:rFonts w:hint="eastAsia" w:ascii="仿宋_GB2312" w:hAnsi="仿宋_GB2312" w:eastAsia="仿宋_GB2312" w:cs="仿宋_GB2312"/>
          <w:sz w:val="32"/>
          <w:szCs w:val="32"/>
          <w:lang w:val="en-US" w:eastAsia="zh-CN"/>
        </w:rPr>
        <w:t>海棠区基层教师和基层医务人员家庭申请人</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第二轮为</w:t>
      </w:r>
      <w:r>
        <w:rPr>
          <w:rFonts w:hint="eastAsia" w:ascii="仿宋_GB2312" w:hAnsi="仿宋_GB2312" w:eastAsia="仿宋_GB2312" w:cs="仿宋_GB2312"/>
          <w:sz w:val="32"/>
          <w:szCs w:val="32"/>
          <w:highlight w:val="none"/>
          <w:lang w:eastAsia="zh-CN"/>
        </w:rPr>
        <w:t>海棠区公职人员（在编在岗的公务员、参公人员和事业编制人员）家庭</w:t>
      </w:r>
      <w:r>
        <w:rPr>
          <w:rFonts w:hint="eastAsia" w:ascii="仿宋_GB2312" w:hAnsi="仿宋_GB2312" w:eastAsia="仿宋_GB2312" w:cs="仿宋_GB2312"/>
          <w:sz w:val="32"/>
          <w:szCs w:val="32"/>
          <w:lang w:val="en-US" w:eastAsia="zh-CN"/>
        </w:rPr>
        <w:t>申请人</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（二）公开选房</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选房时间：</w:t>
      </w:r>
      <w:r>
        <w:rPr>
          <w:rFonts w:hint="eastAsia" w:ascii="Times New Roman" w:hAnsi="Times New Roman" w:eastAsia="宋体" w:cs="Times New Roman"/>
          <w:color w:val="222222"/>
          <w:sz w:val="32"/>
          <w:szCs w:val="32"/>
          <w:shd w:val="clear" w:color="auto" w:fill="FFFFFF"/>
          <w:lang w:val="en-US" w:eastAsia="zh-CN"/>
        </w:rPr>
        <w:t>2023</w:t>
      </w:r>
      <w:r>
        <w:rPr>
          <w:rFonts w:hint="eastAsia" w:ascii="仿宋_GB2312" w:hAnsi="仿宋_GB2312" w:eastAsia="仿宋_GB2312" w:cs="仿宋_GB2312"/>
          <w:sz w:val="32"/>
          <w:szCs w:val="32"/>
        </w:rPr>
        <w:t>年</w:t>
      </w:r>
      <w:r>
        <w:rPr>
          <w:rFonts w:hint="eastAsia" w:ascii="Times New Roman" w:hAnsi="Times New Roman" w:eastAsia="宋体" w:cs="Times New Roman"/>
          <w:color w:val="222222"/>
          <w:sz w:val="32"/>
          <w:szCs w:val="32"/>
          <w:shd w:val="clear" w:color="auto" w:fill="FFFFFF"/>
          <w:lang w:val="en-US" w:eastAsia="zh-CN"/>
        </w:rPr>
        <w:t>12</w:t>
      </w:r>
      <w:r>
        <w:rPr>
          <w:rFonts w:hint="eastAsia" w:ascii="仿宋_GB2312" w:hAnsi="仿宋_GB2312" w:eastAsia="仿宋_GB2312" w:cs="仿宋_GB2312"/>
          <w:sz w:val="32"/>
          <w:szCs w:val="32"/>
        </w:rPr>
        <w:t>月</w:t>
      </w:r>
      <w:r>
        <w:rPr>
          <w:rFonts w:hint="eastAsia" w:ascii="Times New Roman" w:hAnsi="Times New Roman" w:eastAsia="宋体" w:cs="Times New Roman"/>
          <w:color w:val="222222"/>
          <w:sz w:val="32"/>
          <w:szCs w:val="32"/>
          <w:shd w:val="clear" w:color="auto" w:fill="FFFFFF"/>
          <w:lang w:val="en-US" w:eastAsia="zh-CN"/>
        </w:rPr>
        <w:t>30</w:t>
      </w:r>
      <w:r>
        <w:rPr>
          <w:rFonts w:hint="eastAsia" w:ascii="仿宋_GB2312" w:hAnsi="仿宋_GB2312" w:eastAsia="仿宋_GB2312" w:cs="仿宋_GB2312"/>
          <w:sz w:val="32"/>
          <w:szCs w:val="32"/>
        </w:rPr>
        <w:t>日</w:t>
      </w:r>
      <w:r>
        <w:rPr>
          <w:rFonts w:hint="eastAsia" w:ascii="Times New Roman" w:hAnsi="Times New Roman" w:eastAsia="宋体" w:cs="Times New Roman"/>
          <w:color w:val="222222"/>
          <w:sz w:val="32"/>
          <w:szCs w:val="32"/>
          <w:shd w:val="clear" w:color="auto" w:fill="FFFFFF"/>
          <w:lang w:val="en-US" w:eastAsia="zh-CN"/>
        </w:rPr>
        <w:t>11：00。</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选房地点：</w:t>
      </w:r>
      <w:r>
        <w:rPr>
          <w:rFonts w:hint="eastAsia" w:ascii="仿宋_GB2312" w:hAnsi="仿宋_GB2312" w:eastAsia="仿宋_GB2312" w:cs="仿宋_GB2312"/>
          <w:sz w:val="32"/>
          <w:szCs w:val="32"/>
          <w:lang w:val="en-US" w:eastAsia="zh-CN"/>
        </w:rPr>
        <w:t>中瑞酒店管理职业学院礼堂</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开盘方式：现场开盘，电脑随机摇号选房。</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摇号方式：先选定户型，后选择房源，</w:t>
      </w:r>
      <w:r>
        <w:rPr>
          <w:rFonts w:hint="eastAsia" w:ascii="仿宋_GB2312" w:hAnsi="仿宋_GB2312" w:eastAsia="仿宋_GB2312" w:cs="仿宋_GB2312"/>
          <w:sz w:val="32"/>
          <w:szCs w:val="32"/>
          <w:highlight w:val="none"/>
        </w:rPr>
        <w:t>房源</w:t>
      </w: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选一。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确定房源号：按照选房顺序号依次上台，向工作人员喊出“开始、停止”的口令，时间间隔不超15秒。电脑滚动跳出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套房源，客户在</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套房源中选择1套（如所选房源不足</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套，则大屏会出现</w:t>
      </w:r>
      <w:r>
        <w:rPr>
          <w:rFonts w:hint="eastAsia" w:ascii="仿宋_GB2312" w:hAnsi="仿宋_GB2312" w:eastAsia="仿宋_GB2312" w:cs="仿宋_GB2312"/>
          <w:sz w:val="32"/>
          <w:szCs w:val="32"/>
          <w:lang w:val="en-US" w:eastAsia="zh-CN"/>
        </w:rPr>
        <w:t>4/3/</w:t>
      </w:r>
      <w:r>
        <w:rPr>
          <w:rFonts w:hint="eastAsia" w:ascii="仿宋_GB2312" w:hAnsi="仿宋_GB2312" w:eastAsia="仿宋_GB2312" w:cs="仿宋_GB2312"/>
          <w:sz w:val="32"/>
          <w:szCs w:val="32"/>
        </w:rPr>
        <w:t>2套选1套或仅1套的房源供选择）。选房时间不超过</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rPr>
        <w:t>秒，超过</w:t>
      </w:r>
      <w:r>
        <w:rPr>
          <w:rFonts w:hint="eastAsia" w:ascii="仿宋_GB2312" w:hAnsi="仿宋_GB2312" w:eastAsia="仿宋_GB2312" w:cs="仿宋_GB2312"/>
          <w:sz w:val="32"/>
          <w:szCs w:val="32"/>
          <w:lang w:val="en-US" w:eastAsia="zh-CN"/>
        </w:rPr>
        <w:t>60</w:t>
      </w:r>
      <w:bookmarkStart w:id="0" w:name="_GoBack"/>
      <w:bookmarkEnd w:id="0"/>
      <w:r>
        <w:rPr>
          <w:rFonts w:hint="eastAsia" w:ascii="仿宋_GB2312" w:hAnsi="仿宋_GB2312" w:eastAsia="仿宋_GB2312" w:cs="仿宋_GB2312"/>
          <w:sz w:val="32"/>
          <w:szCs w:val="32"/>
        </w:rPr>
        <w:t>秒未定选房的将由主持人现场确认放弃本轮选房资格，客户5年内不得申购安居房。</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未按要求时间、地点参加选房或未在规定时间内选房的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选房人非主申请人或共同申请人且无公证委托书的，</w:t>
      </w:r>
      <w:r>
        <w:rPr>
          <w:rFonts w:hint="eastAsia" w:ascii="仿宋_GB2312" w:hAnsi="仿宋_GB2312" w:eastAsia="仿宋_GB2312" w:cs="仿宋_GB2312"/>
          <w:sz w:val="32"/>
          <w:szCs w:val="32"/>
        </w:rPr>
        <w:t>视同放弃本次选房；摇出房源后放弃选房的，视同自动放弃安居房购房资格，5年不得申购安居房。</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（三）选房场次</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本轮</w:t>
      </w:r>
      <w:r>
        <w:rPr>
          <w:rFonts w:hint="eastAsia" w:ascii="仿宋_GB2312" w:hAnsi="仿宋_GB2312" w:eastAsia="仿宋_GB2312" w:cs="仿宋_GB2312"/>
          <w:sz w:val="32"/>
          <w:szCs w:val="32"/>
          <w:lang w:eastAsia="zh-CN"/>
        </w:rPr>
        <w:t>摇号</w:t>
      </w:r>
      <w:r>
        <w:rPr>
          <w:rFonts w:hint="eastAsia" w:ascii="仿宋_GB2312" w:hAnsi="仿宋_GB2312" w:eastAsia="仿宋_GB2312" w:cs="仿宋_GB2312"/>
          <w:sz w:val="32"/>
          <w:szCs w:val="32"/>
        </w:rPr>
        <w:t>选房</w:t>
      </w:r>
      <w:r>
        <w:rPr>
          <w:rFonts w:hint="eastAsia" w:ascii="仿宋_GB2312" w:hAnsi="仿宋_GB2312" w:eastAsia="仿宋_GB2312" w:cs="仿宋_GB2312"/>
          <w:sz w:val="32"/>
          <w:szCs w:val="32"/>
          <w:lang w:eastAsia="zh-CN"/>
        </w:rPr>
        <w:t>时间</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天</w:t>
      </w:r>
      <w:r>
        <w:rPr>
          <w:rFonts w:hint="eastAsia" w:ascii="仿宋_GB2312" w:hAnsi="仿宋_GB2312" w:eastAsia="仿宋_GB2312" w:cs="仿宋_GB2312"/>
          <w:sz w:val="32"/>
          <w:szCs w:val="32"/>
          <w:lang w:eastAsia="zh-CN"/>
        </w:rPr>
        <w:t>，共进行</w:t>
      </w:r>
      <w:r>
        <w:rPr>
          <w:rFonts w:hint="eastAsia" w:ascii="Times New Roman" w:hAnsi="Times New Roman" w:eastAsia="宋体" w:cs="Times New Roman"/>
          <w:color w:val="222222"/>
          <w:sz w:val="32"/>
          <w:szCs w:val="32"/>
          <w:shd w:val="clear" w:color="auto" w:fill="FFFFFF"/>
          <w:lang w:val="en-US" w:eastAsia="zh-CN"/>
        </w:rPr>
        <w:t>2</w:t>
      </w:r>
      <w:r>
        <w:rPr>
          <w:rFonts w:hint="eastAsia" w:ascii="仿宋_GB2312" w:hAnsi="仿宋_GB2312" w:eastAsia="仿宋_GB2312" w:cs="仿宋_GB2312"/>
          <w:sz w:val="32"/>
          <w:szCs w:val="32"/>
          <w:lang w:val="en-US" w:eastAsia="zh-CN"/>
        </w:rPr>
        <w:t>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按选房顺序号依次进行现场</w:t>
      </w:r>
      <w:r>
        <w:rPr>
          <w:rFonts w:hint="eastAsia" w:ascii="仿宋_GB2312" w:hAnsi="仿宋_GB2312" w:eastAsia="仿宋_GB2312" w:cs="仿宋_GB2312"/>
          <w:sz w:val="32"/>
          <w:szCs w:val="32"/>
        </w:rPr>
        <w:t>选房。</w:t>
      </w:r>
    </w:p>
    <w:tbl>
      <w:tblPr>
        <w:tblStyle w:val="6"/>
        <w:tblW w:w="8959" w:type="dxa"/>
        <w:tblInd w:w="98" w:type="dxa"/>
        <w:tblLayout w:type="fixed"/>
        <w:tblCellMar>
          <w:top w:w="0" w:type="dxa"/>
          <w:left w:w="108" w:type="dxa"/>
          <w:bottom w:w="0" w:type="dxa"/>
          <w:right w:w="108" w:type="dxa"/>
        </w:tblCellMar>
      </w:tblPr>
      <w:tblGrid>
        <w:gridCol w:w="1815"/>
        <w:gridCol w:w="7144"/>
      </w:tblGrid>
      <w:tr>
        <w:tblPrEx>
          <w:tblCellMar>
            <w:top w:w="0" w:type="dxa"/>
            <w:left w:w="108" w:type="dxa"/>
            <w:bottom w:w="0" w:type="dxa"/>
            <w:right w:w="108" w:type="dxa"/>
          </w:tblCellMar>
        </w:tblPrEx>
        <w:trPr>
          <w:trHeight w:val="1927"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28"/>
                <w:szCs w:val="28"/>
              </w:rPr>
            </w:pPr>
            <w:r>
              <w:rPr>
                <w:rFonts w:hint="eastAsia" w:ascii="Times New Roman" w:hAnsi="Times New Roman" w:eastAsia="宋体" w:cs="Times New Roman"/>
                <w:color w:val="222222"/>
                <w:sz w:val="32"/>
                <w:szCs w:val="32"/>
                <w:shd w:val="clear" w:color="auto" w:fill="FFFFFF"/>
                <w:lang w:val="en-US" w:eastAsia="zh-CN"/>
              </w:rPr>
              <w:t>12月30</w:t>
            </w:r>
            <w:r>
              <w:rPr>
                <w:rFonts w:hint="eastAsia" w:ascii="仿宋_GB2312" w:hAnsi="仿宋_GB2312" w:eastAsia="仿宋_GB2312" w:cs="仿宋_GB2312"/>
                <w:color w:val="000000"/>
                <w:kern w:val="0"/>
                <w:sz w:val="28"/>
                <w:szCs w:val="28"/>
                <w:lang w:bidi="ar"/>
              </w:rPr>
              <w:t>日</w:t>
            </w:r>
          </w:p>
        </w:tc>
        <w:tc>
          <w:tcPr>
            <w:tcW w:w="714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第一轮：海棠区基层教师和基层医务人员家庭申请人；</w:t>
            </w:r>
          </w:p>
          <w:p>
            <w:pPr>
              <w:pStyle w:val="2"/>
              <w:rPr>
                <w:rFonts w:hint="eastAsia"/>
                <w:lang w:eastAsia="zh-CN"/>
              </w:rPr>
            </w:pPr>
            <w:r>
              <w:rPr>
                <w:rFonts w:hint="eastAsia" w:ascii="仿宋_GB2312" w:hAnsi="仿宋_GB2312" w:eastAsia="仿宋_GB2312" w:cs="仿宋_GB2312"/>
                <w:color w:val="000000"/>
                <w:kern w:val="0"/>
                <w:sz w:val="28"/>
                <w:szCs w:val="28"/>
                <w:lang w:val="en-US" w:eastAsia="zh-CN" w:bidi="ar"/>
              </w:rPr>
              <w:t>第二轮：海棠区公职人员（在编在岗的公务员、参公人员和事业编制人员）家庭申请人。</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（四）公示结果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选房结束后，选房</w:t>
      </w:r>
      <w:r>
        <w:rPr>
          <w:rFonts w:hint="eastAsia" w:ascii="仿宋_GB2312" w:hAnsi="仿宋_GB2312" w:eastAsia="仿宋_GB2312" w:cs="仿宋_GB2312"/>
          <w:sz w:val="32"/>
          <w:szCs w:val="32"/>
          <w:lang w:eastAsia="zh-CN"/>
        </w:rPr>
        <w:t>摇号顺序和</w:t>
      </w:r>
      <w:r>
        <w:rPr>
          <w:rFonts w:hint="eastAsia" w:ascii="仿宋_GB2312" w:hAnsi="仿宋_GB2312" w:eastAsia="仿宋_GB2312" w:cs="仿宋_GB2312"/>
          <w:sz w:val="32"/>
          <w:szCs w:val="32"/>
        </w:rPr>
        <w:t>配售结果在新闻媒体和政府网站统一进行公示</w:t>
      </w:r>
      <w:r>
        <w:rPr>
          <w:rFonts w:hint="eastAsia" w:ascii="Times New Roman" w:hAnsi="Times New Roman" w:eastAsia="宋体" w:cs="Times New Roman"/>
          <w:color w:val="222222"/>
          <w:sz w:val="32"/>
          <w:szCs w:val="32"/>
          <w:shd w:val="clear" w:color="auto" w:fill="FFFFFF"/>
          <w:lang w:val="en-US" w:eastAsia="zh-CN"/>
        </w:rPr>
        <w:t>7</w:t>
      </w:r>
      <w:r>
        <w:rPr>
          <w:rFonts w:hint="eastAsia" w:ascii="仿宋_GB2312" w:hAnsi="仿宋_GB2312" w:eastAsia="仿宋_GB2312" w:cs="仿宋_GB2312"/>
          <w:sz w:val="32"/>
          <w:szCs w:val="32"/>
        </w:rPr>
        <w:t>天，接受社会监督。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）签约备案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购房人持《</w:t>
      </w:r>
      <w:r>
        <w:rPr>
          <w:rFonts w:hint="eastAsia" w:ascii="仿宋_GB2312" w:hAnsi="仿宋_GB2312" w:eastAsia="仿宋_GB2312" w:cs="仿宋_GB2312"/>
          <w:sz w:val="32"/>
          <w:szCs w:val="32"/>
          <w:lang w:eastAsia="zh-CN"/>
        </w:rPr>
        <w:t>选</w:t>
      </w:r>
      <w:r>
        <w:rPr>
          <w:rFonts w:hint="eastAsia" w:ascii="仿宋_GB2312" w:hAnsi="仿宋_GB2312" w:eastAsia="仿宋_GB2312" w:cs="仿宋_GB2312"/>
          <w:sz w:val="32"/>
          <w:szCs w:val="32"/>
        </w:rPr>
        <w:t>房确认书》和身份证件在规定时间内与建设单位签订《三亚市安居房购房协议书》。</w:t>
      </w:r>
      <w:r>
        <w:rPr>
          <w:rFonts w:hint="eastAsia" w:ascii="仿宋_GB2312" w:hAnsi="仿宋_GB2312" w:eastAsia="仿宋_GB2312" w:cs="仿宋_GB2312"/>
          <w:sz w:val="32"/>
          <w:szCs w:val="32"/>
          <w:lang w:eastAsia="zh-CN"/>
        </w:rPr>
        <w:t>网签备案</w:t>
      </w:r>
      <w:r>
        <w:rPr>
          <w:rFonts w:hint="eastAsia" w:ascii="仿宋_GB2312" w:hAnsi="仿宋_GB2312" w:eastAsia="仿宋_GB2312" w:cs="仿宋_GB2312"/>
          <w:sz w:val="32"/>
          <w:szCs w:val="32"/>
        </w:rPr>
        <w:t>前，购房人将本人家庭申报材料原件及复印件需移交海棠区安居房工作领导小组办公室工作人员复核建档。建档之后，购房人缴纳购房款后办理签约手续，贷款购房人需按要求准备贷款材料。签约后，配售结果报送市住房保障管理部门进行备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）监督管理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购房人选定房号后，即按照</w:t>
      </w:r>
      <w:r>
        <w:rPr>
          <w:rFonts w:hint="eastAsia" w:ascii="仿宋_GB2312" w:hAnsi="仿宋_GB2312" w:eastAsia="仿宋_GB2312" w:cs="仿宋_GB2312"/>
          <w:sz w:val="32"/>
          <w:szCs w:val="32"/>
          <w:lang w:eastAsia="zh-CN"/>
        </w:rPr>
        <w:t>《</w:t>
      </w:r>
      <w:r>
        <w:rPr>
          <w:rFonts w:hint="default" w:ascii="Times New Roman" w:hAnsi="Times New Roman" w:eastAsia="仿宋_GB2312" w:cs="Times New Roman"/>
          <w:sz w:val="32"/>
          <w:szCs w:val="32"/>
        </w:rPr>
        <w:t>海南自由贸易港安居房建设和管理若干规定》</w:t>
      </w:r>
      <w:r>
        <w:rPr>
          <w:rFonts w:hint="eastAsia" w:ascii="仿宋_GB2312" w:hAnsi="仿宋_GB2312" w:eastAsia="仿宋_GB2312" w:cs="仿宋_GB2312"/>
          <w:sz w:val="32"/>
          <w:szCs w:val="32"/>
        </w:rPr>
        <w:t>《三亚市安居型商品住房建设试点工作方案》进行管理。如因个人原因（包括但不限于资金问题、提供虚假材料、违规申报</w:t>
      </w:r>
      <w:r>
        <w:rPr>
          <w:rFonts w:hint="eastAsia" w:ascii="仿宋_GB2312" w:hAnsi="仿宋_GB2312" w:eastAsia="仿宋_GB2312" w:cs="仿宋_GB2312"/>
          <w:sz w:val="32"/>
          <w:szCs w:val="32"/>
          <w:lang w:eastAsia="zh-CN"/>
        </w:rPr>
        <w:t>、未按要求提交建档材料</w:t>
      </w:r>
      <w:r>
        <w:rPr>
          <w:rFonts w:hint="eastAsia" w:ascii="仿宋_GB2312" w:hAnsi="仿宋_GB2312" w:eastAsia="仿宋_GB2312" w:cs="仿宋_GB2312"/>
          <w:sz w:val="32"/>
          <w:szCs w:val="32"/>
        </w:rPr>
        <w:t>等）放弃选房购房或被清退住房的申请人及家庭成员，</w:t>
      </w:r>
      <w:r>
        <w:rPr>
          <w:rFonts w:hint="eastAsia" w:ascii="Times New Roman" w:hAnsi="Times New Roman" w:eastAsia="宋体" w:cs="Times New Roman"/>
          <w:color w:val="222222"/>
          <w:sz w:val="32"/>
          <w:szCs w:val="32"/>
          <w:shd w:val="clear" w:color="auto" w:fill="FFFFFF"/>
          <w:lang w:val="en-US" w:eastAsia="zh-CN"/>
        </w:rPr>
        <w:t>5</w:t>
      </w:r>
      <w:r>
        <w:rPr>
          <w:rFonts w:hint="eastAsia" w:ascii="仿宋_GB2312" w:hAnsi="仿宋_GB2312" w:eastAsia="仿宋_GB2312" w:cs="仿宋_GB2312"/>
          <w:sz w:val="32"/>
          <w:szCs w:val="32"/>
        </w:rPr>
        <w:t>年内不得在三亚市再次申请保障性住房。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）本方案由海棠区</w:t>
      </w:r>
      <w:r>
        <w:rPr>
          <w:rFonts w:hint="eastAsia" w:ascii="仿宋_GB2312" w:hAnsi="仿宋_GB2312" w:eastAsia="仿宋_GB2312" w:cs="仿宋_GB2312"/>
          <w:sz w:val="32"/>
          <w:szCs w:val="32"/>
          <w:lang w:eastAsia="zh-CN"/>
        </w:rPr>
        <w:t>安居房工作领导小组办公室</w:t>
      </w:r>
      <w:r>
        <w:rPr>
          <w:rFonts w:hint="eastAsia" w:ascii="仿宋_GB2312" w:hAnsi="仿宋_GB2312" w:eastAsia="仿宋_GB2312" w:cs="仿宋_GB2312"/>
          <w:sz w:val="32"/>
          <w:szCs w:val="32"/>
        </w:rPr>
        <w:t>负责解释。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）其他未尽事宜参照海南省和三亚市安居房相关规定执行。</w:t>
      </w:r>
    </w:p>
    <w:sectPr>
      <w:headerReference r:id="rId3" w:type="default"/>
      <w:footerReference r:id="rId4" w:type="default"/>
      <w:pgSz w:w="11906" w:h="16838"/>
      <w:pgMar w:top="2098" w:right="1474" w:bottom="1440" w:left="1474"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宋体" w:hAnsi="宋体" w:eastAsia="宋体" w:cs="宋体"/>
                              <w:sz w:val="18"/>
                            </w:rPr>
                          </w:pPr>
                          <w:r>
                            <w:rPr>
                              <w:rFonts w:hint="eastAsia" w:ascii="宋体" w:hAnsi="宋体" w:eastAsia="宋体" w:cs="宋体"/>
                              <w:sz w:val="18"/>
                            </w:rPr>
                            <w:fldChar w:fldCharType="begin"/>
                          </w:r>
                          <w:r>
                            <w:rPr>
                              <w:rFonts w:hint="eastAsia" w:ascii="宋体" w:hAnsi="宋体" w:eastAsia="宋体" w:cs="宋体"/>
                              <w:sz w:val="18"/>
                            </w:rPr>
                            <w:instrText xml:space="preserve"> PAGE  \* MERGEFORMAT </w:instrText>
                          </w:r>
                          <w:r>
                            <w:rPr>
                              <w:rFonts w:hint="eastAsia" w:ascii="宋体" w:hAnsi="宋体" w:eastAsia="宋体" w:cs="宋体"/>
                              <w:sz w:val="18"/>
                            </w:rPr>
                            <w:fldChar w:fldCharType="separate"/>
                          </w:r>
                          <w:r>
                            <w:rPr>
                              <w:rFonts w:hint="eastAsia" w:ascii="宋体" w:hAnsi="宋体" w:eastAsia="宋体" w:cs="宋体"/>
                              <w:sz w:val="18"/>
                            </w:rPr>
                            <w:t>1</w:t>
                          </w:r>
                          <w:r>
                            <w:rPr>
                              <w:rFonts w:hint="eastAsia" w:ascii="宋体" w:hAnsi="宋体" w:eastAsia="宋体" w:cs="宋体"/>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snapToGrid w:val="0"/>
                      <w:rPr>
                        <w:rFonts w:ascii="宋体" w:hAnsi="宋体" w:eastAsia="宋体" w:cs="宋体"/>
                        <w:sz w:val="18"/>
                      </w:rPr>
                    </w:pPr>
                    <w:r>
                      <w:rPr>
                        <w:rFonts w:hint="eastAsia" w:ascii="宋体" w:hAnsi="宋体" w:eastAsia="宋体" w:cs="宋体"/>
                        <w:sz w:val="18"/>
                      </w:rPr>
                      <w:fldChar w:fldCharType="begin"/>
                    </w:r>
                    <w:r>
                      <w:rPr>
                        <w:rFonts w:hint="eastAsia" w:ascii="宋体" w:hAnsi="宋体" w:eastAsia="宋体" w:cs="宋体"/>
                        <w:sz w:val="18"/>
                      </w:rPr>
                      <w:instrText xml:space="preserve"> PAGE  \* MERGEFORMAT </w:instrText>
                    </w:r>
                    <w:r>
                      <w:rPr>
                        <w:rFonts w:hint="eastAsia" w:ascii="宋体" w:hAnsi="宋体" w:eastAsia="宋体" w:cs="宋体"/>
                        <w:sz w:val="18"/>
                      </w:rPr>
                      <w:fldChar w:fldCharType="separate"/>
                    </w:r>
                    <w:r>
                      <w:rPr>
                        <w:rFonts w:hint="eastAsia" w:ascii="宋体" w:hAnsi="宋体" w:eastAsia="宋体" w:cs="宋体"/>
                        <w:sz w:val="18"/>
                      </w:rPr>
                      <w:t>1</w:t>
                    </w:r>
                    <w:r>
                      <w:rPr>
                        <w:rFonts w:hint="eastAsia" w:ascii="宋体" w:hAnsi="宋体" w:eastAsia="宋体" w:cs="宋体"/>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left"/>
      <w:rPr>
        <w:rFonts w:ascii="宋体" w:hAnsi="宋体" w:eastAsia="宋体" w:cs="宋体"/>
        <w:sz w:val="28"/>
        <w:szCs w:val="28"/>
      </w:rPr>
    </w:pPr>
    <w:r>
      <w:rPr>
        <w:rFonts w:hint="eastAsia" w:ascii="宋体" w:hAnsi="宋体" w:eastAsia="宋体" w:cs="宋体"/>
        <w:sz w:val="28"/>
        <w:szCs w:val="28"/>
      </w:rPr>
      <w:t>附件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cumentProtection w:enforcement="0"/>
  <w:defaultTabStop w:val="420"/>
  <w:drawingGridHorizontalSpacing w:val="105"/>
  <w:drawingGridVerticalSpacing w:val="158"/>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ZlNzJkZmEwMDA4NWUxNDliNTNiZGM5ZTMwODY2NmMifQ=="/>
  </w:docVars>
  <w:rsids>
    <w:rsidRoot w:val="00663A44"/>
    <w:rsid w:val="00021E14"/>
    <w:rsid w:val="00042E3E"/>
    <w:rsid w:val="00044AD7"/>
    <w:rsid w:val="000760E2"/>
    <w:rsid w:val="000A5552"/>
    <w:rsid w:val="000B5488"/>
    <w:rsid w:val="000F61B4"/>
    <w:rsid w:val="00114D05"/>
    <w:rsid w:val="001530C7"/>
    <w:rsid w:val="001A5DAE"/>
    <w:rsid w:val="001B66B4"/>
    <w:rsid w:val="002051CF"/>
    <w:rsid w:val="002135FC"/>
    <w:rsid w:val="0023539A"/>
    <w:rsid w:val="002A4E1E"/>
    <w:rsid w:val="002A5C6C"/>
    <w:rsid w:val="002F4247"/>
    <w:rsid w:val="00361114"/>
    <w:rsid w:val="00393601"/>
    <w:rsid w:val="003D52B5"/>
    <w:rsid w:val="003E7A3C"/>
    <w:rsid w:val="003F07AD"/>
    <w:rsid w:val="004365E3"/>
    <w:rsid w:val="0044451A"/>
    <w:rsid w:val="004550AE"/>
    <w:rsid w:val="00462AB2"/>
    <w:rsid w:val="00473CA9"/>
    <w:rsid w:val="0049252A"/>
    <w:rsid w:val="00501FD6"/>
    <w:rsid w:val="00502560"/>
    <w:rsid w:val="00511F1C"/>
    <w:rsid w:val="005267DD"/>
    <w:rsid w:val="0055498A"/>
    <w:rsid w:val="00564901"/>
    <w:rsid w:val="005C35DE"/>
    <w:rsid w:val="006571CE"/>
    <w:rsid w:val="00663A44"/>
    <w:rsid w:val="006976DA"/>
    <w:rsid w:val="006A2C8A"/>
    <w:rsid w:val="006A2D6A"/>
    <w:rsid w:val="006A44E1"/>
    <w:rsid w:val="006A536A"/>
    <w:rsid w:val="006B5E5E"/>
    <w:rsid w:val="006C06B4"/>
    <w:rsid w:val="006D4CEC"/>
    <w:rsid w:val="006E7D0F"/>
    <w:rsid w:val="006F1F79"/>
    <w:rsid w:val="006F6725"/>
    <w:rsid w:val="0072473A"/>
    <w:rsid w:val="007270A0"/>
    <w:rsid w:val="00776C32"/>
    <w:rsid w:val="00794A8F"/>
    <w:rsid w:val="007D7ADC"/>
    <w:rsid w:val="0082285B"/>
    <w:rsid w:val="00833527"/>
    <w:rsid w:val="00851BD4"/>
    <w:rsid w:val="008626CA"/>
    <w:rsid w:val="00870B36"/>
    <w:rsid w:val="00896CE1"/>
    <w:rsid w:val="008A1613"/>
    <w:rsid w:val="008A26AF"/>
    <w:rsid w:val="008C00B7"/>
    <w:rsid w:val="009556B5"/>
    <w:rsid w:val="009836B9"/>
    <w:rsid w:val="009D2DC9"/>
    <w:rsid w:val="009F5039"/>
    <w:rsid w:val="00A11268"/>
    <w:rsid w:val="00A13D98"/>
    <w:rsid w:val="00A45CCB"/>
    <w:rsid w:val="00A514C3"/>
    <w:rsid w:val="00A967C2"/>
    <w:rsid w:val="00AB3302"/>
    <w:rsid w:val="00B148F6"/>
    <w:rsid w:val="00B70978"/>
    <w:rsid w:val="00B7604A"/>
    <w:rsid w:val="00B81170"/>
    <w:rsid w:val="00BF314F"/>
    <w:rsid w:val="00BF3A1A"/>
    <w:rsid w:val="00BF799C"/>
    <w:rsid w:val="00C008DD"/>
    <w:rsid w:val="00C14DE5"/>
    <w:rsid w:val="00C3794B"/>
    <w:rsid w:val="00C44474"/>
    <w:rsid w:val="00CD6A6B"/>
    <w:rsid w:val="00D14794"/>
    <w:rsid w:val="00D416E9"/>
    <w:rsid w:val="00D6132E"/>
    <w:rsid w:val="00D730AB"/>
    <w:rsid w:val="00DE2A35"/>
    <w:rsid w:val="00E23532"/>
    <w:rsid w:val="00E76974"/>
    <w:rsid w:val="00E84373"/>
    <w:rsid w:val="00EE4D29"/>
    <w:rsid w:val="00EF45BB"/>
    <w:rsid w:val="00F37D6F"/>
    <w:rsid w:val="00FA4722"/>
    <w:rsid w:val="00FE4B32"/>
    <w:rsid w:val="03331D48"/>
    <w:rsid w:val="04F95F66"/>
    <w:rsid w:val="052A782E"/>
    <w:rsid w:val="05322D96"/>
    <w:rsid w:val="085D36D3"/>
    <w:rsid w:val="08736CCA"/>
    <w:rsid w:val="090270C6"/>
    <w:rsid w:val="0AFE777B"/>
    <w:rsid w:val="0C69382B"/>
    <w:rsid w:val="0CE736E3"/>
    <w:rsid w:val="1183127A"/>
    <w:rsid w:val="123109ED"/>
    <w:rsid w:val="12940DC1"/>
    <w:rsid w:val="12D664F4"/>
    <w:rsid w:val="12FB6EA5"/>
    <w:rsid w:val="16FB30AA"/>
    <w:rsid w:val="19FD39A8"/>
    <w:rsid w:val="1A933B8A"/>
    <w:rsid w:val="1F3A463B"/>
    <w:rsid w:val="20753D2D"/>
    <w:rsid w:val="2125332F"/>
    <w:rsid w:val="218A0916"/>
    <w:rsid w:val="224D4937"/>
    <w:rsid w:val="230C17B3"/>
    <w:rsid w:val="244F4A5E"/>
    <w:rsid w:val="24720444"/>
    <w:rsid w:val="250E098A"/>
    <w:rsid w:val="252478EC"/>
    <w:rsid w:val="25751AEB"/>
    <w:rsid w:val="262907B1"/>
    <w:rsid w:val="276F3F66"/>
    <w:rsid w:val="27834DFB"/>
    <w:rsid w:val="2BAD1CC9"/>
    <w:rsid w:val="2C9328CD"/>
    <w:rsid w:val="2C9E7ABE"/>
    <w:rsid w:val="2CA0072E"/>
    <w:rsid w:val="2CC34936"/>
    <w:rsid w:val="2D1E122D"/>
    <w:rsid w:val="30C17D11"/>
    <w:rsid w:val="32B459B5"/>
    <w:rsid w:val="32D03EF8"/>
    <w:rsid w:val="32E007EC"/>
    <w:rsid w:val="34330457"/>
    <w:rsid w:val="34717C12"/>
    <w:rsid w:val="362E4E4B"/>
    <w:rsid w:val="36330CD4"/>
    <w:rsid w:val="36E31D9E"/>
    <w:rsid w:val="36F139BA"/>
    <w:rsid w:val="381E18E1"/>
    <w:rsid w:val="387B30A8"/>
    <w:rsid w:val="38821B9F"/>
    <w:rsid w:val="3D6B62A7"/>
    <w:rsid w:val="3FCC410D"/>
    <w:rsid w:val="41AA1B78"/>
    <w:rsid w:val="44505BB4"/>
    <w:rsid w:val="48B40360"/>
    <w:rsid w:val="49C84218"/>
    <w:rsid w:val="4A703631"/>
    <w:rsid w:val="4D8D5CCE"/>
    <w:rsid w:val="4E404C5B"/>
    <w:rsid w:val="4EC92B5C"/>
    <w:rsid w:val="511B2602"/>
    <w:rsid w:val="51FB490D"/>
    <w:rsid w:val="5310173E"/>
    <w:rsid w:val="54164218"/>
    <w:rsid w:val="55337810"/>
    <w:rsid w:val="58AC4A44"/>
    <w:rsid w:val="59F22550"/>
    <w:rsid w:val="5B26196D"/>
    <w:rsid w:val="5BB42BB6"/>
    <w:rsid w:val="61FE4459"/>
    <w:rsid w:val="64127F95"/>
    <w:rsid w:val="64E830D3"/>
    <w:rsid w:val="682F3B63"/>
    <w:rsid w:val="69021E1C"/>
    <w:rsid w:val="69EF7461"/>
    <w:rsid w:val="6B3E56C2"/>
    <w:rsid w:val="6D371181"/>
    <w:rsid w:val="6D6545F2"/>
    <w:rsid w:val="6EED40CB"/>
    <w:rsid w:val="703E3ED2"/>
    <w:rsid w:val="7056040E"/>
    <w:rsid w:val="71214826"/>
    <w:rsid w:val="7163557D"/>
    <w:rsid w:val="72D12022"/>
    <w:rsid w:val="73881C46"/>
    <w:rsid w:val="73B404E6"/>
    <w:rsid w:val="748D4866"/>
    <w:rsid w:val="76655FBA"/>
    <w:rsid w:val="77006728"/>
    <w:rsid w:val="77DF79A9"/>
    <w:rsid w:val="79BA116F"/>
    <w:rsid w:val="7AFE62F4"/>
    <w:rsid w:val="7BCC35ED"/>
    <w:rsid w:val="7CEB35B7"/>
    <w:rsid w:val="7D184E46"/>
    <w:rsid w:val="7D6B2EAC"/>
    <w:rsid w:val="7DF66A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toa heading"/>
    <w:basedOn w:val="1"/>
    <w:next w:val="1"/>
    <w:unhideWhenUsed/>
    <w:qFormat/>
    <w:uiPriority w:val="99"/>
    <w:rPr>
      <w:rFonts w:ascii="Arial" w:hAnsi="Arial"/>
      <w:sz w:val="24"/>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rPr>
      <w:rFonts w:cs="Times New Roman"/>
      <w:sz w:val="24"/>
    </w:r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205</Words>
  <Characters>1173</Characters>
  <Lines>9</Lines>
  <Paragraphs>2</Paragraphs>
  <TotalTime>8</TotalTime>
  <ScaleCrop>false</ScaleCrop>
  <LinksUpToDate>false</LinksUpToDate>
  <CharactersWithSpaces>1376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2022-06-13T09:53:00Z</dcterms:created>
  <dc:creator>潘 在福</dc:creator>
  <cp:lastModifiedBy>饶源</cp:lastModifiedBy>
  <dcterms:modified xsi:type="dcterms:W3CDTF">2023-12-25T01:38:06Z</dcterms:modified>
  <cp:revision>124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3D3CA4CE185147A0956295FF86E69036_13</vt:lpwstr>
  </property>
</Properties>
</file>