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关于补充公布海南省三亚市海棠区第三次全国文物普查未定级不可移动文物名录的通知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海棠区文物保护工作，完善第三次全国文物普查后续工作，根据《中华人民共和国文物保护法》《中华人民共和国文物保护法实施条例》等有关规定，在2007年至2011年开展的第三次全国文物普查期间，海棠区共有14处已确定登记但尚未公布未定级不可移动文物。现予以补充公布长忱遗址、走马园遗址等14处未定级不可移动文物名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1278" w:leftChars="304" w:right="0" w:rightChars="0" w:hanging="640" w:hanging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附件：海南省三</w:t>
      </w:r>
      <w:r>
        <w:rPr>
          <w:rFonts w:hint="eastAsia" w:ascii="仿宋_GB2312" w:hAnsi="仿宋_GB2312" w:eastAsia="仿宋_GB2312" w:cs="仿宋_GB2312"/>
          <w:sz w:val="32"/>
          <w:szCs w:val="32"/>
          <w:lang w:eastAsia="zh-CN"/>
        </w:rPr>
        <w:t>亚</w:t>
      </w:r>
      <w:r>
        <w:rPr>
          <w:rFonts w:hint="eastAsia" w:ascii="仿宋_GB2312" w:hAnsi="仿宋_GB2312" w:eastAsia="仿宋_GB2312" w:cs="仿宋_GB2312"/>
          <w:sz w:val="32"/>
          <w:szCs w:val="32"/>
        </w:rPr>
        <w:t>市海棠区第三次文物普查未定级不可移动</w:t>
      </w:r>
      <w:bookmarkStart w:id="0" w:name="_GoBack"/>
      <w:bookmarkEnd w:id="0"/>
      <w:r>
        <w:rPr>
          <w:rFonts w:hint="eastAsia" w:ascii="仿宋_GB2312" w:hAnsi="仿宋_GB2312" w:eastAsia="仿宋_GB2312" w:cs="仿宋_GB2312"/>
          <w:sz w:val="32"/>
          <w:szCs w:val="32"/>
        </w:rPr>
        <w:t>文物名录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三亚市海棠区人民政府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2025年6月16日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94C4F"/>
    <w:rsid w:val="3A0811BC"/>
    <w:rsid w:val="3F2C3339"/>
    <w:rsid w:val="6CFD51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dc:creator>
  <cp:lastModifiedBy>区文体收发员</cp:lastModifiedBy>
  <dcterms:modified xsi:type="dcterms:W3CDTF">2025-06-30T08:26:28Z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