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方正小标宋_GBK" w:eastAsia="方正小标宋_GBK" w:cs="方正小标宋_GBK"/>
          <w:b w:val="0"/>
          <w:bCs w:val="0"/>
          <w:sz w:val="44"/>
          <w:szCs w:val="44"/>
          <w:lang w:val="en-US" w:eastAsia="zh-CN"/>
        </w:rPr>
      </w:pPr>
      <w:r>
        <w:rPr>
          <w:rFonts w:hint="eastAsia" w:ascii="方正小标宋_GBK" w:hAnsi="方正小标宋_GBK" w:eastAsia="方正小标宋_GBK" w:cs="方正小标宋_GBK"/>
          <w:b w:val="0"/>
          <w:bCs w:val="0"/>
          <w:sz w:val="44"/>
          <w:szCs w:val="44"/>
          <w:lang w:val="en-US" w:eastAsia="zh-CN"/>
        </w:rPr>
        <w:t>2026</w:t>
      </w:r>
      <w:r>
        <w:rPr>
          <w:rFonts w:hint="eastAsia" w:ascii="方正小标宋_GBK" w:hAnsi="方正小标宋_GBK" w:eastAsia="方正小标宋_GBK" w:cs="方正小标宋_GBK"/>
          <w:b w:val="0"/>
          <w:bCs w:val="0"/>
          <w:sz w:val="44"/>
          <w:szCs w:val="44"/>
        </w:rPr>
        <w:t>年</w:t>
      </w:r>
      <w:r>
        <w:rPr>
          <w:rFonts w:hint="eastAsia" w:ascii="方正小标宋_GBK" w:hAnsi="方正小标宋_GBK" w:eastAsia="方正小标宋_GBK" w:cs="方正小标宋_GBK"/>
          <w:b w:val="0"/>
          <w:bCs w:val="0"/>
          <w:sz w:val="44"/>
          <w:szCs w:val="44"/>
          <w:lang w:val="en-US" w:eastAsia="zh-CN"/>
        </w:rPr>
        <w:t>中国人民政治协商会议三亚市</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lang w:val="en-US" w:eastAsia="zh-CN"/>
        </w:rPr>
        <w:t>海棠区委员会办公室</w:t>
      </w:r>
      <w:r>
        <w:rPr>
          <w:rFonts w:hint="eastAsia" w:ascii="方正小标宋_GBK" w:hAnsi="方正小标宋_GBK" w:eastAsia="方正小标宋_GBK" w:cs="方正小标宋_GBK"/>
          <w:b w:val="0"/>
          <w:bCs w:val="0"/>
          <w:sz w:val="44"/>
          <w:szCs w:val="44"/>
        </w:rPr>
        <w:t>部门预算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4"/>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sz w:val="32"/>
          <w:szCs w:val="32"/>
          <w:lang w:val="en-US" w:eastAsia="zh-CN"/>
        </w:rPr>
        <w:t>中国人民政治协商会议</w:t>
      </w:r>
      <w:r>
        <w:rPr>
          <w:rFonts w:hint="eastAsia" w:ascii="黑体" w:hAnsi="黑体" w:eastAsia="黑体" w:cs="黑体"/>
          <w:sz w:val="32"/>
          <w:szCs w:val="32"/>
        </w:rPr>
        <w:t>三亚市海棠区委员会办公室</w:t>
      </w:r>
      <w:r>
        <w:rPr>
          <w:rFonts w:hint="eastAsia" w:ascii="黑体" w:hAnsi="黑体" w:eastAsia="黑体" w:cs="黑体"/>
          <w:sz w:val="32"/>
          <w:szCs w:val="32"/>
          <w:lang w:eastAsia="zh-CN"/>
        </w:rPr>
        <w:t>部门</w:t>
      </w:r>
      <w:r>
        <w:rPr>
          <w:rFonts w:hint="eastAsia" w:ascii="黑体" w:hAnsi="黑体" w:eastAsia="黑体"/>
          <w:sz w:val="32"/>
          <w:szCs w:val="32"/>
        </w:rPr>
        <w:t>概况</w:t>
      </w:r>
    </w:p>
    <w:p>
      <w:pPr>
        <w:pStyle w:val="4"/>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4"/>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w:t>
      </w:r>
    </w:p>
    <w:p>
      <w:pPr>
        <w:pStyle w:val="4"/>
        <w:numPr>
          <w:ilvl w:val="0"/>
          <w:numId w:val="1"/>
        </w:numPr>
        <w:ind w:firstLineChars="0"/>
        <w:rPr>
          <w:rFonts w:ascii="黑体" w:hAnsi="黑体" w:eastAsia="黑体"/>
          <w:sz w:val="32"/>
          <w:szCs w:val="32"/>
        </w:rPr>
      </w:pPr>
      <w:r>
        <w:rPr>
          <w:rFonts w:hint="eastAsia" w:ascii="黑体" w:hAnsi="黑体" w:eastAsia="黑体" w:cs="黑体"/>
          <w:sz w:val="32"/>
          <w:szCs w:val="32"/>
          <w:lang w:val="en-US" w:eastAsia="zh-CN"/>
        </w:rPr>
        <w:t xml:space="preserve"> 中国人民政治协商会议</w:t>
      </w:r>
      <w:r>
        <w:rPr>
          <w:rFonts w:hint="eastAsia" w:ascii="黑体" w:hAnsi="黑体" w:eastAsia="黑体" w:cs="黑体"/>
          <w:sz w:val="32"/>
          <w:szCs w:val="32"/>
        </w:rPr>
        <w:t>三亚市海棠区委员会办公室</w:t>
      </w:r>
      <w:r>
        <w:rPr>
          <w:rFonts w:hint="eastAsia" w:ascii="黑体" w:hAnsi="黑体" w:eastAsia="黑体" w:cs="黑体"/>
          <w:sz w:val="32"/>
          <w:szCs w:val="32"/>
          <w:lang w:eastAsia="zh-CN"/>
        </w:rPr>
        <w:t>部门</w:t>
      </w:r>
      <w:r>
        <w:rPr>
          <w:rFonts w:hint="eastAsia" w:ascii="黑体" w:hAnsi="黑体" w:eastAsia="黑体" w:cs="黑体"/>
          <w:sz w:val="32"/>
          <w:szCs w:val="32"/>
          <w:lang w:val="en-US" w:eastAsia="zh-CN"/>
        </w:rPr>
        <w:t>2026</w:t>
      </w:r>
      <w:r>
        <w:rPr>
          <w:rFonts w:hint="eastAsia" w:ascii="黑体" w:hAnsi="黑体" w:eastAsia="黑体"/>
          <w:sz w:val="32"/>
          <w:szCs w:val="32"/>
        </w:rPr>
        <w:t>年部门预算表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国有资本经营预算支出表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部门收支总表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部门收入总表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部门支出总表</w:t>
      </w:r>
    </w:p>
    <w:p>
      <w:pPr>
        <w:pStyle w:val="4"/>
        <w:numPr>
          <w:ilvl w:val="0"/>
          <w:numId w:val="0"/>
        </w:numPr>
        <w:ind w:leftChars="0"/>
        <w:jc w:val="left"/>
        <w:rPr>
          <w:rFonts w:ascii="黑体" w:hAnsi="黑体" w:eastAsia="黑体"/>
          <w:sz w:val="32"/>
          <w:szCs w:val="32"/>
        </w:rPr>
      </w:pPr>
      <w:r>
        <w:rPr>
          <w:rFonts w:hint="eastAsia" w:ascii="仿宋_GB2312" w:hAnsi="仿宋_GB2312" w:eastAsia="仿宋_GB2312" w:cs="仿宋_GB2312"/>
          <w:sz w:val="32"/>
          <w:szCs w:val="32"/>
          <w:lang w:eastAsia="zh-CN"/>
        </w:rPr>
        <w:t>十一、</w:t>
      </w:r>
      <w:r>
        <w:rPr>
          <w:rFonts w:hint="eastAsia" w:ascii="仿宋_GB2312" w:hAnsi="仿宋_GB2312" w:eastAsia="仿宋_GB2312" w:cs="仿宋_GB2312"/>
          <w:sz w:val="32"/>
          <w:szCs w:val="32"/>
        </w:rPr>
        <w:t>项目支出绩效信息表</w:t>
      </w:r>
    </w:p>
    <w:p>
      <w:pPr>
        <w:pStyle w:val="4"/>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val="en-US" w:eastAsia="zh-CN"/>
        </w:rPr>
        <w:t>中国人民政治协商会议</w:t>
      </w:r>
      <w:r>
        <w:rPr>
          <w:rFonts w:hint="eastAsia" w:ascii="黑体" w:hAnsi="黑体" w:eastAsia="黑体" w:cs="黑体"/>
          <w:sz w:val="32"/>
          <w:szCs w:val="32"/>
        </w:rPr>
        <w:t>三亚市海棠区委员会办公室</w:t>
      </w:r>
      <w:r>
        <w:rPr>
          <w:rFonts w:hint="eastAsia" w:ascii="黑体" w:hAnsi="黑体" w:eastAsia="黑体" w:cs="黑体"/>
          <w:sz w:val="32"/>
          <w:szCs w:val="32"/>
          <w:lang w:eastAsia="zh-CN"/>
        </w:rPr>
        <w:t>部门</w:t>
      </w:r>
      <w:r>
        <w:rPr>
          <w:rFonts w:hint="eastAsia" w:ascii="黑体" w:hAnsi="黑体" w:eastAsia="黑体" w:cs="黑体"/>
          <w:sz w:val="32"/>
          <w:szCs w:val="32"/>
          <w:lang w:val="en-US" w:eastAsia="zh-CN"/>
        </w:rPr>
        <w:t>2026</w:t>
      </w:r>
      <w:r>
        <w:rPr>
          <w:rFonts w:hint="eastAsia" w:ascii="黑体" w:hAnsi="黑体" w:eastAsia="黑体" w:cs="黑体"/>
          <w:sz w:val="32"/>
          <w:szCs w:val="32"/>
        </w:rPr>
        <w:t>年</w:t>
      </w:r>
      <w:r>
        <w:rPr>
          <w:rFonts w:hint="eastAsia" w:ascii="黑体" w:hAnsi="黑体" w:eastAsia="黑体"/>
          <w:sz w:val="32"/>
          <w:szCs w:val="32"/>
        </w:rPr>
        <w:t>部门预算情况说明</w:t>
      </w:r>
    </w:p>
    <w:p>
      <w:pPr>
        <w:pStyle w:val="4"/>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jc w:val="left"/>
        <w:rPr>
          <w:rFonts w:ascii="黑体" w:hAnsi="黑体" w:eastAsia="黑体"/>
          <w:sz w:val="32"/>
          <w:szCs w:val="32"/>
        </w:rPr>
      </w:pPr>
    </w:p>
    <w:p>
      <w:pPr>
        <w:pStyle w:val="4"/>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val="en-US" w:eastAsia="zh-CN"/>
        </w:rPr>
        <w:t>中国人民政治协商会议</w:t>
      </w:r>
      <w:r>
        <w:rPr>
          <w:rFonts w:hint="eastAsia" w:ascii="黑体" w:hAnsi="黑体" w:eastAsia="黑体" w:cs="黑体"/>
          <w:sz w:val="32"/>
          <w:szCs w:val="32"/>
        </w:rPr>
        <w:t>三亚市海棠区委员会办公室</w:t>
      </w:r>
      <w:r>
        <w:rPr>
          <w:rFonts w:hint="eastAsia" w:ascii="黑体" w:hAnsi="黑体" w:eastAsia="黑体" w:cs="黑体"/>
          <w:sz w:val="32"/>
          <w:szCs w:val="32"/>
          <w:lang w:eastAsia="zh-CN"/>
        </w:rPr>
        <w:t>部门</w:t>
      </w:r>
      <w:r>
        <w:rPr>
          <w:rFonts w:hint="eastAsia" w:ascii="黑体" w:hAnsi="黑体" w:eastAsia="黑体"/>
          <w:sz w:val="32"/>
          <w:szCs w:val="32"/>
        </w:rPr>
        <w:t>概况</w:t>
      </w:r>
    </w:p>
    <w:p>
      <w:pPr>
        <w:jc w:val="left"/>
        <w:rPr>
          <w:rFonts w:ascii="仿宋_GB2312" w:hAnsi="仿宋_GB2312" w:eastAsia="仿宋_GB2312" w:cs="仿宋_GB2312"/>
          <w:sz w:val="32"/>
          <w:szCs w:val="32"/>
        </w:rPr>
      </w:pPr>
    </w:p>
    <w:p>
      <w:pPr>
        <w:pStyle w:val="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ascii="黑体" w:hAnsi="黑体" w:eastAsia="黑体" w:cs="仿宋_GB2312"/>
          <w:sz w:val="32"/>
          <w:szCs w:val="32"/>
        </w:rPr>
      </w:pPr>
      <w:r>
        <w:rPr>
          <w:rFonts w:hint="eastAsia" w:ascii="黑体" w:hAnsi="黑体" w:eastAsia="黑体" w:cs="仿宋_GB2312"/>
          <w:sz w:val="32"/>
          <w:szCs w:val="32"/>
          <w:lang w:eastAsia="zh-CN"/>
        </w:rPr>
        <w:t>一、</w:t>
      </w:r>
      <w:r>
        <w:rPr>
          <w:rFonts w:hint="eastAsia" w:ascii="黑体" w:hAnsi="黑体" w:eastAsia="黑体" w:cs="仿宋_GB2312"/>
          <w:sz w:val="32"/>
          <w:szCs w:val="32"/>
        </w:rPr>
        <w:t>主要职能</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default" w:ascii="Times New Roman" w:hAnsi="Times New Roman" w:eastAsia="楷体_GB2312" w:cs="Times New Roman"/>
          <w:color w:val="auto"/>
          <w:sz w:val="32"/>
          <w:szCs w:val="32"/>
          <w:lang w:val="en-US" w:eastAsia="zh-CN"/>
        </w:rPr>
      </w:pPr>
      <w:r>
        <w:rPr>
          <w:rFonts w:hint="eastAsia" w:ascii="Times New Roman" w:hAnsi="Times New Roman" w:eastAsia="楷体_GB2312" w:cs="Times New Roman"/>
          <w:color w:val="auto"/>
          <w:sz w:val="32"/>
          <w:szCs w:val="32"/>
          <w:lang w:val="en-US" w:eastAsia="zh-CN"/>
        </w:rPr>
        <w:t>（一）</w:t>
      </w:r>
      <w:r>
        <w:rPr>
          <w:rFonts w:hint="default" w:ascii="Times New Roman" w:hAnsi="Times New Roman" w:eastAsia="楷体_GB2312" w:cs="Times New Roman"/>
          <w:color w:val="auto"/>
          <w:sz w:val="32"/>
          <w:szCs w:val="32"/>
          <w:lang w:val="en-US" w:eastAsia="zh-CN"/>
        </w:rPr>
        <w:t>办公室主要职责：</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w:t>
      </w:r>
      <w:r>
        <w:rPr>
          <w:rFonts w:hint="eastAsia"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lang w:val="en-US" w:eastAsia="zh-CN"/>
        </w:rPr>
        <w:t>负责组织实施</w:t>
      </w:r>
      <w:r>
        <w:rPr>
          <w:rFonts w:hint="eastAsia" w:ascii="Times New Roman" w:hAnsi="Times New Roman" w:eastAsia="仿宋_GB2312" w:cs="Times New Roman"/>
          <w:color w:val="auto"/>
          <w:sz w:val="32"/>
          <w:szCs w:val="32"/>
          <w:lang w:val="en-US" w:eastAsia="zh-CN"/>
        </w:rPr>
        <w:t>全国政协</w:t>
      </w:r>
      <w:r>
        <w:rPr>
          <w:rFonts w:hint="default"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省政协</w:t>
      </w:r>
      <w:r>
        <w:rPr>
          <w:rFonts w:hint="default" w:ascii="Times New Roman" w:hAnsi="Times New Roman" w:eastAsia="仿宋_GB2312" w:cs="Times New Roman"/>
          <w:color w:val="auto"/>
          <w:sz w:val="32"/>
          <w:szCs w:val="32"/>
          <w:lang w:val="en-US" w:eastAsia="zh-CN"/>
        </w:rPr>
        <w:t>、市</w:t>
      </w:r>
      <w:r>
        <w:rPr>
          <w:rFonts w:hint="eastAsia" w:ascii="Times New Roman" w:hAnsi="Times New Roman" w:eastAsia="仿宋_GB2312" w:cs="Times New Roman"/>
          <w:color w:val="auto"/>
          <w:sz w:val="32"/>
          <w:szCs w:val="32"/>
          <w:lang w:val="en-US" w:eastAsia="zh-CN"/>
        </w:rPr>
        <w:t>政协</w:t>
      </w:r>
      <w:r>
        <w:rPr>
          <w:rFonts w:hint="default" w:ascii="Times New Roman" w:hAnsi="Times New Roman" w:eastAsia="仿宋_GB2312" w:cs="Times New Roman"/>
          <w:color w:val="auto"/>
          <w:sz w:val="32"/>
          <w:szCs w:val="32"/>
          <w:lang w:val="en-US" w:eastAsia="zh-CN"/>
        </w:rPr>
        <w:t>和</w:t>
      </w:r>
      <w:r>
        <w:rPr>
          <w:rFonts w:hint="eastAsia" w:ascii="Times New Roman" w:hAnsi="Times New Roman" w:eastAsia="仿宋_GB2312" w:cs="Times New Roman"/>
          <w:color w:val="auto"/>
          <w:sz w:val="32"/>
          <w:szCs w:val="32"/>
          <w:lang w:val="en-US" w:eastAsia="zh-CN"/>
        </w:rPr>
        <w:t>区政协</w:t>
      </w:r>
      <w:r>
        <w:rPr>
          <w:rFonts w:hint="default" w:ascii="Times New Roman" w:hAnsi="Times New Roman" w:eastAsia="仿宋_GB2312" w:cs="Times New Roman"/>
          <w:color w:val="auto"/>
          <w:sz w:val="32"/>
          <w:szCs w:val="32"/>
          <w:lang w:val="en-US" w:eastAsia="zh-CN"/>
        </w:rPr>
        <w:t>的全体会议、常务委员会会议、主席会议的决议、决定。</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 负责区政协的全体会议、常务委员会会议、主席会议、调研视察、专题座谈会</w:t>
      </w:r>
      <w:r>
        <w:rPr>
          <w:rFonts w:hint="eastAsia" w:ascii="Times New Roman" w:hAnsi="Times New Roman" w:eastAsia="仿宋_GB2312" w:cs="Times New Roman"/>
          <w:color w:val="auto"/>
          <w:sz w:val="32"/>
          <w:szCs w:val="32"/>
          <w:lang w:val="en-US" w:eastAsia="zh-CN"/>
        </w:rPr>
        <w:t>以及其他会议</w:t>
      </w:r>
      <w:r>
        <w:rPr>
          <w:rFonts w:hint="default" w:ascii="Times New Roman" w:hAnsi="Times New Roman" w:eastAsia="仿宋_GB2312" w:cs="Times New Roman"/>
          <w:color w:val="auto"/>
          <w:sz w:val="32"/>
          <w:szCs w:val="32"/>
          <w:lang w:val="en-US" w:eastAsia="zh-CN"/>
        </w:rPr>
        <w:t>的会务工作。</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3. 负责起草区政协全体会议、常务委员</w:t>
      </w:r>
      <w:r>
        <w:rPr>
          <w:rFonts w:hint="eastAsia" w:ascii="Times New Roman" w:hAnsi="Times New Roman" w:eastAsia="仿宋_GB2312" w:cs="Times New Roman"/>
          <w:color w:val="auto"/>
          <w:sz w:val="32"/>
          <w:szCs w:val="32"/>
          <w:lang w:val="en-US" w:eastAsia="zh-CN"/>
        </w:rPr>
        <w:t>会</w:t>
      </w:r>
      <w:r>
        <w:rPr>
          <w:rFonts w:hint="default" w:ascii="Times New Roman" w:hAnsi="Times New Roman" w:eastAsia="仿宋_GB2312" w:cs="Times New Roman"/>
          <w:color w:val="auto"/>
          <w:sz w:val="32"/>
          <w:szCs w:val="32"/>
          <w:lang w:val="en-US" w:eastAsia="zh-CN"/>
        </w:rPr>
        <w:t>会议、主席会议</w:t>
      </w:r>
      <w:r>
        <w:rPr>
          <w:rFonts w:hint="eastAsia" w:ascii="Times New Roman" w:hAnsi="Times New Roman" w:eastAsia="仿宋_GB2312" w:cs="Times New Roman"/>
          <w:color w:val="auto"/>
          <w:sz w:val="32"/>
          <w:szCs w:val="32"/>
          <w:lang w:val="en-US" w:eastAsia="zh-CN"/>
        </w:rPr>
        <w:t>等</w:t>
      </w:r>
      <w:r>
        <w:rPr>
          <w:rFonts w:hint="default" w:ascii="Times New Roman" w:hAnsi="Times New Roman" w:eastAsia="仿宋_GB2312" w:cs="Times New Roman"/>
          <w:color w:val="auto"/>
          <w:sz w:val="32"/>
          <w:szCs w:val="32"/>
          <w:lang w:val="en-US" w:eastAsia="zh-CN"/>
        </w:rPr>
        <w:t>会议材料</w:t>
      </w:r>
      <w:r>
        <w:rPr>
          <w:rFonts w:hint="eastAsia" w:ascii="Times New Roman" w:hAnsi="Times New Roman" w:eastAsia="仿宋_GB2312" w:cs="Times New Roman"/>
          <w:color w:val="auto"/>
          <w:sz w:val="32"/>
          <w:szCs w:val="32"/>
          <w:lang w:val="en-US" w:eastAsia="zh-CN"/>
        </w:rPr>
        <w:t>和有关政协工作的综合重要文稿</w:t>
      </w:r>
      <w:r>
        <w:rPr>
          <w:rFonts w:hint="default" w:ascii="Times New Roman" w:hAnsi="Times New Roman" w:eastAsia="仿宋_GB2312" w:cs="Times New Roman"/>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4. 负责做好区政协委员履行政治协商、民主监督、参政议政职能的服务工作。</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sz w:val="32"/>
          <w:szCs w:val="32"/>
        </w:rPr>
        <w:t>负责</w:t>
      </w:r>
      <w:r>
        <w:rPr>
          <w:rFonts w:hint="eastAsia" w:ascii="Times New Roman" w:hAnsi="Times New Roman" w:eastAsia="仿宋_GB2312" w:cs="Times New Roman"/>
          <w:sz w:val="32"/>
          <w:szCs w:val="32"/>
          <w:lang w:val="en-US" w:eastAsia="zh-CN"/>
        </w:rPr>
        <w:t>区</w:t>
      </w:r>
      <w:r>
        <w:rPr>
          <w:rFonts w:hint="default" w:ascii="Times New Roman" w:hAnsi="Times New Roman" w:eastAsia="仿宋_GB2312" w:cs="Times New Roman"/>
          <w:sz w:val="32"/>
          <w:szCs w:val="32"/>
        </w:rPr>
        <w:t>政协机关</w:t>
      </w:r>
      <w:r>
        <w:rPr>
          <w:rFonts w:hint="eastAsia" w:ascii="Times New Roman" w:hAnsi="Times New Roman" w:eastAsia="仿宋_GB2312" w:cs="Times New Roman"/>
          <w:sz w:val="32"/>
          <w:szCs w:val="32"/>
          <w:lang w:val="en-US" w:eastAsia="zh-CN"/>
        </w:rPr>
        <w:t>党务、公文处理、档案资料管理、安全保密、信访督查、人事管理以及后勤保障等</w:t>
      </w:r>
      <w:r>
        <w:rPr>
          <w:rFonts w:hint="default" w:ascii="Times New Roman" w:hAnsi="Times New Roman" w:eastAsia="仿宋_GB2312" w:cs="Times New Roman"/>
          <w:sz w:val="32"/>
          <w:szCs w:val="32"/>
        </w:rPr>
        <w:t>日常工作</w:t>
      </w:r>
      <w:r>
        <w:rPr>
          <w:rFonts w:hint="default" w:ascii="Times New Roman" w:hAnsi="Times New Roman" w:eastAsia="仿宋_GB2312" w:cs="Times New Roman"/>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6</w:t>
      </w:r>
      <w:r>
        <w:rPr>
          <w:rFonts w:hint="default" w:ascii="Times New Roman" w:hAnsi="Times New Roman" w:eastAsia="仿宋_GB2312" w:cs="Times New Roman"/>
          <w:color w:val="auto"/>
          <w:sz w:val="32"/>
          <w:szCs w:val="32"/>
          <w:lang w:val="en-US" w:eastAsia="zh-CN"/>
        </w:rPr>
        <w:t>. 负责</w:t>
      </w:r>
      <w:r>
        <w:rPr>
          <w:rFonts w:hint="eastAsia" w:ascii="Times New Roman" w:hAnsi="Times New Roman" w:eastAsia="仿宋_GB2312" w:cs="Times New Roman"/>
          <w:color w:val="auto"/>
          <w:sz w:val="32"/>
          <w:szCs w:val="32"/>
          <w:lang w:val="en-US" w:eastAsia="zh-CN"/>
        </w:rPr>
        <w:t>区</w:t>
      </w:r>
      <w:r>
        <w:rPr>
          <w:rFonts w:hint="default" w:ascii="Times New Roman" w:hAnsi="Times New Roman" w:eastAsia="仿宋_GB2312" w:cs="Times New Roman"/>
          <w:color w:val="auto"/>
          <w:sz w:val="32"/>
          <w:szCs w:val="32"/>
          <w:lang w:val="en-US" w:eastAsia="zh-CN"/>
        </w:rPr>
        <w:t>政协委员的组织联络及对外联络工作。</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default" w:ascii="Times New Roman" w:hAnsi="Times New Roman" w:eastAsia="仿宋_GB2312" w:cs="Times New Roman"/>
          <w:color w:val="FF0000"/>
          <w:sz w:val="32"/>
          <w:szCs w:val="32"/>
          <w:lang w:val="en-US" w:eastAsia="zh-CN"/>
        </w:rPr>
      </w:pPr>
      <w:r>
        <w:rPr>
          <w:rFonts w:hint="eastAsia" w:ascii="Times New Roman" w:hAnsi="Times New Roman" w:eastAsia="仿宋_GB2312" w:cs="Times New Roman"/>
          <w:color w:val="auto"/>
          <w:sz w:val="32"/>
          <w:szCs w:val="32"/>
          <w:lang w:val="en-US" w:eastAsia="zh-CN"/>
        </w:rPr>
        <w:t>7</w:t>
      </w:r>
      <w:r>
        <w:rPr>
          <w:rFonts w:hint="default" w:ascii="Times New Roman" w:hAnsi="Times New Roman" w:eastAsia="仿宋_GB2312" w:cs="Times New Roman"/>
          <w:color w:val="auto"/>
          <w:sz w:val="32"/>
          <w:szCs w:val="32"/>
          <w:lang w:val="en-US" w:eastAsia="zh-CN"/>
        </w:rPr>
        <w:t>. 负责</w:t>
      </w:r>
      <w:r>
        <w:rPr>
          <w:rFonts w:hint="eastAsia" w:ascii="Times New Roman" w:hAnsi="Times New Roman" w:eastAsia="仿宋_GB2312" w:cs="Times New Roman"/>
          <w:color w:val="auto"/>
          <w:sz w:val="32"/>
          <w:szCs w:val="32"/>
          <w:lang w:val="en-US" w:eastAsia="zh-CN"/>
        </w:rPr>
        <w:t>与</w:t>
      </w:r>
      <w:r>
        <w:rPr>
          <w:rFonts w:hint="default" w:ascii="Times New Roman" w:hAnsi="Times New Roman" w:eastAsia="仿宋_GB2312" w:cs="Times New Roman"/>
          <w:color w:val="auto"/>
          <w:sz w:val="32"/>
          <w:szCs w:val="32"/>
          <w:lang w:val="en-US" w:eastAsia="zh-CN"/>
        </w:rPr>
        <w:t>上级政协机关和区委、区政府有关部门的</w:t>
      </w:r>
      <w:r>
        <w:rPr>
          <w:rFonts w:hint="eastAsia" w:ascii="Times New Roman" w:hAnsi="Times New Roman" w:eastAsia="仿宋_GB2312" w:cs="Times New Roman"/>
          <w:color w:val="auto"/>
          <w:sz w:val="32"/>
          <w:szCs w:val="32"/>
          <w:lang w:val="en-US" w:eastAsia="zh-CN"/>
        </w:rPr>
        <w:t>联系</w:t>
      </w:r>
      <w:r>
        <w:rPr>
          <w:rFonts w:hint="default" w:ascii="Times New Roman" w:hAnsi="Times New Roman" w:eastAsia="仿宋_GB2312" w:cs="Times New Roman"/>
          <w:color w:val="auto"/>
          <w:sz w:val="32"/>
          <w:szCs w:val="32"/>
          <w:lang w:val="en-US" w:eastAsia="zh-CN"/>
        </w:rPr>
        <w:t>协调工作。</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 xml:space="preserve">8. </w:t>
      </w:r>
      <w:r>
        <w:rPr>
          <w:rFonts w:hint="default" w:ascii="Times New Roman" w:hAnsi="Times New Roman" w:eastAsia="仿宋_GB2312" w:cs="Times New Roman"/>
          <w:color w:val="auto"/>
          <w:sz w:val="32"/>
          <w:szCs w:val="32"/>
          <w:lang w:val="en-US" w:eastAsia="zh-CN"/>
        </w:rPr>
        <w:t>承办区政协领导交办的工作。</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default" w:ascii="Times New Roman" w:hAnsi="Times New Roman" w:eastAsia="楷体_GB2312" w:cs="Times New Roman"/>
          <w:color w:val="auto"/>
          <w:sz w:val="32"/>
          <w:szCs w:val="32"/>
          <w:lang w:val="en-US" w:eastAsia="zh-CN"/>
        </w:rPr>
      </w:pPr>
      <w:r>
        <w:rPr>
          <w:rFonts w:hint="eastAsia" w:ascii="Times New Roman" w:hAnsi="Times New Roman" w:eastAsia="仿宋_GB2312" w:cs="Times New Roman"/>
          <w:color w:val="FF0000"/>
          <w:sz w:val="32"/>
          <w:szCs w:val="32"/>
          <w:lang w:val="en-US" w:eastAsia="zh-CN"/>
        </w:rPr>
        <w:t xml:space="preserve"> </w:t>
      </w:r>
      <w:r>
        <w:rPr>
          <w:rFonts w:hint="default" w:ascii="Times New Roman" w:hAnsi="Times New Roman" w:eastAsia="楷体_GB2312" w:cs="Times New Roman"/>
          <w:color w:val="auto"/>
          <w:sz w:val="32"/>
          <w:szCs w:val="32"/>
          <w:lang w:val="en-US" w:eastAsia="zh-CN"/>
        </w:rPr>
        <w:t>(二)专门委员会</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jc w:val="both"/>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 xml:space="preserve">    1.提案和社会法制委员会主要职责：</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val="en-US" w:eastAsia="zh-CN"/>
        </w:rPr>
        <w:t>）负责制定本</w:t>
      </w:r>
      <w:r>
        <w:rPr>
          <w:rFonts w:hint="eastAsia" w:ascii="Times New Roman" w:hAnsi="Times New Roman" w:eastAsia="仿宋_GB2312" w:cs="Times New Roman"/>
          <w:color w:val="auto"/>
          <w:sz w:val="32"/>
          <w:szCs w:val="32"/>
          <w:lang w:val="en-US" w:eastAsia="zh-CN"/>
        </w:rPr>
        <w:t>专委会</w:t>
      </w:r>
      <w:r>
        <w:rPr>
          <w:rFonts w:hint="default" w:ascii="Times New Roman" w:hAnsi="Times New Roman" w:eastAsia="仿宋_GB2312" w:cs="Times New Roman"/>
          <w:color w:val="auto"/>
          <w:sz w:val="32"/>
          <w:szCs w:val="32"/>
          <w:lang w:val="en-US" w:eastAsia="zh-CN"/>
        </w:rPr>
        <w:t>年度工作计划并组织实施。</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val="en-US" w:eastAsia="zh-CN"/>
        </w:rPr>
        <w:t>）负责</w:t>
      </w:r>
      <w:r>
        <w:rPr>
          <w:rFonts w:hint="eastAsia" w:ascii="Times New Roman" w:hAnsi="Times New Roman" w:eastAsia="仿宋_GB2312" w:cs="Times New Roman"/>
          <w:color w:val="auto"/>
          <w:sz w:val="32"/>
          <w:szCs w:val="32"/>
          <w:lang w:val="en-US" w:eastAsia="zh-CN"/>
        </w:rPr>
        <w:t>组织</w:t>
      </w:r>
      <w:r>
        <w:rPr>
          <w:rFonts w:hint="default" w:ascii="Times New Roman" w:hAnsi="Times New Roman" w:eastAsia="仿宋_GB2312" w:cs="Times New Roman"/>
          <w:color w:val="auto"/>
          <w:sz w:val="32"/>
          <w:szCs w:val="32"/>
          <w:lang w:val="en-US" w:eastAsia="zh-CN"/>
        </w:rPr>
        <w:t>征集</w:t>
      </w:r>
      <w:r>
        <w:rPr>
          <w:rFonts w:hint="eastAsia" w:ascii="Times New Roman" w:hAnsi="Times New Roman" w:eastAsia="仿宋_GB2312" w:cs="Times New Roman"/>
          <w:color w:val="auto"/>
          <w:sz w:val="32"/>
          <w:szCs w:val="32"/>
          <w:lang w:val="en-US" w:eastAsia="zh-CN"/>
        </w:rPr>
        <w:t>委员提案和对委员提案进行审查立案，确定</w:t>
      </w:r>
      <w:r>
        <w:rPr>
          <w:rFonts w:hint="default" w:ascii="Times New Roman" w:hAnsi="Times New Roman" w:eastAsia="仿宋_GB2312" w:cs="Times New Roman"/>
          <w:color w:val="auto"/>
          <w:sz w:val="32"/>
          <w:szCs w:val="32"/>
          <w:lang w:val="en-US" w:eastAsia="zh-CN"/>
        </w:rPr>
        <w:t>承办</w:t>
      </w:r>
      <w:r>
        <w:rPr>
          <w:rFonts w:hint="eastAsia" w:ascii="Times New Roman" w:hAnsi="Times New Roman" w:eastAsia="仿宋_GB2312" w:cs="Times New Roman"/>
          <w:color w:val="auto"/>
          <w:sz w:val="32"/>
          <w:szCs w:val="32"/>
          <w:lang w:val="en-US" w:eastAsia="zh-CN"/>
        </w:rPr>
        <w:t>单位</w:t>
      </w:r>
      <w:r>
        <w:rPr>
          <w:rFonts w:hint="default" w:ascii="Times New Roman" w:hAnsi="Times New Roman" w:eastAsia="仿宋_GB2312" w:cs="Times New Roman"/>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（3）负责对委员提案的办理情况进行检查、督办、落实，并定期向区政协常务委员会会议、主席会议报告工作。</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（4）负责</w:t>
      </w:r>
      <w:r>
        <w:rPr>
          <w:rFonts w:hint="eastAsia" w:ascii="Times New Roman" w:hAnsi="Times New Roman" w:eastAsia="仿宋_GB2312" w:cs="Times New Roman"/>
          <w:color w:val="auto"/>
          <w:sz w:val="32"/>
          <w:szCs w:val="32"/>
          <w:lang w:val="en-US" w:eastAsia="zh-CN"/>
        </w:rPr>
        <w:t>向全体会议撰写委员提案办理情况的报告。</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lang w:val="en-US" w:eastAsia="zh-CN"/>
        </w:rPr>
        <w:t>）负责组织委员就宪法、法律和法规的实施情况进行视察、考察、调研、座谈讨论，提出意见和建议。</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6</w:t>
      </w:r>
      <w:r>
        <w:rPr>
          <w:rFonts w:hint="default" w:ascii="Times New Roman" w:hAnsi="Times New Roman" w:eastAsia="仿宋_GB2312" w:cs="Times New Roman"/>
          <w:color w:val="auto"/>
          <w:sz w:val="32"/>
          <w:szCs w:val="32"/>
          <w:lang w:val="en-US" w:eastAsia="zh-CN"/>
        </w:rPr>
        <w:t>）负责对法治、</w:t>
      </w:r>
      <w:r>
        <w:rPr>
          <w:rFonts w:hint="eastAsia" w:ascii="Times New Roman" w:hAnsi="Times New Roman" w:eastAsia="仿宋_GB2312" w:cs="Times New Roman"/>
          <w:color w:val="auto"/>
          <w:sz w:val="32"/>
          <w:szCs w:val="32"/>
          <w:lang w:val="en-US" w:eastAsia="zh-CN"/>
        </w:rPr>
        <w:t>社会福利和社会保障、</w:t>
      </w:r>
      <w:r>
        <w:rPr>
          <w:rFonts w:hint="default" w:ascii="Times New Roman" w:hAnsi="Times New Roman" w:eastAsia="仿宋_GB2312" w:cs="Times New Roman"/>
          <w:color w:val="auto"/>
          <w:sz w:val="32"/>
          <w:szCs w:val="32"/>
          <w:lang w:val="en-US" w:eastAsia="zh-CN"/>
        </w:rPr>
        <w:t>工青妇、民族宗教及港澳台侨方面的问题开展调研、视察、考察、协商、研讨、学习座谈等活动，反映</w:t>
      </w:r>
      <w:r>
        <w:rPr>
          <w:rFonts w:hint="eastAsia" w:ascii="Times New Roman" w:hAnsi="Times New Roman" w:eastAsia="仿宋_GB2312" w:cs="Times New Roman"/>
          <w:color w:val="auto"/>
          <w:sz w:val="32"/>
          <w:szCs w:val="32"/>
          <w:lang w:val="en-US" w:eastAsia="zh-CN"/>
        </w:rPr>
        <w:t>社情民意</w:t>
      </w:r>
      <w:r>
        <w:rPr>
          <w:rFonts w:hint="default" w:ascii="Times New Roman" w:hAnsi="Times New Roman" w:eastAsia="仿宋_GB2312" w:cs="Times New Roman"/>
          <w:color w:val="auto"/>
          <w:sz w:val="32"/>
          <w:szCs w:val="32"/>
          <w:lang w:val="en-US" w:eastAsia="zh-CN"/>
        </w:rPr>
        <w:t>，撰写报告提交区政协</w:t>
      </w:r>
      <w:r>
        <w:rPr>
          <w:rFonts w:hint="eastAsia" w:ascii="Times New Roman" w:hAnsi="Times New Roman" w:eastAsia="仿宋_GB2312" w:cs="Times New Roman"/>
          <w:color w:val="auto"/>
          <w:sz w:val="32"/>
          <w:szCs w:val="32"/>
          <w:lang w:val="en-US" w:eastAsia="zh-CN"/>
        </w:rPr>
        <w:t>常务委员</w:t>
      </w:r>
      <w:r>
        <w:rPr>
          <w:rFonts w:hint="default" w:ascii="Times New Roman" w:hAnsi="Times New Roman" w:eastAsia="仿宋_GB2312" w:cs="Times New Roman"/>
          <w:color w:val="auto"/>
          <w:sz w:val="32"/>
          <w:szCs w:val="32"/>
          <w:lang w:val="en-US" w:eastAsia="zh-CN"/>
        </w:rPr>
        <w:t>会。</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7</w:t>
      </w:r>
      <w:r>
        <w:rPr>
          <w:rFonts w:hint="default" w:ascii="Times New Roman" w:hAnsi="Times New Roman" w:eastAsia="仿宋_GB2312" w:cs="Times New Roman"/>
          <w:color w:val="auto"/>
          <w:sz w:val="32"/>
          <w:szCs w:val="32"/>
          <w:lang w:val="en-US" w:eastAsia="zh-CN"/>
        </w:rPr>
        <w:t>）负责加强与区委、区人大和区政府</w:t>
      </w:r>
      <w:r>
        <w:rPr>
          <w:rFonts w:hint="eastAsia" w:ascii="Times New Roman" w:hAnsi="Times New Roman" w:eastAsia="仿宋_GB2312" w:cs="Times New Roman"/>
          <w:color w:val="auto"/>
          <w:sz w:val="32"/>
          <w:szCs w:val="32"/>
          <w:lang w:val="en-US" w:eastAsia="zh-CN"/>
        </w:rPr>
        <w:t>等</w:t>
      </w:r>
      <w:r>
        <w:rPr>
          <w:rFonts w:hint="default" w:ascii="Times New Roman" w:hAnsi="Times New Roman" w:eastAsia="仿宋_GB2312" w:cs="Times New Roman"/>
          <w:color w:val="auto"/>
          <w:sz w:val="32"/>
          <w:szCs w:val="32"/>
          <w:lang w:val="en-US" w:eastAsia="zh-CN"/>
        </w:rPr>
        <w:t>相关部门的联系，</w:t>
      </w:r>
      <w:r>
        <w:rPr>
          <w:rFonts w:hint="eastAsia" w:ascii="Times New Roman" w:hAnsi="Times New Roman" w:eastAsia="仿宋_GB2312" w:cs="Times New Roman"/>
          <w:color w:val="auto"/>
          <w:sz w:val="32"/>
          <w:szCs w:val="32"/>
          <w:lang w:val="en-US" w:eastAsia="zh-CN"/>
        </w:rPr>
        <w:t>并做好咨询服务工作。</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default" w:ascii="Times New Roman" w:hAnsi="Times New Roman" w:eastAsia="楷体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8</w:t>
      </w:r>
      <w:r>
        <w:rPr>
          <w:rFonts w:hint="default" w:ascii="Times New Roman" w:hAnsi="Times New Roman" w:eastAsia="仿宋_GB2312" w:cs="Times New Roman"/>
          <w:color w:val="auto"/>
          <w:sz w:val="32"/>
          <w:szCs w:val="32"/>
          <w:lang w:val="en-US" w:eastAsia="zh-CN"/>
        </w:rPr>
        <w:t>）承担区政协</w:t>
      </w:r>
      <w:r>
        <w:rPr>
          <w:rFonts w:hint="eastAsia" w:ascii="Times New Roman" w:hAnsi="Times New Roman" w:eastAsia="仿宋_GB2312" w:cs="Times New Roman"/>
          <w:color w:val="auto"/>
          <w:sz w:val="32"/>
          <w:szCs w:val="32"/>
          <w:lang w:val="en-US" w:eastAsia="zh-CN"/>
        </w:rPr>
        <w:t>常务委员</w:t>
      </w:r>
      <w:r>
        <w:rPr>
          <w:rFonts w:hint="default" w:ascii="Times New Roman" w:hAnsi="Times New Roman" w:eastAsia="仿宋_GB2312" w:cs="Times New Roman"/>
          <w:color w:val="auto"/>
          <w:sz w:val="32"/>
          <w:szCs w:val="32"/>
          <w:lang w:val="en-US" w:eastAsia="zh-CN"/>
        </w:rPr>
        <w:t>会和主席会议交办的工作。</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jc w:val="both"/>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b w:val="0"/>
          <w:bCs w:val="0"/>
          <w:sz w:val="32"/>
          <w:szCs w:val="32"/>
          <w:lang w:val="en-US" w:eastAsia="zh-CN"/>
        </w:rPr>
        <w:t>经济和</w:t>
      </w:r>
      <w:r>
        <w:rPr>
          <w:rFonts w:hint="eastAsia" w:ascii="Times New Roman" w:hAnsi="Times New Roman" w:eastAsia="仿宋_GB2312" w:cs="Times New Roman"/>
          <w:b w:val="0"/>
          <w:bCs w:val="0"/>
          <w:sz w:val="32"/>
          <w:szCs w:val="32"/>
          <w:lang w:val="en-US" w:eastAsia="zh-CN"/>
        </w:rPr>
        <w:t>教科文体</w:t>
      </w:r>
      <w:r>
        <w:rPr>
          <w:rFonts w:hint="default" w:ascii="Times New Roman" w:hAnsi="Times New Roman" w:eastAsia="仿宋_GB2312" w:cs="Times New Roman"/>
          <w:b w:val="0"/>
          <w:bCs w:val="0"/>
          <w:sz w:val="32"/>
          <w:szCs w:val="32"/>
          <w:lang w:val="en-US" w:eastAsia="zh-CN"/>
        </w:rPr>
        <w:t>委员会主</w:t>
      </w:r>
      <w:r>
        <w:rPr>
          <w:rFonts w:hint="default" w:ascii="Times New Roman" w:hAnsi="Times New Roman" w:eastAsia="仿宋_GB2312" w:cs="Times New Roman"/>
          <w:color w:val="auto"/>
          <w:sz w:val="32"/>
          <w:szCs w:val="32"/>
          <w:lang w:val="en-US" w:eastAsia="zh-CN"/>
        </w:rPr>
        <w:t>要职责：</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（1）</w:t>
      </w:r>
      <w:r>
        <w:rPr>
          <w:rFonts w:hint="default" w:ascii="Times New Roman" w:hAnsi="Times New Roman" w:eastAsia="仿宋_GB2312" w:cs="Times New Roman"/>
          <w:color w:val="auto"/>
          <w:sz w:val="32"/>
          <w:szCs w:val="32"/>
          <w:lang w:val="en-US" w:eastAsia="zh-CN"/>
        </w:rPr>
        <w:t>负责制定本</w:t>
      </w:r>
      <w:r>
        <w:rPr>
          <w:rFonts w:hint="eastAsia" w:ascii="Times New Roman" w:hAnsi="Times New Roman" w:eastAsia="仿宋_GB2312" w:cs="Times New Roman"/>
          <w:color w:val="auto"/>
          <w:sz w:val="32"/>
          <w:szCs w:val="32"/>
          <w:lang w:val="en-US" w:eastAsia="zh-CN"/>
        </w:rPr>
        <w:t>专委会</w:t>
      </w:r>
      <w:r>
        <w:rPr>
          <w:rFonts w:hint="default" w:ascii="Times New Roman" w:hAnsi="Times New Roman" w:eastAsia="仿宋_GB2312" w:cs="Times New Roman"/>
          <w:color w:val="auto"/>
          <w:sz w:val="32"/>
          <w:szCs w:val="32"/>
          <w:lang w:val="en-US" w:eastAsia="zh-CN"/>
        </w:rPr>
        <w:t>年度工作计划并认真组织实施。</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textAlignment w:val="auto"/>
        <w:rPr>
          <w:rFonts w:hint="eastAsia"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z w:val="32"/>
          <w:szCs w:val="32"/>
        </w:rPr>
        <w:t>（</w:t>
      </w:r>
      <w:r>
        <w:rPr>
          <w:rFonts w:hint="eastAsia" w:ascii="Times New Roman" w:hAnsi="Times New Roman" w:eastAsia="仿宋_GB2312" w:cs="Times New Roman"/>
          <w:b w:val="0"/>
          <w:bCs w:val="0"/>
          <w:sz w:val="32"/>
          <w:szCs w:val="32"/>
          <w:lang w:val="en-US" w:eastAsia="zh-CN"/>
        </w:rPr>
        <w:t>2</w:t>
      </w:r>
      <w:r>
        <w:rPr>
          <w:rFonts w:hint="default" w:ascii="Times New Roman" w:hAnsi="Times New Roman" w:eastAsia="仿宋_GB2312" w:cs="Times New Roman"/>
          <w:b w:val="0"/>
          <w:bCs w:val="0"/>
          <w:sz w:val="32"/>
          <w:szCs w:val="32"/>
        </w:rPr>
        <w:t>）组织委员学习</w:t>
      </w:r>
      <w:r>
        <w:rPr>
          <w:rFonts w:hint="eastAsia" w:ascii="Times New Roman" w:hAnsi="Times New Roman" w:eastAsia="仿宋_GB2312" w:cs="Times New Roman"/>
          <w:b w:val="0"/>
          <w:bCs w:val="0"/>
          <w:sz w:val="32"/>
          <w:szCs w:val="32"/>
          <w:lang w:val="en-US" w:eastAsia="zh-CN"/>
        </w:rPr>
        <w:t>贯彻</w:t>
      </w:r>
      <w:r>
        <w:rPr>
          <w:rFonts w:hint="default" w:ascii="Times New Roman" w:hAnsi="Times New Roman" w:eastAsia="仿宋_GB2312" w:cs="Times New Roman"/>
          <w:b w:val="0"/>
          <w:bCs w:val="0"/>
          <w:sz w:val="32"/>
          <w:szCs w:val="32"/>
        </w:rPr>
        <w:t>党和国家在发展经</w:t>
      </w:r>
      <w:r>
        <w:rPr>
          <w:rFonts w:hint="default" w:ascii="Times New Roman" w:hAnsi="Times New Roman" w:eastAsia="仿宋_GB2312" w:cs="Times New Roman"/>
          <w:b w:val="0"/>
          <w:bCs w:val="0"/>
          <w:sz w:val="32"/>
          <w:szCs w:val="32"/>
          <w:lang w:val="en-US" w:eastAsia="zh-CN"/>
        </w:rPr>
        <w:t>济、</w:t>
      </w:r>
      <w:r>
        <w:rPr>
          <w:rFonts w:hint="eastAsia" w:ascii="Times New Roman" w:hAnsi="Times New Roman" w:eastAsia="仿宋_GB2312" w:cs="Times New Roman"/>
          <w:b w:val="0"/>
          <w:bCs w:val="0"/>
          <w:sz w:val="32"/>
          <w:szCs w:val="32"/>
          <w:lang w:val="en-US" w:eastAsia="zh-CN"/>
        </w:rPr>
        <w:t>农业农村、资源环境和教科文体等方面</w:t>
      </w:r>
      <w:r>
        <w:rPr>
          <w:rFonts w:hint="default" w:ascii="Times New Roman" w:hAnsi="Times New Roman" w:eastAsia="仿宋_GB2312" w:cs="Times New Roman"/>
          <w:b w:val="0"/>
          <w:bCs w:val="0"/>
          <w:sz w:val="32"/>
          <w:szCs w:val="32"/>
          <w:lang w:val="en-US" w:eastAsia="zh-CN"/>
        </w:rPr>
        <w:t>的</w:t>
      </w:r>
      <w:r>
        <w:rPr>
          <w:rFonts w:hint="default" w:ascii="Times New Roman" w:hAnsi="Times New Roman" w:eastAsia="仿宋_GB2312" w:cs="Times New Roman"/>
          <w:b w:val="0"/>
          <w:bCs w:val="0"/>
          <w:sz w:val="32"/>
          <w:szCs w:val="32"/>
        </w:rPr>
        <w:t>路线、方针、政策</w:t>
      </w:r>
      <w:r>
        <w:rPr>
          <w:rFonts w:hint="eastAsia" w:ascii="Times New Roman" w:hAnsi="Times New Roman" w:eastAsia="仿宋_GB2312" w:cs="Times New Roman"/>
          <w:b w:val="0"/>
          <w:bCs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val="0"/>
          <w:bCs w:val="0"/>
          <w:sz w:val="32"/>
          <w:szCs w:val="32"/>
        </w:rPr>
        <w:t>（</w:t>
      </w:r>
      <w:r>
        <w:rPr>
          <w:rFonts w:hint="eastAsia" w:ascii="Times New Roman" w:hAnsi="Times New Roman" w:eastAsia="仿宋_GB2312" w:cs="Times New Roman"/>
          <w:b w:val="0"/>
          <w:bCs w:val="0"/>
          <w:sz w:val="32"/>
          <w:szCs w:val="32"/>
          <w:lang w:val="en-US" w:eastAsia="zh-CN"/>
        </w:rPr>
        <w:t>3</w:t>
      </w:r>
      <w:r>
        <w:rPr>
          <w:rFonts w:hint="default" w:ascii="Times New Roman" w:hAnsi="Times New Roman" w:eastAsia="仿宋_GB2312" w:cs="Times New Roman"/>
          <w:b w:val="0"/>
          <w:bCs w:val="0"/>
          <w:sz w:val="32"/>
          <w:szCs w:val="32"/>
        </w:rPr>
        <w:t>）</w:t>
      </w:r>
      <w:r>
        <w:rPr>
          <w:rFonts w:hint="default" w:ascii="Times New Roman" w:hAnsi="Times New Roman" w:eastAsia="仿宋_GB2312" w:cs="Times New Roman"/>
          <w:color w:val="auto"/>
          <w:sz w:val="32"/>
          <w:szCs w:val="32"/>
          <w:lang w:val="en-US" w:eastAsia="zh-CN"/>
        </w:rPr>
        <w:t>负责对</w:t>
      </w:r>
      <w:r>
        <w:rPr>
          <w:rFonts w:hint="default" w:ascii="Times New Roman" w:hAnsi="Times New Roman" w:eastAsia="仿宋_GB2312" w:cs="Times New Roman"/>
          <w:b w:val="0"/>
          <w:bCs w:val="0"/>
          <w:sz w:val="32"/>
          <w:szCs w:val="32"/>
        </w:rPr>
        <w:t>经济</w:t>
      </w:r>
      <w:r>
        <w:rPr>
          <w:rFonts w:hint="default" w:ascii="Times New Roman" w:hAnsi="Times New Roman" w:eastAsia="仿宋_GB2312" w:cs="Times New Roman"/>
          <w:b w:val="0"/>
          <w:bCs w:val="0"/>
          <w:sz w:val="32"/>
          <w:szCs w:val="32"/>
          <w:lang w:eastAsia="zh-CN"/>
        </w:rPr>
        <w:t>、</w:t>
      </w:r>
      <w:r>
        <w:rPr>
          <w:rFonts w:hint="default" w:ascii="Times New Roman" w:hAnsi="Times New Roman" w:eastAsia="仿宋_GB2312" w:cs="Times New Roman"/>
          <w:b w:val="0"/>
          <w:bCs w:val="0"/>
          <w:sz w:val="32"/>
          <w:szCs w:val="32"/>
          <w:lang w:val="en-US" w:eastAsia="zh-CN"/>
        </w:rPr>
        <w:t>教育、科学技术</w:t>
      </w:r>
      <w:r>
        <w:rPr>
          <w:rFonts w:hint="eastAsia" w:ascii="Times New Roman" w:hAnsi="Times New Roman" w:eastAsia="仿宋_GB2312" w:cs="Times New Roman"/>
          <w:b w:val="0"/>
          <w:bCs w:val="0"/>
          <w:sz w:val="32"/>
          <w:szCs w:val="32"/>
          <w:lang w:val="en-US" w:eastAsia="zh-CN"/>
        </w:rPr>
        <w:t>、社会科学、</w:t>
      </w:r>
      <w:r>
        <w:rPr>
          <w:rFonts w:hint="default" w:ascii="Times New Roman" w:hAnsi="Times New Roman" w:eastAsia="仿宋_GB2312" w:cs="Times New Roman"/>
          <w:b w:val="0"/>
          <w:bCs w:val="0"/>
          <w:sz w:val="32"/>
          <w:szCs w:val="32"/>
          <w:lang w:val="en-US" w:eastAsia="zh-CN"/>
        </w:rPr>
        <w:t>文化艺术、新闻出版、医药卫生、体育</w:t>
      </w:r>
      <w:r>
        <w:rPr>
          <w:rFonts w:hint="eastAsia"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lang w:val="en-US" w:eastAsia="zh-CN"/>
        </w:rPr>
        <w:t>“三农”、</w:t>
      </w:r>
      <w:r>
        <w:rPr>
          <w:rFonts w:hint="eastAsia" w:ascii="Times New Roman" w:hAnsi="Times New Roman" w:eastAsia="仿宋_GB2312" w:cs="Times New Roman"/>
          <w:b w:val="0"/>
          <w:bCs w:val="0"/>
          <w:sz w:val="32"/>
          <w:szCs w:val="32"/>
          <w:lang w:val="en-US" w:eastAsia="zh-CN"/>
        </w:rPr>
        <w:t>乡村振兴、</w:t>
      </w:r>
      <w:r>
        <w:rPr>
          <w:rFonts w:hint="default" w:ascii="Times New Roman" w:hAnsi="Times New Roman" w:eastAsia="仿宋_GB2312" w:cs="Times New Roman"/>
          <w:b w:val="0"/>
          <w:bCs w:val="0"/>
          <w:sz w:val="32"/>
          <w:szCs w:val="32"/>
          <w:lang w:val="en-US" w:eastAsia="zh-CN"/>
        </w:rPr>
        <w:t>资源和环境</w:t>
      </w:r>
      <w:r>
        <w:rPr>
          <w:rFonts w:hint="default" w:ascii="Times New Roman" w:hAnsi="Times New Roman" w:eastAsia="仿宋_GB2312" w:cs="Times New Roman"/>
          <w:b w:val="0"/>
          <w:bCs w:val="0"/>
          <w:sz w:val="32"/>
          <w:szCs w:val="32"/>
        </w:rPr>
        <w:t>等</w:t>
      </w:r>
      <w:r>
        <w:rPr>
          <w:rFonts w:hint="default" w:ascii="Times New Roman" w:hAnsi="Times New Roman" w:eastAsia="仿宋_GB2312" w:cs="Times New Roman"/>
          <w:color w:val="auto"/>
          <w:sz w:val="32"/>
          <w:szCs w:val="32"/>
          <w:lang w:val="en-US" w:eastAsia="zh-CN"/>
        </w:rPr>
        <w:t>方面的问题开展调研、视察、考察、协商、研讨、学习座谈等活动，反映</w:t>
      </w:r>
      <w:r>
        <w:rPr>
          <w:rFonts w:hint="eastAsia" w:ascii="Times New Roman" w:hAnsi="Times New Roman" w:eastAsia="仿宋_GB2312" w:cs="Times New Roman"/>
          <w:color w:val="auto"/>
          <w:sz w:val="32"/>
          <w:szCs w:val="32"/>
          <w:lang w:val="en-US" w:eastAsia="zh-CN"/>
        </w:rPr>
        <w:t>社情民意</w:t>
      </w:r>
      <w:r>
        <w:rPr>
          <w:rFonts w:hint="default" w:ascii="Times New Roman" w:hAnsi="Times New Roman" w:eastAsia="仿宋_GB2312" w:cs="Times New Roman"/>
          <w:color w:val="auto"/>
          <w:sz w:val="32"/>
          <w:szCs w:val="32"/>
          <w:lang w:val="en-US" w:eastAsia="zh-CN"/>
        </w:rPr>
        <w:t>，撰写报告提交区政协</w:t>
      </w:r>
      <w:r>
        <w:rPr>
          <w:rFonts w:hint="eastAsia" w:ascii="Times New Roman" w:hAnsi="Times New Roman" w:eastAsia="仿宋_GB2312" w:cs="Times New Roman"/>
          <w:color w:val="auto"/>
          <w:sz w:val="32"/>
          <w:szCs w:val="32"/>
          <w:lang w:val="en-US" w:eastAsia="zh-CN"/>
        </w:rPr>
        <w:t>常务委员</w:t>
      </w:r>
      <w:r>
        <w:rPr>
          <w:rFonts w:hint="default" w:ascii="Times New Roman" w:hAnsi="Times New Roman" w:eastAsia="仿宋_GB2312" w:cs="Times New Roman"/>
          <w:color w:val="auto"/>
          <w:sz w:val="32"/>
          <w:szCs w:val="32"/>
          <w:lang w:val="en-US" w:eastAsia="zh-CN"/>
        </w:rPr>
        <w:t>会。</w:t>
      </w:r>
    </w:p>
    <w:p>
      <w:pPr>
        <w:spacing w:beforeLines="0" w:afterLines="0"/>
        <w:jc w:val="left"/>
        <w:rPr>
          <w:rFonts w:hint="eastAsia" w:ascii="Times New Roman" w:hAnsi="Times New Roman" w:eastAsia="仿宋_GB2312" w:cs="Times New Roman"/>
          <w:b w:val="0"/>
          <w:bCs w:val="0"/>
          <w:color w:val="auto"/>
          <w:sz w:val="32"/>
          <w:szCs w:val="32"/>
          <w:lang w:val="en-US" w:eastAsia="zh-CN"/>
        </w:rPr>
      </w:pPr>
      <w:r>
        <w:rPr>
          <w:rFonts w:hint="eastAsia" w:ascii="Times New Roman" w:hAnsi="Times New Roman" w:eastAsia="仿宋_GB2312" w:cs="Times New Roman"/>
          <w:b w:val="0"/>
          <w:bCs w:val="0"/>
          <w:sz w:val="32"/>
          <w:szCs w:val="32"/>
          <w:lang w:val="en-US" w:eastAsia="zh-CN"/>
        </w:rPr>
        <w:t xml:space="preserve">    </w:t>
      </w:r>
      <w:r>
        <w:rPr>
          <w:rFonts w:hint="eastAsia" w:ascii="Times New Roman" w:hAnsi="Times New Roman" w:eastAsia="仿宋_GB2312" w:cs="Times New Roman"/>
          <w:b w:val="0"/>
          <w:bCs w:val="0"/>
          <w:sz w:val="32"/>
          <w:szCs w:val="32"/>
          <w:lang w:eastAsia="zh-CN"/>
        </w:rPr>
        <w:t>（</w:t>
      </w:r>
      <w:r>
        <w:rPr>
          <w:rFonts w:hint="eastAsia" w:ascii="Times New Roman" w:hAnsi="Times New Roman" w:eastAsia="仿宋_GB2312" w:cs="Times New Roman"/>
          <w:b w:val="0"/>
          <w:bCs w:val="0"/>
          <w:sz w:val="32"/>
          <w:szCs w:val="32"/>
          <w:lang w:val="en-US" w:eastAsia="zh-CN"/>
        </w:rPr>
        <w:t>4</w:t>
      </w:r>
      <w:r>
        <w:rPr>
          <w:rFonts w:hint="eastAsia" w:ascii="Times New Roman" w:hAnsi="Times New Roman" w:eastAsia="仿宋_GB2312" w:cs="Times New Roman"/>
          <w:b w:val="0"/>
          <w:bCs w:val="0"/>
          <w:sz w:val="32"/>
          <w:szCs w:val="32"/>
          <w:lang w:eastAsia="zh-CN"/>
        </w:rPr>
        <w:t>）</w:t>
      </w:r>
      <w:r>
        <w:rPr>
          <w:rFonts w:hint="eastAsia" w:ascii="Times New Roman" w:hAnsi="Times New Roman" w:eastAsia="仿宋_GB2312" w:cs="Times New Roman"/>
          <w:b w:val="0"/>
          <w:bCs w:val="0"/>
          <w:sz w:val="32"/>
          <w:szCs w:val="32"/>
          <w:lang w:val="en-US" w:eastAsia="zh-CN"/>
        </w:rPr>
        <w:t>负责组织征集、编辑和出版有关史料</w:t>
      </w:r>
      <w:r>
        <w:rPr>
          <w:rFonts w:hint="eastAsia" w:ascii="Times New Roman" w:hAnsi="Times New Roman" w:eastAsia="仿宋_GB2312" w:cs="Times New Roman"/>
          <w:b w:val="0"/>
          <w:bCs w:val="0"/>
          <w:sz w:val="32"/>
          <w:szCs w:val="32"/>
        </w:rPr>
        <w:t>，就文化文史和学习工</w:t>
      </w:r>
      <w:r>
        <w:rPr>
          <w:rFonts w:hint="eastAsia" w:ascii="Times New Roman" w:hAnsi="Times New Roman" w:eastAsia="仿宋_GB2312" w:cs="Times New Roman"/>
          <w:b w:val="0"/>
          <w:bCs w:val="0"/>
          <w:color w:val="auto"/>
          <w:sz w:val="32"/>
          <w:szCs w:val="32"/>
        </w:rPr>
        <w:t>作领域重大问题进行研究。</w:t>
      </w:r>
    </w:p>
    <w:p>
      <w:pPr>
        <w:pStyle w:val="4"/>
        <w:keepNext w:val="0"/>
        <w:keepLines w:val="0"/>
        <w:pageBreakBefore w:val="0"/>
        <w:widowControl w:val="0"/>
        <w:numPr>
          <w:ilvl w:val="0"/>
          <w:numId w:val="0"/>
        </w:numPr>
        <w:kinsoku/>
        <w:wordWrap/>
        <w:overflowPunct/>
        <w:topLinePunct w:val="0"/>
        <w:autoSpaceDE/>
        <w:autoSpaceDN/>
        <w:bidi w:val="0"/>
        <w:adjustRightInd/>
        <w:snapToGrid/>
        <w:ind w:leftChars="200"/>
        <w:jc w:val="left"/>
        <w:textAlignment w:val="auto"/>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承担区政协</w:t>
      </w:r>
      <w:r>
        <w:rPr>
          <w:rFonts w:hint="eastAsia" w:ascii="Times New Roman" w:hAnsi="Times New Roman" w:eastAsia="仿宋_GB2312" w:cs="Times New Roman"/>
          <w:color w:val="auto"/>
          <w:sz w:val="32"/>
          <w:szCs w:val="32"/>
          <w:lang w:val="en-US" w:eastAsia="zh-CN"/>
        </w:rPr>
        <w:t>常务委员</w:t>
      </w:r>
      <w:r>
        <w:rPr>
          <w:rFonts w:hint="default" w:ascii="Times New Roman" w:hAnsi="Times New Roman" w:eastAsia="仿宋_GB2312" w:cs="Times New Roman"/>
          <w:color w:val="auto"/>
          <w:sz w:val="32"/>
          <w:szCs w:val="32"/>
          <w:lang w:val="en-US" w:eastAsia="zh-CN"/>
        </w:rPr>
        <w:t>会和主席会议交办的工作</w:t>
      </w:r>
      <w:r>
        <w:rPr>
          <w:rFonts w:hint="default" w:ascii="Times New Roman" w:hAnsi="Times New Roman" w:eastAsia="仿宋_GB2312" w:cs="Times New Roman"/>
          <w:color w:val="auto"/>
          <w:sz w:val="32"/>
          <w:szCs w:val="32"/>
        </w:rPr>
        <w:t>。</w:t>
      </w:r>
    </w:p>
    <w:p>
      <w:pPr>
        <w:pStyle w:val="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ascii="黑体" w:hAnsi="黑体" w:eastAsia="黑体" w:cs="仿宋_GB2312"/>
          <w:sz w:val="32"/>
          <w:szCs w:val="32"/>
        </w:rPr>
      </w:pPr>
      <w:r>
        <w:rPr>
          <w:rFonts w:hint="eastAsia" w:ascii="黑体" w:hAnsi="黑体" w:eastAsia="黑体" w:cs="仿宋_GB2312"/>
          <w:sz w:val="32"/>
          <w:szCs w:val="32"/>
          <w:lang w:eastAsia="zh-CN"/>
        </w:rPr>
        <w:t>二、</w:t>
      </w:r>
      <w:r>
        <w:rPr>
          <w:rFonts w:hint="eastAsia" w:ascii="黑体" w:hAnsi="黑体" w:eastAsia="黑体" w:cs="仿宋_GB2312"/>
          <w:sz w:val="32"/>
          <w:szCs w:val="32"/>
        </w:rPr>
        <w:t>部门预算单位构成</w:t>
      </w:r>
    </w:p>
    <w:p>
      <w:pPr>
        <w:ind w:firstLine="800" w:firstLineChars="250"/>
        <w:jc w:val="left"/>
        <w:rPr>
          <w:rFonts w:ascii="仿宋_GB2312" w:hAnsi="黑体" w:eastAsia="仿宋_GB2312" w:cs="仿宋_GB2312"/>
          <w:sz w:val="32"/>
          <w:szCs w:val="32"/>
        </w:rPr>
      </w:pPr>
      <w:r>
        <w:rPr>
          <w:rFonts w:hint="eastAsia" w:ascii="仿宋_GB2312" w:hAnsi="黑体" w:eastAsia="仿宋_GB2312" w:cs="仿宋_GB2312"/>
          <w:sz w:val="32"/>
          <w:szCs w:val="32"/>
        </w:rPr>
        <w:t>纳入</w:t>
      </w:r>
      <w:r>
        <w:rPr>
          <w:rFonts w:hint="eastAsia" w:ascii="仿宋_GB2312" w:hAnsi="黑体" w:eastAsia="仿宋_GB2312" w:cs="仿宋_GB2312"/>
          <w:color w:val="auto"/>
          <w:sz w:val="32"/>
          <w:szCs w:val="32"/>
          <w:lang w:val="en-US" w:eastAsia="zh-CN"/>
        </w:rPr>
        <w:t>中国人民政治协商会议三亚市海棠区委员会办公室</w:t>
      </w:r>
      <w:r>
        <w:rPr>
          <w:rFonts w:hint="eastAsia" w:ascii="仿宋_GB2312" w:hAnsi="黑体" w:eastAsia="仿宋_GB2312" w:cs="仿宋_GB2312"/>
          <w:sz w:val="32"/>
          <w:szCs w:val="32"/>
          <w:lang w:val="en-US" w:eastAsia="zh-CN"/>
        </w:rPr>
        <w:t>2026</w:t>
      </w:r>
      <w:r>
        <w:rPr>
          <w:rFonts w:hint="eastAsia" w:ascii="仿宋_GB2312" w:hAnsi="黑体" w:eastAsia="仿宋_GB2312" w:cs="仿宋_GB2312"/>
          <w:sz w:val="32"/>
          <w:szCs w:val="32"/>
        </w:rPr>
        <w:t>年部门预算编制范围的二级预算单位包括：</w:t>
      </w:r>
    </w:p>
    <w:p>
      <w:pPr>
        <w:ind w:firstLine="640" w:firstLineChars="200"/>
        <w:rPr>
          <w:rFonts w:hint="eastAsia" w:ascii="仿宋_GB2312" w:hAnsi="黑体" w:eastAsia="仿宋_GB2312" w:cs="仿宋_GB2312"/>
          <w:color w:val="auto"/>
          <w:sz w:val="32"/>
          <w:szCs w:val="32"/>
        </w:rPr>
      </w:pPr>
      <w:r>
        <w:rPr>
          <w:rFonts w:hint="eastAsia" w:ascii="仿宋_GB2312" w:hAnsi="黑体" w:eastAsia="仿宋_GB2312" w:cs="仿宋_GB2312"/>
          <w:color w:val="auto"/>
          <w:sz w:val="32"/>
          <w:szCs w:val="32"/>
          <w:lang w:val="en-US" w:eastAsia="zh-CN"/>
        </w:rPr>
        <w:t>中国人民政治协商会议三亚市海棠区委员会办公室本级</w:t>
      </w:r>
      <w:r>
        <w:rPr>
          <w:rFonts w:hint="eastAsia" w:ascii="仿宋_GB2312" w:hAnsi="黑体" w:eastAsia="仿宋_GB2312" w:cs="仿宋_GB2312"/>
          <w:color w:val="auto"/>
          <w:sz w:val="32"/>
          <w:szCs w:val="32"/>
        </w:rPr>
        <w:t>,202</w:t>
      </w:r>
      <w:r>
        <w:rPr>
          <w:rFonts w:hint="eastAsia" w:ascii="仿宋_GB2312" w:hAnsi="黑体" w:eastAsia="仿宋_GB2312" w:cs="仿宋_GB2312"/>
          <w:color w:val="auto"/>
          <w:sz w:val="32"/>
          <w:szCs w:val="32"/>
          <w:lang w:val="en-US" w:eastAsia="zh-CN"/>
        </w:rPr>
        <w:t>6</w:t>
      </w:r>
      <w:r>
        <w:rPr>
          <w:rFonts w:hint="eastAsia" w:ascii="仿宋_GB2312" w:hAnsi="黑体" w:eastAsia="仿宋_GB2312" w:cs="仿宋_GB2312"/>
          <w:color w:val="auto"/>
          <w:sz w:val="32"/>
          <w:szCs w:val="32"/>
        </w:rPr>
        <w:t>年部门预算编制范围无二级预算</w:t>
      </w:r>
      <w:r>
        <w:rPr>
          <w:rFonts w:hint="eastAsia" w:ascii="仿宋_GB2312" w:hAnsi="黑体" w:eastAsia="仿宋_GB2312" w:cs="仿宋_GB2312"/>
          <w:color w:val="auto"/>
          <w:sz w:val="32"/>
          <w:szCs w:val="32"/>
          <w:lang w:eastAsia="zh-CN"/>
        </w:rPr>
        <w:t>单位</w:t>
      </w:r>
      <w:r>
        <w:rPr>
          <w:rFonts w:hint="eastAsia" w:ascii="仿宋_GB2312" w:hAnsi="黑体" w:eastAsia="仿宋_GB2312" w:cs="仿宋_GB2312"/>
          <w:color w:val="auto"/>
          <w:sz w:val="32"/>
          <w:szCs w:val="32"/>
        </w:rPr>
        <w:t>。</w:t>
      </w:r>
    </w:p>
    <w:p>
      <w:pPr>
        <w:ind w:firstLine="640" w:firstLineChars="200"/>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cs="黑体"/>
          <w:color w:val="auto"/>
          <w:sz w:val="32"/>
          <w:szCs w:val="32"/>
          <w:lang w:val="en-US" w:eastAsia="zh-CN"/>
        </w:rPr>
        <w:t>中国人民政治协商会议</w:t>
      </w:r>
      <w:r>
        <w:rPr>
          <w:rFonts w:hint="eastAsia" w:ascii="黑体" w:hAnsi="黑体" w:eastAsia="黑体"/>
          <w:color w:val="auto"/>
          <w:sz w:val="32"/>
          <w:szCs w:val="32"/>
        </w:rPr>
        <w:t>三亚市海棠区委员会办公室</w:t>
      </w:r>
      <w:r>
        <w:rPr>
          <w:rFonts w:hint="eastAsia" w:ascii="黑体" w:hAnsi="黑体" w:eastAsia="黑体" w:cs="黑体"/>
          <w:sz w:val="32"/>
          <w:szCs w:val="32"/>
          <w:lang w:val="en-US" w:eastAsia="zh-CN"/>
        </w:rPr>
        <w:t>2026</w:t>
      </w:r>
      <w:r>
        <w:rPr>
          <w:rFonts w:hint="eastAsia" w:ascii="黑体" w:hAnsi="黑体" w:eastAsia="黑体"/>
          <w:sz w:val="32"/>
          <w:szCs w:val="32"/>
        </w:rPr>
        <w:t>年部门预算表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（此部分内容即为部门预算公开表）</w:t>
      </w:r>
    </w:p>
    <w:p>
      <w:pPr>
        <w:rPr>
          <w:rFonts w:ascii="黑体" w:hAnsi="黑体" w:eastAsia="黑体"/>
          <w:sz w:val="32"/>
          <w:szCs w:val="32"/>
        </w:rPr>
      </w:pPr>
    </w:p>
    <w:p>
      <w:pPr>
        <w:ind w:firstLine="480" w:firstLineChars="150"/>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cs="黑体"/>
          <w:color w:val="auto"/>
          <w:sz w:val="32"/>
          <w:szCs w:val="32"/>
          <w:lang w:val="en-US" w:eastAsia="zh-CN"/>
        </w:rPr>
        <w:t>中国人民政治协商会议</w:t>
      </w:r>
      <w:r>
        <w:rPr>
          <w:rFonts w:hint="eastAsia" w:ascii="黑体" w:hAnsi="黑体" w:eastAsia="黑体"/>
          <w:color w:val="auto"/>
          <w:sz w:val="32"/>
          <w:szCs w:val="32"/>
        </w:rPr>
        <w:t>三亚市海棠区委员会办公室</w:t>
      </w:r>
      <w:r>
        <w:rPr>
          <w:rFonts w:hint="eastAsia" w:ascii="黑体" w:hAnsi="黑体" w:eastAsia="黑体" w:cs="黑体"/>
          <w:sz w:val="32"/>
          <w:szCs w:val="32"/>
          <w:lang w:val="en-US" w:eastAsia="zh-CN"/>
        </w:rPr>
        <w:t>2026</w:t>
      </w:r>
      <w:r>
        <w:rPr>
          <w:rFonts w:hint="eastAsia" w:ascii="黑体" w:hAnsi="黑体" w:eastAsia="黑体" w:cs="黑体"/>
          <w:sz w:val="32"/>
          <w:szCs w:val="32"/>
        </w:rPr>
        <w:t>年</w:t>
      </w:r>
      <w:r>
        <w:rPr>
          <w:rFonts w:hint="eastAsia" w:ascii="黑体" w:hAnsi="黑体" w:eastAsia="黑体"/>
          <w:sz w:val="32"/>
          <w:szCs w:val="32"/>
        </w:rPr>
        <w:t>部门预算情况说明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cs="黑体"/>
          <w:color w:val="auto"/>
          <w:sz w:val="32"/>
          <w:szCs w:val="32"/>
          <w:lang w:val="en-US" w:eastAsia="zh-CN"/>
        </w:rPr>
        <w:t>中国人民政治协商会议</w:t>
      </w:r>
      <w:r>
        <w:rPr>
          <w:rFonts w:hint="eastAsia" w:ascii="黑体" w:hAnsi="黑体" w:eastAsia="黑体"/>
          <w:color w:val="auto"/>
          <w:sz w:val="32"/>
          <w:szCs w:val="32"/>
        </w:rPr>
        <w:t>三亚市海棠区委员会办公室</w:t>
      </w:r>
      <w:r>
        <w:rPr>
          <w:rFonts w:hint="eastAsia" w:ascii="黑体" w:hAnsi="黑体" w:eastAsia="黑体" w:cs="黑体"/>
          <w:sz w:val="32"/>
          <w:szCs w:val="32"/>
          <w:lang w:val="en-US" w:eastAsia="zh-CN"/>
        </w:rPr>
        <w:t>2026</w:t>
      </w:r>
      <w:r>
        <w:rPr>
          <w:rFonts w:hint="eastAsia" w:ascii="黑体" w:hAnsi="黑体" w:eastAsia="黑体" w:cs="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cs="仿宋_GB2312"/>
          <w:sz w:val="32"/>
          <w:szCs w:val="32"/>
          <w:lang w:val="en-US" w:eastAsia="zh-CN"/>
        </w:rPr>
        <w:t>中国人民政治协商会议三亚市海棠区委员会办公室2026</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458.06</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458.06</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，包括一般公共预算本年收入</w:t>
      </w:r>
      <w:r>
        <w:rPr>
          <w:rFonts w:hint="eastAsia" w:ascii="仿宋_GB2312" w:hAnsi="黑体" w:eastAsia="仿宋_GB2312" w:cs="仿宋_GB2312"/>
          <w:sz w:val="32"/>
          <w:szCs w:val="32"/>
          <w:lang w:val="en-US" w:eastAsia="zh-CN"/>
        </w:rPr>
        <w:t>458.06</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、上年结转</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、上年结转</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；支出总计</w:t>
      </w:r>
      <w:r>
        <w:rPr>
          <w:rFonts w:hint="eastAsia" w:ascii="仿宋_GB2312" w:hAnsi="黑体" w:eastAsia="仿宋_GB2312" w:cs="仿宋_GB2312"/>
          <w:sz w:val="32"/>
          <w:szCs w:val="32"/>
          <w:lang w:val="en-US" w:eastAsia="zh-CN"/>
        </w:rPr>
        <w:t>458.06</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，包括一般公共服务支出</w:t>
      </w:r>
      <w:r>
        <w:rPr>
          <w:rFonts w:hint="eastAsia" w:ascii="仿宋_GB2312" w:hAnsi="黑体" w:eastAsia="仿宋_GB2312" w:cs="仿宋_GB2312"/>
          <w:sz w:val="32"/>
          <w:szCs w:val="32"/>
          <w:lang w:val="en-US" w:eastAsia="zh-CN"/>
        </w:rPr>
        <w:t>391.95</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、社会保障和</w:t>
      </w:r>
      <w:r>
        <w:rPr>
          <w:rFonts w:hint="eastAsia" w:ascii="仿宋_GB2312" w:hAnsi="黑体" w:eastAsia="仿宋_GB2312"/>
          <w:color w:val="auto"/>
          <w:sz w:val="32"/>
          <w:szCs w:val="32"/>
        </w:rPr>
        <w:t>就业支出</w:t>
      </w:r>
      <w:r>
        <w:rPr>
          <w:rFonts w:hint="eastAsia" w:ascii="仿宋_GB2312" w:hAnsi="黑体" w:eastAsia="仿宋_GB2312"/>
          <w:color w:val="auto"/>
          <w:sz w:val="32"/>
          <w:szCs w:val="32"/>
          <w:lang w:val="en-US" w:eastAsia="zh-CN"/>
        </w:rPr>
        <w:t>28.40万元</w:t>
      </w:r>
      <w:r>
        <w:rPr>
          <w:rFonts w:hint="eastAsia" w:ascii="仿宋_GB2312" w:hAnsi="黑体" w:eastAsia="仿宋_GB2312"/>
          <w:color w:val="auto"/>
          <w:sz w:val="32"/>
          <w:szCs w:val="32"/>
        </w:rPr>
        <w:t>，卫生健康支出</w:t>
      </w:r>
      <w:r>
        <w:rPr>
          <w:rFonts w:hint="eastAsia" w:ascii="仿宋_GB2312" w:hAnsi="黑体" w:eastAsia="仿宋_GB2312"/>
          <w:color w:val="auto"/>
          <w:sz w:val="32"/>
          <w:szCs w:val="32"/>
          <w:lang w:val="en-US" w:eastAsia="zh-CN"/>
        </w:rPr>
        <w:t>21.12万元， 住房保障支出16.58万元。</w:t>
      </w:r>
      <w:r>
        <w:rPr>
          <w:rFonts w:hint="eastAsia" w:ascii="仿宋_GB2312" w:hAnsi="黑体" w:eastAsia="仿宋_GB2312"/>
          <w:color w:val="auto"/>
          <w:sz w:val="32"/>
          <w:szCs w:val="32"/>
        </w:rPr>
        <w:t>结转下年</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cs="黑体"/>
          <w:color w:val="auto"/>
          <w:sz w:val="32"/>
          <w:szCs w:val="32"/>
          <w:lang w:val="en-US" w:eastAsia="zh-CN"/>
        </w:rPr>
        <w:t>中国人民政治协商会议</w:t>
      </w:r>
      <w:r>
        <w:rPr>
          <w:rFonts w:hint="eastAsia" w:ascii="黑体" w:hAnsi="黑体" w:eastAsia="黑体"/>
          <w:color w:val="auto"/>
          <w:sz w:val="32"/>
          <w:szCs w:val="32"/>
        </w:rPr>
        <w:t>三亚市海棠区委员会办公室</w:t>
      </w:r>
      <w:r>
        <w:rPr>
          <w:rFonts w:hint="eastAsia" w:ascii="黑体" w:hAnsi="黑体" w:eastAsia="黑体" w:cs="黑体"/>
          <w:sz w:val="32"/>
          <w:szCs w:val="32"/>
          <w:lang w:val="en-US" w:eastAsia="zh-CN"/>
        </w:rPr>
        <w:t>2026</w:t>
      </w:r>
      <w:r>
        <w:rPr>
          <w:rFonts w:hint="eastAsia" w:ascii="黑体" w:hAnsi="黑体" w:eastAsia="黑体" w:cs="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hint="eastAsia" w:ascii="仿宋_GB2312" w:hAnsi="黑体" w:eastAsia="仿宋_GB2312"/>
          <w:sz w:val="32"/>
          <w:szCs w:val="32"/>
          <w:lang w:val="en-US" w:eastAsia="zh-CN"/>
        </w:rPr>
      </w:pPr>
      <w:r>
        <w:rPr>
          <w:rFonts w:hint="eastAsia" w:ascii="仿宋_GB2312" w:hAnsi="黑体" w:eastAsia="仿宋_GB2312" w:cs="仿宋_GB2312"/>
          <w:sz w:val="32"/>
          <w:szCs w:val="32"/>
          <w:lang w:val="en-US" w:eastAsia="zh-CN"/>
        </w:rPr>
        <w:t>中国人民政治协商会议三亚市海棠区委员会办公室2026</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458.06</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16.01</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，主要是</w:t>
      </w:r>
      <w:r>
        <w:rPr>
          <w:rFonts w:hint="eastAsia" w:ascii="仿宋_GB2312" w:hAnsi="黑体" w:eastAsia="仿宋_GB2312"/>
          <w:sz w:val="32"/>
          <w:szCs w:val="32"/>
          <w:lang w:val="en-US" w:eastAsia="zh-CN"/>
        </w:rPr>
        <w:t>政协机关事务增加</w:t>
      </w:r>
      <w:r>
        <w:rPr>
          <w:rFonts w:hint="eastAsia" w:ascii="仿宋_GB2312" w:hAnsi="黑体" w:eastAsia="仿宋_GB2312"/>
          <w:sz w:val="32"/>
          <w:szCs w:val="32"/>
          <w:lang w:eastAsia="zh-CN"/>
        </w:rPr>
        <w:t>。</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hint="eastAsia" w:ascii="仿宋_GB2312" w:hAnsi="黑体" w:eastAsia="仿宋_GB2312"/>
          <w:sz w:val="32"/>
          <w:szCs w:val="32"/>
          <w:lang w:eastAsia="zh-CN"/>
        </w:rPr>
      </w:pPr>
      <w:r>
        <w:rPr>
          <w:rFonts w:hint="eastAsia" w:ascii="仿宋_GB2312" w:hAnsi="黑体" w:eastAsia="仿宋_GB2312" w:cs="仿宋_GB2312"/>
          <w:color w:val="auto"/>
          <w:sz w:val="32"/>
          <w:szCs w:val="32"/>
        </w:rPr>
        <w:t>一般公共服务（类）支出</w:t>
      </w:r>
      <w:r>
        <w:rPr>
          <w:rFonts w:hint="eastAsia" w:ascii="仿宋_GB2312" w:hAnsi="黑体" w:eastAsia="仿宋_GB2312" w:cs="仿宋_GB2312"/>
          <w:color w:val="auto"/>
          <w:sz w:val="32"/>
          <w:szCs w:val="32"/>
          <w:lang w:val="en-US" w:eastAsia="zh-CN"/>
        </w:rPr>
        <w:t>391.95</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85.57</w:t>
      </w:r>
      <w:r>
        <w:rPr>
          <w:rFonts w:hint="eastAsia" w:ascii="仿宋_GB2312" w:hAnsi="黑体" w:eastAsia="仿宋_GB2312"/>
          <w:color w:val="auto"/>
          <w:sz w:val="32"/>
          <w:szCs w:val="32"/>
        </w:rPr>
        <w:t>%；社会保障和就业</w:t>
      </w:r>
      <w:r>
        <w:rPr>
          <w:rFonts w:hint="eastAsia" w:ascii="仿宋_GB2312" w:hAnsi="黑体" w:eastAsia="仿宋_GB2312"/>
          <w:color w:val="auto"/>
          <w:sz w:val="32"/>
          <w:szCs w:val="32"/>
          <w:lang w:eastAsia="zh-CN"/>
        </w:rPr>
        <w:t>（类）</w:t>
      </w:r>
      <w:r>
        <w:rPr>
          <w:rFonts w:hint="eastAsia" w:ascii="仿宋_GB2312" w:hAnsi="黑体" w:eastAsia="仿宋_GB2312"/>
          <w:color w:val="auto"/>
          <w:sz w:val="32"/>
          <w:szCs w:val="32"/>
        </w:rPr>
        <w:t>支出</w:t>
      </w:r>
      <w:r>
        <w:rPr>
          <w:rFonts w:hint="eastAsia" w:ascii="仿宋_GB2312" w:hAnsi="黑体" w:eastAsia="仿宋_GB2312" w:cs="仿宋_GB2312"/>
          <w:color w:val="auto"/>
          <w:sz w:val="32"/>
          <w:szCs w:val="32"/>
          <w:lang w:val="en-US" w:eastAsia="zh-CN"/>
        </w:rPr>
        <w:t>28.40</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6.20</w:t>
      </w:r>
      <w:r>
        <w:rPr>
          <w:rFonts w:hint="eastAsia" w:ascii="仿宋_GB2312" w:hAnsi="黑体" w:eastAsia="仿宋_GB2312"/>
          <w:color w:val="auto"/>
          <w:sz w:val="32"/>
          <w:szCs w:val="32"/>
        </w:rPr>
        <w:t>%；卫生健康</w:t>
      </w:r>
      <w:r>
        <w:rPr>
          <w:rFonts w:hint="eastAsia" w:ascii="仿宋_GB2312" w:hAnsi="黑体" w:eastAsia="仿宋_GB2312"/>
          <w:color w:val="auto"/>
          <w:sz w:val="32"/>
          <w:szCs w:val="32"/>
          <w:lang w:eastAsia="zh-CN"/>
        </w:rPr>
        <w:t>（类）</w:t>
      </w:r>
      <w:r>
        <w:rPr>
          <w:rFonts w:hint="eastAsia" w:ascii="仿宋_GB2312" w:hAnsi="黑体" w:eastAsia="仿宋_GB2312"/>
          <w:color w:val="auto"/>
          <w:sz w:val="32"/>
          <w:szCs w:val="32"/>
        </w:rPr>
        <w:t>支出</w:t>
      </w:r>
      <w:r>
        <w:rPr>
          <w:rFonts w:hint="eastAsia" w:ascii="仿宋_GB2312" w:hAnsi="黑体" w:eastAsia="仿宋_GB2312" w:cs="仿宋_GB2312"/>
          <w:color w:val="auto"/>
          <w:sz w:val="32"/>
          <w:szCs w:val="32"/>
          <w:lang w:val="en-US" w:eastAsia="zh-CN"/>
        </w:rPr>
        <w:t>21.12</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4.61</w:t>
      </w:r>
      <w:r>
        <w:rPr>
          <w:rFonts w:hint="eastAsia" w:ascii="仿宋_GB2312" w:hAnsi="黑体" w:eastAsia="仿宋_GB2312"/>
          <w:color w:val="auto"/>
          <w:sz w:val="32"/>
          <w:szCs w:val="32"/>
        </w:rPr>
        <w:t>%；住房保障</w:t>
      </w:r>
      <w:r>
        <w:rPr>
          <w:rFonts w:hint="eastAsia" w:ascii="仿宋_GB2312" w:hAnsi="黑体" w:eastAsia="仿宋_GB2312"/>
          <w:color w:val="auto"/>
          <w:sz w:val="32"/>
          <w:szCs w:val="32"/>
          <w:lang w:eastAsia="zh-CN"/>
        </w:rPr>
        <w:t>（类）</w:t>
      </w:r>
      <w:r>
        <w:rPr>
          <w:rFonts w:hint="eastAsia" w:ascii="仿宋_GB2312" w:hAnsi="黑体" w:eastAsia="仿宋_GB2312"/>
          <w:color w:val="auto"/>
          <w:sz w:val="32"/>
          <w:szCs w:val="32"/>
        </w:rPr>
        <w:t>支出</w:t>
      </w:r>
      <w:r>
        <w:rPr>
          <w:rFonts w:hint="eastAsia" w:ascii="仿宋_GB2312" w:hAnsi="黑体" w:eastAsia="仿宋_GB2312" w:cs="仿宋_GB2312"/>
          <w:color w:val="auto"/>
          <w:sz w:val="32"/>
          <w:szCs w:val="32"/>
          <w:lang w:val="en-US" w:eastAsia="zh-CN"/>
        </w:rPr>
        <w:t>16.58</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3.62</w:t>
      </w:r>
      <w:r>
        <w:rPr>
          <w:rFonts w:hint="eastAsia" w:ascii="仿宋_GB2312" w:hAnsi="黑体" w:eastAsia="仿宋_GB2312"/>
          <w:color w:val="auto"/>
          <w:sz w:val="32"/>
          <w:szCs w:val="32"/>
        </w:rPr>
        <w:t>%</w:t>
      </w:r>
      <w:r>
        <w:rPr>
          <w:rFonts w:hint="eastAsia" w:ascii="仿宋_GB2312" w:hAnsi="黑体" w:eastAsia="仿宋_GB2312"/>
          <w:color w:val="auto"/>
          <w:sz w:val="32"/>
          <w:szCs w:val="32"/>
          <w:lang w:eastAsia="zh-CN"/>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hint="eastAsia" w:ascii="仿宋_GB2312" w:hAnsi="黑体" w:eastAsia="仿宋_GB2312" w:cs="仿宋_GB2312"/>
          <w:sz w:val="32"/>
          <w:szCs w:val="32"/>
          <w:highlight w:val="none"/>
          <w:lang w:val="en-US" w:eastAsia="zh-CN"/>
        </w:rPr>
      </w:pPr>
      <w:r>
        <w:rPr>
          <w:rFonts w:hint="eastAsia" w:ascii="仿宋_GB2312" w:hAnsi="黑体" w:eastAsia="仿宋_GB2312" w:cs="仿宋_GB2312"/>
          <w:sz w:val="32"/>
          <w:szCs w:val="32"/>
        </w:rPr>
        <w:t>1.一般公共服务</w:t>
      </w:r>
      <w:r>
        <w:rPr>
          <w:rFonts w:hint="eastAsia" w:ascii="仿宋_GB2312" w:hAnsi="黑体" w:eastAsia="仿宋_GB2312" w:cs="仿宋_GB2312"/>
          <w:sz w:val="32"/>
          <w:szCs w:val="32"/>
          <w:highlight w:val="none"/>
        </w:rPr>
        <w:t>（类）</w:t>
      </w:r>
      <w:r>
        <w:rPr>
          <w:rFonts w:hint="eastAsia" w:ascii="仿宋_GB2312" w:hAnsi="黑体" w:eastAsia="仿宋_GB2312" w:cs="仿宋_GB2312"/>
          <w:sz w:val="32"/>
          <w:szCs w:val="32"/>
          <w:highlight w:val="none"/>
          <w:lang w:val="en-US" w:eastAsia="zh-CN"/>
        </w:rPr>
        <w:t>政协事务</w:t>
      </w:r>
      <w:r>
        <w:rPr>
          <w:rFonts w:hint="eastAsia" w:ascii="仿宋_GB2312" w:hAnsi="黑体" w:eastAsia="仿宋_GB2312" w:cs="仿宋_GB2312"/>
          <w:sz w:val="32"/>
          <w:szCs w:val="32"/>
          <w:highlight w:val="none"/>
        </w:rPr>
        <w:t>（款）行政运行（项）</w:t>
      </w:r>
      <w:r>
        <w:rPr>
          <w:rFonts w:hint="eastAsia" w:ascii="仿宋_GB2312" w:hAnsi="黑体" w:eastAsia="仿宋_GB2312" w:cs="仿宋_GB2312"/>
          <w:sz w:val="32"/>
          <w:szCs w:val="32"/>
          <w:highlight w:val="none"/>
          <w:lang w:val="en-US" w:eastAsia="zh-CN"/>
        </w:rPr>
        <w:t>2026</w:t>
      </w:r>
      <w:r>
        <w:rPr>
          <w:rFonts w:hint="eastAsia" w:ascii="仿宋_GB2312" w:hAnsi="黑体" w:eastAsia="仿宋_GB2312"/>
          <w:sz w:val="32"/>
          <w:szCs w:val="32"/>
          <w:highlight w:val="none"/>
        </w:rPr>
        <w:t>年预算数为</w:t>
      </w:r>
      <w:r>
        <w:rPr>
          <w:rFonts w:hint="eastAsia" w:ascii="仿宋_GB2312" w:hAnsi="黑体" w:eastAsia="仿宋_GB2312"/>
          <w:sz w:val="32"/>
          <w:szCs w:val="32"/>
          <w:highlight w:val="none"/>
          <w:lang w:val="en-US" w:eastAsia="zh-CN"/>
        </w:rPr>
        <w:t>158.35</w:t>
      </w:r>
      <w:r>
        <w:rPr>
          <w:rFonts w:hint="eastAsia" w:ascii="仿宋_GB2312" w:hAnsi="黑体" w:eastAsia="仿宋_GB2312"/>
          <w:sz w:val="32"/>
          <w:szCs w:val="32"/>
          <w:highlight w:val="none"/>
        </w:rPr>
        <w:t>万元，比上年预算数</w:t>
      </w:r>
      <w:r>
        <w:rPr>
          <w:rFonts w:hint="eastAsia" w:ascii="仿宋_GB2312" w:hAnsi="黑体" w:eastAsia="仿宋_GB2312" w:cs="仿宋_GB2312"/>
          <w:sz w:val="32"/>
          <w:szCs w:val="32"/>
          <w:highlight w:val="none"/>
          <w:lang w:val="en-US" w:eastAsia="zh-CN"/>
        </w:rPr>
        <w:t>增加15.66万元，</w:t>
      </w:r>
      <w:r>
        <w:rPr>
          <w:rFonts w:hint="eastAsia" w:ascii="仿宋_GB2312" w:hAnsi="黑体" w:eastAsia="仿宋_GB2312"/>
          <w:sz w:val="32"/>
          <w:szCs w:val="32"/>
          <w:highlight w:val="none"/>
          <w:lang w:val="en-US" w:eastAsia="zh-CN"/>
        </w:rPr>
        <w:t>主要是人员经费有所增加</w:t>
      </w:r>
      <w:r>
        <w:rPr>
          <w:rFonts w:hint="eastAsia" w:ascii="仿宋_GB2312" w:hAnsi="黑体" w:eastAsia="仿宋_GB2312" w:cs="仿宋_GB2312"/>
          <w:sz w:val="32"/>
          <w:szCs w:val="32"/>
          <w:highlight w:val="none"/>
          <w:lang w:val="en-US" w:eastAsia="zh-CN"/>
        </w:rPr>
        <w:t>。</w:t>
      </w:r>
    </w:p>
    <w:p>
      <w:pPr>
        <w:ind w:firstLine="640" w:firstLineChars="200"/>
        <w:rPr>
          <w:rFonts w:hint="eastAsia" w:ascii="仿宋_GB2312" w:hAnsi="黑体" w:eastAsia="仿宋_GB2312" w:cs="仿宋_GB2312"/>
          <w:sz w:val="32"/>
          <w:szCs w:val="32"/>
          <w:highlight w:val="yellow"/>
          <w:lang w:val="en-US" w:eastAsia="zh-CN"/>
        </w:rPr>
      </w:pPr>
      <w:r>
        <w:rPr>
          <w:rFonts w:hint="eastAsia" w:ascii="仿宋_GB2312" w:hAnsi="黑体" w:eastAsia="仿宋_GB2312"/>
          <w:sz w:val="32"/>
          <w:szCs w:val="32"/>
        </w:rPr>
        <w:t>2</w:t>
      </w:r>
      <w:r>
        <w:rPr>
          <w:rFonts w:hint="eastAsia" w:ascii="仿宋_GB2312" w:hAnsi="黑体" w:eastAsia="仿宋_GB2312"/>
          <w:sz w:val="32"/>
          <w:szCs w:val="32"/>
          <w:highlight w:val="none"/>
        </w:rPr>
        <w:t>.</w:t>
      </w:r>
      <w:r>
        <w:rPr>
          <w:rFonts w:hint="eastAsia" w:ascii="仿宋_GB2312" w:hAnsi="黑体" w:eastAsia="仿宋_GB2312" w:cs="仿宋_GB2312"/>
          <w:sz w:val="32"/>
          <w:szCs w:val="32"/>
          <w:highlight w:val="none"/>
          <w:lang w:val="en-US" w:eastAsia="zh-CN"/>
        </w:rPr>
        <w:t>一般公共服务支出（类）及政协事务（款）一般行政管理事务（项）2026</w:t>
      </w:r>
      <w:r>
        <w:rPr>
          <w:rFonts w:hint="eastAsia" w:ascii="仿宋_GB2312" w:hAnsi="黑体" w:eastAsia="仿宋_GB2312"/>
          <w:sz w:val="32"/>
          <w:szCs w:val="32"/>
          <w:highlight w:val="none"/>
        </w:rPr>
        <w:t>年预算数为</w:t>
      </w:r>
      <w:r>
        <w:rPr>
          <w:rFonts w:hint="eastAsia" w:ascii="仿宋_GB2312" w:hAnsi="黑体" w:eastAsia="仿宋_GB2312"/>
          <w:sz w:val="32"/>
          <w:szCs w:val="32"/>
          <w:highlight w:val="none"/>
          <w:lang w:val="en-US" w:eastAsia="zh-CN"/>
        </w:rPr>
        <w:t>233.6</w:t>
      </w:r>
      <w:r>
        <w:rPr>
          <w:rFonts w:hint="eastAsia" w:ascii="仿宋_GB2312" w:hAnsi="黑体" w:eastAsia="仿宋_GB2312"/>
          <w:sz w:val="32"/>
          <w:szCs w:val="32"/>
          <w:highlight w:val="none"/>
        </w:rPr>
        <w:t>万元，比上年预算数</w:t>
      </w:r>
      <w:r>
        <w:rPr>
          <w:rFonts w:hint="eastAsia" w:ascii="仿宋_GB2312" w:hAnsi="黑体" w:eastAsia="仿宋_GB2312" w:cs="仿宋_GB2312"/>
          <w:sz w:val="32"/>
          <w:szCs w:val="32"/>
          <w:highlight w:val="none"/>
          <w:lang w:val="en-US" w:eastAsia="zh-CN"/>
        </w:rPr>
        <w:t>减少5.4万元，</w:t>
      </w:r>
      <w:r>
        <w:rPr>
          <w:rFonts w:hint="eastAsia" w:ascii="仿宋_GB2312" w:hAnsi="黑体" w:eastAsia="仿宋_GB2312"/>
          <w:sz w:val="32"/>
          <w:szCs w:val="32"/>
          <w:highlight w:val="none"/>
          <w:lang w:val="en-US" w:eastAsia="zh-CN"/>
        </w:rPr>
        <w:t>主要是厉行节约，控制一般性支出</w:t>
      </w:r>
      <w:r>
        <w:rPr>
          <w:rFonts w:hint="eastAsia" w:ascii="仿宋_GB2312" w:hAnsi="黑体" w:eastAsia="仿宋_GB2312" w:cs="仿宋_GB2312"/>
          <w:sz w:val="32"/>
          <w:szCs w:val="32"/>
          <w:highlight w:val="none"/>
          <w:lang w:val="en-US" w:eastAsia="zh-CN"/>
        </w:rPr>
        <w:t>。</w:t>
      </w:r>
    </w:p>
    <w:p>
      <w:pPr>
        <w:ind w:firstLine="640" w:firstLineChars="200"/>
        <w:rPr>
          <w:rFonts w:hint="eastAsia" w:ascii="仿宋_GB2312" w:hAnsi="黑体" w:eastAsia="仿宋_GB2312" w:cs="仿宋_GB2312"/>
          <w:sz w:val="32"/>
          <w:szCs w:val="32"/>
          <w:lang w:val="en-US" w:eastAsia="zh-CN"/>
        </w:rPr>
      </w:pPr>
      <w:r>
        <w:rPr>
          <w:rFonts w:hint="eastAsia" w:ascii="仿宋_GB2312" w:hAnsi="黑体" w:eastAsia="仿宋_GB2312"/>
          <w:sz w:val="32"/>
          <w:szCs w:val="32"/>
          <w:lang w:val="en-US" w:eastAsia="zh-CN"/>
        </w:rPr>
        <w:t>3.社会保障和就业支出（类）行政事业单位养老支出（款）机关事业单位职业年金缴费支出（项）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9.47</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减少0.93</w:t>
      </w:r>
      <w:r>
        <w:rPr>
          <w:rFonts w:hint="eastAsia" w:ascii="仿宋_GB2312" w:hAnsi="黑体" w:eastAsia="仿宋_GB2312"/>
          <w:sz w:val="32"/>
          <w:szCs w:val="32"/>
        </w:rPr>
        <w:t>万元</w:t>
      </w:r>
      <w:r>
        <w:rPr>
          <w:rFonts w:hint="eastAsia" w:ascii="仿宋_GB2312" w:hAnsi="黑体" w:eastAsia="仿宋_GB2312" w:cs="仿宋_GB2312"/>
          <w:sz w:val="32"/>
          <w:szCs w:val="32"/>
          <w:highlight w:val="none"/>
          <w:lang w:val="en-US" w:eastAsia="zh-CN"/>
        </w:rPr>
        <w:t>，</w:t>
      </w:r>
      <w:r>
        <w:rPr>
          <w:rFonts w:hint="eastAsia" w:ascii="仿宋_GB2312" w:hAnsi="黑体" w:eastAsia="仿宋_GB2312"/>
          <w:sz w:val="32"/>
          <w:szCs w:val="32"/>
          <w:highlight w:val="none"/>
          <w:lang w:val="en-US" w:eastAsia="zh-CN"/>
        </w:rPr>
        <w:t>主要是参照上年执行数准确编制职业年金单位负担部分年初预算</w:t>
      </w:r>
      <w:r>
        <w:rPr>
          <w:rFonts w:hint="eastAsia" w:ascii="仿宋_GB2312" w:hAnsi="黑体" w:eastAsia="仿宋_GB2312" w:cs="仿宋_GB2312"/>
          <w:sz w:val="32"/>
          <w:szCs w:val="32"/>
          <w:lang w:val="en-US" w:eastAsia="zh-CN"/>
        </w:rPr>
        <w:t>。</w:t>
      </w:r>
    </w:p>
    <w:p>
      <w:pPr>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4.社会保障和就业支出（类）行政事业单位养老支出（款）机关事业单位基本养老保险缴费支出（项）2026年预算数为18.93万元，</w:t>
      </w:r>
      <w:r>
        <w:rPr>
          <w:rFonts w:hint="eastAsia" w:ascii="仿宋_GB2312" w:hAnsi="黑体" w:eastAsia="仿宋_GB2312"/>
          <w:sz w:val="32"/>
          <w:szCs w:val="32"/>
        </w:rPr>
        <w:t>比上年预算数</w:t>
      </w:r>
      <w:r>
        <w:rPr>
          <w:rFonts w:hint="eastAsia" w:ascii="仿宋_GB2312" w:hAnsi="黑体" w:eastAsia="仿宋_GB2312"/>
          <w:sz w:val="32"/>
          <w:szCs w:val="32"/>
          <w:lang w:eastAsia="zh-CN"/>
        </w:rPr>
        <w:t>增加</w:t>
      </w:r>
      <w:r>
        <w:rPr>
          <w:rFonts w:hint="eastAsia" w:ascii="仿宋_GB2312" w:hAnsi="黑体" w:eastAsia="仿宋_GB2312" w:cs="仿宋_GB2312"/>
          <w:sz w:val="32"/>
          <w:szCs w:val="32"/>
          <w:lang w:val="en-US" w:eastAsia="zh-CN"/>
        </w:rPr>
        <w:t>1.84</w:t>
      </w:r>
      <w:r>
        <w:rPr>
          <w:rFonts w:hint="eastAsia" w:ascii="仿宋_GB2312" w:hAnsi="黑体" w:eastAsia="仿宋_GB2312"/>
          <w:sz w:val="32"/>
          <w:szCs w:val="32"/>
        </w:rPr>
        <w:t>万元，主要</w:t>
      </w:r>
      <w:r>
        <w:rPr>
          <w:rFonts w:hint="eastAsia" w:ascii="仿宋_GB2312" w:hAnsi="黑体" w:eastAsia="仿宋_GB2312" w:cs="仿宋_GB2312"/>
          <w:sz w:val="32"/>
          <w:szCs w:val="32"/>
          <w:lang w:val="en-US" w:eastAsia="zh-CN"/>
        </w:rPr>
        <w:t>是</w:t>
      </w:r>
      <w:r>
        <w:rPr>
          <w:rFonts w:hint="eastAsia" w:ascii="仿宋_GB2312" w:hAnsi="黑体" w:eastAsia="仿宋_GB2312"/>
          <w:sz w:val="32"/>
          <w:szCs w:val="32"/>
          <w:highlight w:val="none"/>
          <w:lang w:val="en-US" w:eastAsia="zh-CN"/>
        </w:rPr>
        <w:t>人员经费有所增加</w:t>
      </w:r>
      <w:r>
        <w:rPr>
          <w:rFonts w:hint="eastAsia" w:ascii="仿宋_GB2312" w:hAnsi="黑体" w:eastAsia="仿宋_GB2312" w:cs="仿宋_GB2312"/>
          <w:sz w:val="32"/>
          <w:szCs w:val="32"/>
          <w:lang w:val="en-US" w:eastAsia="zh-CN"/>
        </w:rPr>
        <w:t>。</w:t>
      </w:r>
    </w:p>
    <w:p>
      <w:pPr>
        <w:ind w:firstLine="640" w:firstLineChars="200"/>
        <w:rPr>
          <w:rFonts w:hint="eastAsia" w:ascii="仿宋_GB2312" w:hAnsi="黑体" w:eastAsia="仿宋_GB2312" w:cs="仿宋_GB2312"/>
          <w:sz w:val="32"/>
          <w:szCs w:val="32"/>
          <w:lang w:val="en-US" w:eastAsia="zh-CN"/>
        </w:rPr>
      </w:pPr>
      <w:r>
        <w:rPr>
          <w:rFonts w:hint="eastAsia" w:ascii="仿宋_GB2312" w:hAnsi="黑体" w:eastAsia="仿宋_GB2312"/>
          <w:sz w:val="32"/>
          <w:szCs w:val="32"/>
          <w:lang w:val="en-US" w:eastAsia="zh-CN"/>
        </w:rPr>
        <w:t>5.卫生健</w:t>
      </w:r>
      <w:r>
        <w:rPr>
          <w:rFonts w:hint="eastAsia" w:ascii="仿宋_GB2312" w:hAnsi="黑体" w:eastAsia="仿宋_GB2312" w:cs="仿宋_GB2312"/>
          <w:sz w:val="32"/>
          <w:szCs w:val="32"/>
          <w:lang w:val="en-US" w:eastAsia="zh-CN"/>
        </w:rPr>
        <w:t>康支出（类）行政事业单位医疗（款）公务员医疗补助（项）2026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13.82</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增加1.6</w:t>
      </w:r>
      <w:r>
        <w:rPr>
          <w:rFonts w:hint="eastAsia" w:ascii="仿宋_GB2312" w:hAnsi="黑体" w:eastAsia="仿宋_GB2312"/>
          <w:sz w:val="32"/>
          <w:szCs w:val="32"/>
        </w:rPr>
        <w:t>万元，主要</w:t>
      </w:r>
      <w:r>
        <w:rPr>
          <w:rFonts w:hint="eastAsia" w:ascii="仿宋_GB2312" w:hAnsi="黑体" w:eastAsia="仿宋_GB2312" w:cs="仿宋_GB2312"/>
          <w:sz w:val="32"/>
          <w:szCs w:val="32"/>
          <w:lang w:val="en-US" w:eastAsia="zh-CN"/>
        </w:rPr>
        <w:t>是</w:t>
      </w:r>
      <w:r>
        <w:rPr>
          <w:rFonts w:hint="eastAsia" w:ascii="仿宋_GB2312" w:hAnsi="黑体" w:eastAsia="仿宋_GB2312"/>
          <w:sz w:val="32"/>
          <w:szCs w:val="32"/>
          <w:highlight w:val="none"/>
          <w:lang w:val="en-US" w:eastAsia="zh-CN"/>
        </w:rPr>
        <w:t>人员经费有所增加</w:t>
      </w:r>
      <w:r>
        <w:rPr>
          <w:rFonts w:hint="eastAsia" w:ascii="仿宋_GB2312" w:hAnsi="黑体" w:eastAsia="仿宋_GB2312" w:cs="仿宋_GB2312"/>
          <w:sz w:val="32"/>
          <w:szCs w:val="32"/>
          <w:lang w:val="en-US" w:eastAsia="zh-CN"/>
        </w:rPr>
        <w:t>。</w:t>
      </w:r>
    </w:p>
    <w:p>
      <w:pPr>
        <w:ind w:firstLine="640" w:firstLineChars="200"/>
        <w:rPr>
          <w:rFonts w:hint="eastAsia" w:ascii="仿宋_GB2312" w:hAnsi="黑体" w:eastAsia="仿宋_GB2312" w:cs="仿宋_GB2312"/>
          <w:sz w:val="32"/>
          <w:szCs w:val="32"/>
          <w:lang w:val="en-US" w:eastAsia="zh-CN"/>
        </w:rPr>
      </w:pPr>
      <w:r>
        <w:rPr>
          <w:rFonts w:hint="eastAsia" w:ascii="仿宋_GB2312" w:hAnsi="黑体" w:eastAsia="仿宋_GB2312"/>
          <w:sz w:val="32"/>
          <w:szCs w:val="32"/>
          <w:lang w:val="en-US" w:eastAsia="zh-CN"/>
        </w:rPr>
        <w:t>6.卫生健康支出（类）行政事业单位医疗（款）行政单位医疗（项）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7.31</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减少0.54</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highlight w:val="none"/>
          <w:lang w:val="en-US" w:eastAsia="zh-CN"/>
        </w:rPr>
        <w:t>主要是参照上年执行数准确编制医疗保险单位负担部分年初预算</w:t>
      </w:r>
      <w:r>
        <w:rPr>
          <w:rFonts w:hint="eastAsia" w:ascii="仿宋_GB2312" w:hAnsi="黑体" w:eastAsia="仿宋_GB2312" w:cs="仿宋_GB2312"/>
          <w:sz w:val="32"/>
          <w:szCs w:val="32"/>
          <w:lang w:val="en-US" w:eastAsia="zh-CN"/>
        </w:rPr>
        <w:t>。</w:t>
      </w:r>
    </w:p>
    <w:p>
      <w:pPr>
        <w:ind w:firstLine="640" w:firstLineChars="200"/>
        <w:rPr>
          <w:rFonts w:hint="default" w:ascii="仿宋_GB2312" w:hAnsi="黑体" w:eastAsia="仿宋_GB2312"/>
          <w:sz w:val="32"/>
          <w:szCs w:val="32"/>
          <w:lang w:val="en-US" w:eastAsia="zh-CN"/>
        </w:rPr>
      </w:pPr>
      <w:bookmarkStart w:id="0" w:name="_GoBack"/>
      <w:bookmarkEnd w:id="0"/>
      <w:r>
        <w:rPr>
          <w:rFonts w:hint="eastAsia" w:ascii="仿宋_GB2312" w:hAnsi="黑体" w:eastAsia="仿宋_GB2312"/>
          <w:sz w:val="32"/>
          <w:szCs w:val="32"/>
          <w:lang w:val="en-US" w:eastAsia="zh-CN"/>
        </w:rPr>
        <w:t>7.住房保障支出（类）住房改革支出（款）住房公积金（项）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16.58</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1.91</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人员公积金基数变动</w:t>
      </w:r>
      <w:r>
        <w:rPr>
          <w:rFonts w:hint="eastAsia" w:ascii="仿宋_GB2312" w:hAnsi="黑体" w:eastAsia="仿宋_GB2312"/>
          <w:sz w:val="32"/>
          <w:szCs w:val="32"/>
        </w:rPr>
        <w:t>。</w:t>
      </w:r>
    </w:p>
    <w:p>
      <w:pPr>
        <w:ind w:firstLine="640"/>
        <w:rPr>
          <w:rFonts w:ascii="黑体" w:hAnsi="黑体" w:eastAsia="黑体"/>
          <w:sz w:val="32"/>
          <w:szCs w:val="32"/>
        </w:rPr>
      </w:pPr>
      <w:r>
        <w:rPr>
          <w:rFonts w:hint="eastAsia" w:ascii="黑体" w:hAnsi="黑体" w:eastAsia="黑体"/>
          <w:sz w:val="32"/>
          <w:szCs w:val="32"/>
        </w:rPr>
        <w:t>三、</w:t>
      </w:r>
      <w:r>
        <w:rPr>
          <w:rFonts w:hint="eastAsia" w:ascii="黑体" w:hAnsi="黑体" w:eastAsia="黑体" w:cs="黑体"/>
          <w:color w:val="auto"/>
          <w:sz w:val="32"/>
          <w:szCs w:val="32"/>
          <w:lang w:val="en-US" w:eastAsia="zh-CN"/>
        </w:rPr>
        <w:t>中国人民政治协商会议</w:t>
      </w:r>
      <w:r>
        <w:rPr>
          <w:rFonts w:hint="eastAsia" w:ascii="黑体" w:hAnsi="黑体" w:eastAsia="黑体"/>
          <w:color w:val="auto"/>
          <w:sz w:val="32"/>
          <w:szCs w:val="32"/>
        </w:rPr>
        <w:t>三亚市海棠区委员会办公室</w:t>
      </w:r>
      <w:r>
        <w:rPr>
          <w:rFonts w:hint="eastAsia" w:ascii="黑体" w:hAnsi="黑体" w:eastAsia="黑体" w:cs="仿宋_GB2312"/>
          <w:color w:val="auto"/>
          <w:sz w:val="32"/>
          <w:szCs w:val="32"/>
          <w:lang w:val="en-US" w:eastAsia="zh-CN"/>
        </w:rPr>
        <w:t>部门</w:t>
      </w:r>
      <w:r>
        <w:rPr>
          <w:rFonts w:hint="eastAsia" w:ascii="黑体" w:hAnsi="黑体" w:eastAsia="黑体" w:cs="黑体"/>
          <w:sz w:val="32"/>
          <w:szCs w:val="32"/>
          <w:lang w:val="en-US" w:eastAsia="zh-CN"/>
        </w:rPr>
        <w:t>2026</w:t>
      </w:r>
      <w:r>
        <w:rPr>
          <w:rFonts w:hint="eastAsia" w:ascii="黑体" w:hAnsi="黑体" w:eastAsia="黑体" w:cs="黑体"/>
          <w:sz w:val="32"/>
          <w:szCs w:val="32"/>
        </w:rPr>
        <w:t>年一</w:t>
      </w:r>
      <w:r>
        <w:rPr>
          <w:rFonts w:hint="eastAsia" w:ascii="黑体" w:hAnsi="黑体" w:eastAsia="黑体"/>
          <w:sz w:val="32"/>
          <w:szCs w:val="32"/>
        </w:rPr>
        <w:t>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中国人民政治协商会议三亚市海棠区委员会办公室部门</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一般公共预算基本支出为</w:t>
      </w:r>
      <w:r>
        <w:rPr>
          <w:rFonts w:hint="eastAsia" w:ascii="仿宋_GB2312" w:hAnsi="黑体" w:eastAsia="仿宋_GB2312" w:cs="仿宋_GB2312"/>
          <w:sz w:val="32"/>
          <w:szCs w:val="32"/>
          <w:lang w:val="en-US" w:eastAsia="zh-CN"/>
        </w:rPr>
        <w:t>224.46</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210.97</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，主要包括：基本工资、津贴补贴、奖金、社会保障缴费、绩效工资</w:t>
      </w:r>
      <w:r>
        <w:rPr>
          <w:rFonts w:hint="eastAsia" w:ascii="仿宋_GB2312" w:hAnsi="黑体" w:eastAsia="仿宋_GB2312"/>
          <w:sz w:val="32"/>
          <w:szCs w:val="32"/>
          <w:lang w:eastAsia="zh-CN"/>
        </w:rPr>
        <w:t>、其他工资福利支出、邮电费、其他交通费用等</w:t>
      </w:r>
      <w:r>
        <w:rPr>
          <w:rFonts w:hint="eastAsia" w:ascii="仿宋_GB2312" w:hAnsi="黑体" w:eastAsia="仿宋_GB2312"/>
          <w:sz w:val="32"/>
          <w:szCs w:val="32"/>
        </w:rPr>
        <w:t>;</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13.49</w:t>
      </w:r>
      <w:r>
        <w:rPr>
          <w:rFonts w:hint="eastAsia" w:ascii="仿宋_GB2312" w:hAnsi="黑体" w:eastAsia="仿宋_GB2312"/>
          <w:sz w:val="32"/>
          <w:szCs w:val="32"/>
        </w:rPr>
        <w:t>万元，主要包括：办公费、培训费、公务接待费</w:t>
      </w:r>
      <w:r>
        <w:rPr>
          <w:rFonts w:hint="eastAsia" w:ascii="仿宋_GB2312" w:hAnsi="黑体" w:eastAsia="仿宋_GB2312"/>
          <w:sz w:val="32"/>
          <w:szCs w:val="32"/>
          <w:lang w:eastAsia="zh-CN"/>
        </w:rPr>
        <w:t>、</w:t>
      </w:r>
      <w:r>
        <w:rPr>
          <w:rFonts w:hint="eastAsia" w:ascii="仿宋_GB2312" w:hAnsi="黑体" w:eastAsia="仿宋_GB2312"/>
          <w:sz w:val="32"/>
          <w:szCs w:val="32"/>
        </w:rPr>
        <w:t>其他工资福利支出</w:t>
      </w:r>
      <w:r>
        <w:rPr>
          <w:rFonts w:hint="eastAsia" w:ascii="仿宋_GB2312" w:hAnsi="黑体" w:eastAsia="仿宋_GB2312"/>
          <w:sz w:val="32"/>
          <w:szCs w:val="32"/>
          <w:lang w:eastAsia="zh-CN"/>
        </w:rPr>
        <w:t>、工会经费等、其他商品和服务支出</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黑体"/>
          <w:color w:val="auto"/>
          <w:sz w:val="32"/>
          <w:szCs w:val="32"/>
          <w:lang w:val="en-US" w:eastAsia="zh-CN"/>
        </w:rPr>
        <w:t>中国人民政治协商会议</w:t>
      </w:r>
      <w:r>
        <w:rPr>
          <w:rFonts w:hint="eastAsia" w:ascii="黑体" w:hAnsi="黑体" w:eastAsia="黑体"/>
          <w:color w:val="auto"/>
          <w:sz w:val="32"/>
          <w:szCs w:val="32"/>
        </w:rPr>
        <w:t>三亚市海棠区委员会办公室</w:t>
      </w:r>
      <w:r>
        <w:rPr>
          <w:rFonts w:hint="eastAsia" w:ascii="黑体" w:hAnsi="黑体" w:eastAsia="黑体" w:cs="黑体"/>
          <w:sz w:val="32"/>
          <w:szCs w:val="32"/>
          <w:lang w:val="en-US" w:eastAsia="zh-CN"/>
        </w:rPr>
        <w:t>2026年</w:t>
      </w:r>
      <w:r>
        <w:rPr>
          <w:rFonts w:hint="eastAsia" w:ascii="黑体" w:hAnsi="黑体" w:eastAsia="黑体" w:cs="黑体"/>
          <w:sz w:val="32"/>
          <w:shd w:val="clear" w:color="auto" w:fill="FFFFFF"/>
        </w:rPr>
        <w:t>“三公</w:t>
      </w:r>
      <w:r>
        <w:rPr>
          <w:rFonts w:ascii="黑体" w:hAnsi="黑体" w:eastAsia="黑体" w:cs="Times New Roman"/>
          <w:sz w:val="32"/>
          <w:shd w:val="clear" w:color="auto" w:fill="FFFFFF"/>
        </w:rPr>
        <w:t>”经费预算情况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sz w:val="32"/>
          <w:szCs w:val="32"/>
          <w:lang w:eastAsia="zh-CN"/>
        </w:rPr>
        <w:t>中国人民政治协商会议三亚市海棠区委员会办公室</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一般公共预算“三公”经费预算数为</w:t>
      </w:r>
      <w:r>
        <w:rPr>
          <w:rFonts w:hint="eastAsia" w:ascii="仿宋_GB2312" w:hAnsi="黑体" w:eastAsia="仿宋_GB2312" w:cs="仿宋_GB2312"/>
          <w:sz w:val="32"/>
          <w:szCs w:val="32"/>
          <w:lang w:val="en-US" w:eastAsia="zh-CN"/>
        </w:rPr>
        <w:t>5.19</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年预算持平。根据</w:t>
      </w:r>
      <w:r>
        <w:rPr>
          <w:rFonts w:hint="eastAsia" w:ascii="仿宋_GB2312" w:hAnsi="黑体" w:eastAsia="仿宋_GB2312"/>
          <w:sz w:val="32"/>
          <w:szCs w:val="32"/>
        </w:rPr>
        <w:t>中国人民政治协商会议三亚市海棠区委员会办公室</w:t>
      </w:r>
      <w:r>
        <w:rPr>
          <w:rFonts w:ascii="Times New Roman" w:hAnsi="Times New Roman" w:eastAsia="仿宋_GB2312" w:cs="Times New Roman"/>
          <w:sz w:val="32"/>
          <w:shd w:val="clear" w:color="auto" w:fill="FFFFFF"/>
        </w:rPr>
        <w:t>安排的</w:t>
      </w:r>
      <w:r>
        <w:rPr>
          <w:rFonts w:hint="eastAsia" w:ascii="仿宋_GB2312" w:hAnsi="黑体" w:eastAsia="仿宋_GB2312" w:cs="仿宋_GB2312"/>
          <w:sz w:val="32"/>
          <w:szCs w:val="32"/>
          <w:lang w:val="en-US" w:eastAsia="zh-CN"/>
        </w:rPr>
        <w:t>2026</w:t>
      </w:r>
      <w:r>
        <w:rPr>
          <w:rFonts w:ascii="Times New Roman" w:hAnsi="Times New Roman" w:eastAsia="仿宋_GB2312" w:cs="Times New Roman"/>
          <w:sz w:val="32"/>
          <w:shd w:val="clear" w:color="auto" w:fill="FFFFFF"/>
        </w:rPr>
        <w:t>年出国计划，拟安排出国（境）</w:t>
      </w:r>
      <w:r>
        <w:rPr>
          <w:rFonts w:hint="eastAsia" w:ascii="Times New Roman" w:hAnsi="Times New Roman" w:eastAsia="仿宋_GB2312" w:cs="Times New Roman"/>
          <w:sz w:val="32"/>
          <w:shd w:val="clear" w:color="auto" w:fill="FFFFFF"/>
        </w:rPr>
        <w:t>团（</w:t>
      </w:r>
      <w:r>
        <w:rPr>
          <w:rFonts w:ascii="Times New Roman" w:hAnsi="Times New Roman" w:eastAsia="仿宋_GB2312" w:cs="Times New Roman"/>
          <w:sz w:val="32"/>
          <w:shd w:val="clear" w:color="auto" w:fill="FFFFFF"/>
        </w:rPr>
        <w:t>组</w:t>
      </w:r>
      <w:r>
        <w:rPr>
          <w:rFonts w:hint="eastAsia" w:ascii="Times New Roman" w:hAnsi="Times New Roman" w:eastAsia="仿宋_GB2312" w:cs="Times New Roman"/>
          <w:sz w:val="32"/>
          <w:shd w:val="clear" w:color="auto" w:fill="FFFFFF"/>
        </w:rPr>
        <w:t>）</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w:t>
      </w:r>
      <w:r>
        <w:rPr>
          <w:rFonts w:hint="eastAsia" w:ascii="Times New Roman" w:hAnsi="Times New Roman" w:eastAsia="仿宋_GB2312" w:cs="Times New Roman"/>
          <w:sz w:val="32"/>
          <w:shd w:val="clear" w:color="auto" w:fill="FFFFFF"/>
          <w:lang w:eastAsia="zh-CN"/>
        </w:rPr>
        <w:t>。</w:t>
      </w:r>
      <w:r>
        <w:rPr>
          <w:rFonts w:ascii="Times New Roman" w:hAnsi="Times New Roman" w:eastAsia="仿宋_GB2312" w:cs="Times New Roman"/>
          <w:sz w:val="32"/>
          <w:shd w:val="clear" w:color="auto" w:fill="FFFFFF"/>
        </w:rPr>
        <w:t>出国（境）团组主要包括：1.</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团组：目的地为</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，人数为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人，天数为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天，主要任务为</w:t>
      </w:r>
      <w:r>
        <w:rPr>
          <w:rFonts w:hint="eastAsia" w:ascii="Times New Roman" w:hAnsi="Times New Roman" w:eastAsia="仿宋_GB2312" w:cs="Times New Roman"/>
          <w:sz w:val="32"/>
          <w:shd w:val="clear" w:color="auto" w:fill="FFFFFF"/>
          <w:lang w:eastAsia="zh-CN"/>
        </w:rPr>
        <w:t>无</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2.24</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2.24</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2.95</w:t>
      </w:r>
      <w:r>
        <w:rPr>
          <w:rFonts w:ascii="Times New Roman" w:hAnsi="Times New Roman" w:eastAsia="仿宋_GB2312" w:cs="Times New Roman"/>
          <w:sz w:val="32"/>
          <w:shd w:val="clear" w:color="auto" w:fill="FFFFFF"/>
        </w:rPr>
        <w:t>万元，</w:t>
      </w:r>
      <w:r>
        <w:rPr>
          <w:rFonts w:hint="eastAsia" w:ascii="Times New Roman" w:hAnsi="Times New Roman" w:eastAsia="仿宋_GB2312" w:cs="Times New Roman"/>
          <w:sz w:val="32"/>
          <w:shd w:val="clear" w:color="auto" w:fill="FFFFFF"/>
          <w:lang w:eastAsia="zh-CN"/>
        </w:rPr>
        <w:t>较上年预算</w:t>
      </w:r>
      <w:r>
        <w:rPr>
          <w:rFonts w:hint="eastAsia" w:ascii="Times New Roman" w:hAnsi="Times New Roman" w:eastAsia="仿宋_GB2312" w:cs="Times New Roman"/>
          <w:sz w:val="32"/>
          <w:shd w:val="clear" w:color="auto" w:fill="FFFFFF"/>
          <w:lang w:val="en-US" w:eastAsia="zh-CN"/>
        </w:rPr>
        <w:t>持平</w:t>
      </w:r>
      <w:r>
        <w:rPr>
          <w:rFonts w:hint="eastAsia" w:ascii="仿宋_GB2312" w:hAnsi="黑体" w:eastAsia="仿宋_GB2312" w:cs="仿宋_GB2312"/>
          <w:sz w:val="32"/>
          <w:szCs w:val="32"/>
          <w:highlight w:val="none"/>
          <w:lang w:val="en-US" w:eastAsia="zh-CN"/>
        </w:rPr>
        <w:t>，计划接待10批次100人</w:t>
      </w:r>
      <w:r>
        <w:rPr>
          <w:rFonts w:ascii="Times New Roman" w:hAnsi="Times New Roman" w:eastAsia="仿宋_GB2312" w:cs="Times New Roman"/>
          <w:sz w:val="32"/>
          <w:highlight w:val="none"/>
          <w:shd w:val="clear" w:color="auto" w:fill="FFFFFF"/>
        </w:rPr>
        <w:t>。</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（二）中国人民政治协商会议三亚市海棠区委员会办公室</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，其中：</w:t>
      </w:r>
    </w:p>
    <w:p>
      <w:pPr>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年预算持平。根据</w:t>
      </w:r>
      <w:r>
        <w:rPr>
          <w:rFonts w:hint="eastAsia" w:ascii="仿宋_GB2312" w:hAnsi="黑体" w:eastAsia="仿宋_GB2312"/>
          <w:sz w:val="32"/>
          <w:szCs w:val="32"/>
        </w:rPr>
        <w:t>中国人民政治协商会议三亚市海棠区委员会办公室</w:t>
      </w:r>
      <w:r>
        <w:rPr>
          <w:rFonts w:ascii="Times New Roman" w:hAnsi="Times New Roman" w:eastAsia="仿宋_GB2312" w:cs="Times New Roman"/>
          <w:sz w:val="32"/>
          <w:shd w:val="clear" w:color="auto" w:fill="FFFFFF"/>
        </w:rPr>
        <w:t>安排的</w:t>
      </w:r>
      <w:r>
        <w:rPr>
          <w:rFonts w:hint="eastAsia" w:ascii="仿宋_GB2312" w:hAnsi="黑体" w:eastAsia="仿宋_GB2312" w:cs="仿宋_GB2312"/>
          <w:sz w:val="32"/>
          <w:szCs w:val="32"/>
          <w:lang w:val="en-US" w:eastAsia="zh-CN"/>
        </w:rPr>
        <w:t>2026</w:t>
      </w:r>
      <w:r>
        <w:rPr>
          <w:rFonts w:ascii="Times New Roman" w:hAnsi="Times New Roman" w:eastAsia="仿宋_GB2312" w:cs="Times New Roman"/>
          <w:sz w:val="32"/>
          <w:shd w:val="clear" w:color="auto" w:fill="FFFFFF"/>
        </w:rPr>
        <w:t>年出国计划，拟安排出国（境）组</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人。出国（境）团组主要包括：1.</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团组：目的地为</w:t>
      </w:r>
      <w:r>
        <w:rPr>
          <w:rFonts w:hint="eastAsia" w:ascii="Times New Roman" w:hAnsi="Times New Roman" w:eastAsia="仿宋_GB2312" w:cs="Times New Roman"/>
          <w:sz w:val="32"/>
          <w:shd w:val="clear" w:color="auto" w:fill="FFFFFF"/>
          <w:lang w:val="en-US" w:eastAsia="zh-CN"/>
        </w:rPr>
        <w:t>0</w:t>
      </w:r>
      <w:r>
        <w:rPr>
          <w:rFonts w:ascii="Times New Roman" w:hAnsi="Times New Roman" w:eastAsia="仿宋_GB2312" w:cs="Times New Roman"/>
          <w:sz w:val="32"/>
          <w:shd w:val="clear" w:color="auto" w:fill="FFFFFF"/>
        </w:rPr>
        <w:t>，人数为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人，天数为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天，主要任务为</w:t>
      </w:r>
      <w:r>
        <w:rPr>
          <w:rFonts w:hint="eastAsia" w:ascii="Times New Roman" w:hAnsi="Times New Roman" w:eastAsia="仿宋_GB2312" w:cs="Times New Roman"/>
          <w:sz w:val="32"/>
          <w:shd w:val="clear" w:color="auto" w:fill="FFFFFF"/>
          <w:lang w:val="en-US" w:eastAsia="zh-CN"/>
        </w:rPr>
        <w:t>0</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pPr>
        <w:rPr>
          <w:rFonts w:ascii="Times New Roman" w:hAnsi="Times New Roman" w:eastAsia="仿宋_GB2312" w:cs="Times New Roman"/>
          <w:sz w:val="32"/>
          <w:shd w:val="clear" w:color="auto" w:fill="FFFFFF"/>
        </w:rPr>
      </w:pP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cs="黑体"/>
          <w:sz w:val="32"/>
          <w:szCs w:val="32"/>
          <w:lang w:val="en-US" w:eastAsia="zh-CN"/>
        </w:rPr>
        <w:t>中国人民政治协商会议</w:t>
      </w:r>
      <w:r>
        <w:rPr>
          <w:rFonts w:hint="eastAsia" w:ascii="黑体" w:hAnsi="黑体" w:eastAsia="黑体"/>
          <w:sz w:val="32"/>
          <w:szCs w:val="32"/>
        </w:rPr>
        <w:t>三亚市海棠区委员会办公室</w:t>
      </w:r>
      <w:r>
        <w:rPr>
          <w:rFonts w:hint="eastAsia" w:ascii="黑体" w:hAnsi="黑体" w:eastAsia="黑体" w:cs="仿宋_GB2312"/>
          <w:color w:val="auto"/>
          <w:sz w:val="32"/>
          <w:szCs w:val="32"/>
          <w:lang w:val="en-US" w:eastAsia="zh-CN"/>
        </w:rPr>
        <w:t>部门</w:t>
      </w:r>
      <w:r>
        <w:rPr>
          <w:rFonts w:hint="eastAsia" w:ascii="黑体" w:hAnsi="黑体" w:eastAsia="黑体" w:cs="黑体"/>
          <w:sz w:val="32"/>
          <w:szCs w:val="32"/>
          <w:lang w:val="en-US" w:eastAsia="zh-CN"/>
        </w:rPr>
        <w:t>2026年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color w:val="auto"/>
          <w:sz w:val="32"/>
          <w:szCs w:val="32"/>
        </w:rPr>
        <w:t>中国人民政治协商会议三亚市海棠区委员会办公室</w:t>
      </w:r>
      <w:r>
        <w:rPr>
          <w:rFonts w:hint="eastAsia" w:ascii="仿宋_GB2312" w:hAnsi="黑体" w:eastAsia="仿宋_GB2312"/>
          <w:color w:val="auto"/>
          <w:sz w:val="32"/>
          <w:szCs w:val="32"/>
          <w:lang w:val="en-US" w:eastAsia="zh-CN"/>
        </w:rPr>
        <w:t>部门</w:t>
      </w:r>
      <w:r>
        <w:rPr>
          <w:rFonts w:hint="eastAsia" w:ascii="仿宋_GB2312" w:hAnsi="黑体" w:eastAsia="仿宋_GB2312" w:cs="仿宋_GB2312"/>
          <w:color w:val="auto"/>
          <w:sz w:val="32"/>
          <w:szCs w:val="32"/>
          <w:lang w:val="en-US" w:eastAsia="zh-CN"/>
        </w:rPr>
        <w:t>2025</w:t>
      </w:r>
      <w:r>
        <w:rPr>
          <w:rFonts w:hint="eastAsia" w:ascii="仿宋_GB2312" w:hAnsi="黑体" w:eastAsia="仿宋_GB2312"/>
          <w:color w:val="auto"/>
          <w:sz w:val="32"/>
          <w:szCs w:val="32"/>
        </w:rPr>
        <w:t>年</w:t>
      </w:r>
      <w:r>
        <w:rPr>
          <w:rFonts w:hint="eastAsia" w:ascii="仿宋_GB2312" w:hAnsi="黑体" w:eastAsia="仿宋_GB2312"/>
          <w:sz w:val="32"/>
          <w:szCs w:val="32"/>
        </w:rPr>
        <w:t>政府性基金预算当年拨款</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，与</w:t>
      </w:r>
      <w:r>
        <w:rPr>
          <w:rFonts w:hint="eastAsia" w:ascii="仿宋_GB2312" w:hAnsi="黑体" w:eastAsia="仿宋_GB2312"/>
          <w:sz w:val="32"/>
          <w:szCs w:val="32"/>
        </w:rPr>
        <w:t>上年预算数持平。</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科学技术支出（类）支出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 科学技术支出（类）核电站乏燃料处理处置基金支出（款）乏燃料运输（项）</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，与</w:t>
      </w:r>
      <w:r>
        <w:rPr>
          <w:rFonts w:hint="eastAsia" w:ascii="仿宋_GB2312" w:hAnsi="黑体" w:eastAsia="仿宋_GB2312"/>
          <w:sz w:val="32"/>
          <w:szCs w:val="32"/>
        </w:rPr>
        <w:t>上年预算数持平。</w:t>
      </w:r>
    </w:p>
    <w:p>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科学技术支出（类）核电站乏燃料处理处置基金支出（款）乏燃料离堆贮存（项）</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，与</w:t>
      </w:r>
      <w:r>
        <w:rPr>
          <w:rFonts w:hint="eastAsia" w:ascii="仿宋_GB2312" w:hAnsi="黑体" w:eastAsia="仿宋_GB2312"/>
          <w:sz w:val="32"/>
          <w:szCs w:val="32"/>
        </w:rPr>
        <w:t>上年预算数持平。</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黑体"/>
          <w:sz w:val="32"/>
          <w:szCs w:val="32"/>
          <w:lang w:val="en-US" w:eastAsia="zh-CN"/>
        </w:rPr>
        <w:t>中国人民政治协商会议</w:t>
      </w:r>
      <w:r>
        <w:rPr>
          <w:rFonts w:hint="eastAsia" w:ascii="黑体" w:hAnsi="黑体" w:eastAsia="黑体"/>
          <w:sz w:val="32"/>
          <w:szCs w:val="32"/>
        </w:rPr>
        <w:t>三亚市海棠区委员会办公室</w:t>
      </w:r>
      <w:r>
        <w:rPr>
          <w:rFonts w:hint="eastAsia" w:ascii="黑体" w:hAnsi="黑体" w:eastAsia="黑体" w:cs="仿宋_GB2312"/>
          <w:color w:val="auto"/>
          <w:sz w:val="32"/>
          <w:szCs w:val="32"/>
          <w:lang w:val="en-US" w:eastAsia="zh-CN"/>
        </w:rPr>
        <w:t>部门</w:t>
      </w:r>
      <w:r>
        <w:rPr>
          <w:rFonts w:hint="eastAsia" w:ascii="黑体" w:hAnsi="黑体" w:eastAsia="黑体" w:cs="黑体"/>
          <w:sz w:val="32"/>
          <w:szCs w:val="32"/>
          <w:lang w:val="en-US" w:eastAsia="zh-CN"/>
        </w:rPr>
        <w:t>2026年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color w:val="auto"/>
          <w:sz w:val="32"/>
          <w:szCs w:val="32"/>
        </w:rPr>
        <w:t>按照综合预算原</w:t>
      </w:r>
      <w:r>
        <w:rPr>
          <w:rFonts w:hint="eastAsia" w:ascii="仿宋_GB2312" w:hAnsi="黑体" w:eastAsia="仿宋_GB2312" w:cs="仿宋_GB2312"/>
          <w:sz w:val="32"/>
          <w:szCs w:val="32"/>
        </w:rPr>
        <w:t>则， 中国人民政治协商会议三亚市海棠区委员会办公室部门所有收入和支出均纳入部门预算管理。收入包括：一般公共预算收入</w:t>
      </w:r>
      <w:r>
        <w:rPr>
          <w:rFonts w:hint="eastAsia" w:ascii="仿宋_GB2312" w:hAnsi="黑体" w:eastAsia="仿宋_GB2312"/>
          <w:sz w:val="32"/>
          <w:szCs w:val="32"/>
        </w:rPr>
        <w:t>；支出包括：一般公共服务支出、社会保障和就业支出、卫生健康支出、住房保障支出。</w:t>
      </w:r>
      <w:r>
        <w:rPr>
          <w:rFonts w:hint="eastAsia" w:ascii="仿宋_GB2312" w:hAnsi="黑体" w:eastAsia="仿宋_GB2312" w:cs="仿宋_GB2312"/>
          <w:sz w:val="32"/>
          <w:szCs w:val="32"/>
        </w:rPr>
        <w:t>中国人民政治协商会议三亚市海棠区委员会办公室</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458.06</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黑体"/>
          <w:sz w:val="32"/>
          <w:szCs w:val="32"/>
          <w:lang w:val="en-US" w:eastAsia="zh-CN"/>
        </w:rPr>
        <w:t>中国人民政治协商会议</w:t>
      </w:r>
      <w:r>
        <w:rPr>
          <w:rFonts w:hint="eastAsia" w:ascii="黑体" w:hAnsi="黑体" w:eastAsia="黑体"/>
          <w:sz w:val="32"/>
          <w:szCs w:val="32"/>
        </w:rPr>
        <w:t>三亚市海棠区委员会办公室</w:t>
      </w:r>
      <w:r>
        <w:rPr>
          <w:rFonts w:hint="eastAsia" w:ascii="黑体" w:hAnsi="黑体" w:eastAsia="黑体" w:cs="仿宋_GB2312"/>
          <w:color w:val="auto"/>
          <w:sz w:val="32"/>
          <w:szCs w:val="32"/>
          <w:lang w:val="en-US" w:eastAsia="zh-CN"/>
        </w:rPr>
        <w:t>部门</w:t>
      </w:r>
      <w:r>
        <w:rPr>
          <w:rFonts w:hint="eastAsia" w:ascii="黑体" w:hAnsi="黑体" w:eastAsia="黑体" w:cs="黑体"/>
          <w:sz w:val="32"/>
          <w:szCs w:val="32"/>
          <w:lang w:val="en-US" w:eastAsia="zh-CN"/>
        </w:rPr>
        <w:t>2026年</w:t>
      </w:r>
      <w:r>
        <w:rPr>
          <w:rFonts w:hint="eastAsia" w:ascii="黑体" w:hAnsi="黑体" w:eastAsia="黑体" w:cs="Times New Roman"/>
          <w:sz w:val="32"/>
          <w:shd w:val="clear" w:color="auto" w:fill="FFFFFF"/>
        </w:rPr>
        <w:t>收入预算情况说明</w:t>
      </w:r>
    </w:p>
    <w:p>
      <w:pPr>
        <w:ind w:firstLine="640" w:firstLineChars="200"/>
        <w:rPr>
          <w:rFonts w:hint="eastAsia" w:ascii="仿宋_GB2312" w:hAnsi="黑体" w:eastAsia="仿宋_GB2312"/>
          <w:sz w:val="32"/>
          <w:szCs w:val="32"/>
        </w:rPr>
      </w:pPr>
      <w:r>
        <w:rPr>
          <w:rFonts w:hint="eastAsia" w:ascii="仿宋_GB2312" w:hAnsi="黑体" w:eastAsia="仿宋_GB2312" w:cs="仿宋_GB2312"/>
          <w:color w:val="auto"/>
          <w:sz w:val="32"/>
          <w:szCs w:val="32"/>
          <w:lang w:val="en-US" w:eastAsia="zh-CN"/>
        </w:rPr>
        <w:t>中国人民政治协商会议三亚市海棠区委员会办公室2026</w:t>
      </w:r>
      <w:r>
        <w:rPr>
          <w:rFonts w:hint="eastAsia" w:ascii="仿宋_GB2312" w:hAnsi="黑体" w:eastAsia="仿宋_GB2312"/>
          <w:color w:val="auto"/>
          <w:sz w:val="32"/>
          <w:szCs w:val="32"/>
        </w:rPr>
        <w:t>年收入预算</w:t>
      </w:r>
      <w:r>
        <w:rPr>
          <w:rFonts w:hint="eastAsia" w:ascii="仿宋_GB2312" w:hAnsi="黑体" w:eastAsia="仿宋_GB2312" w:cs="仿宋_GB2312"/>
          <w:color w:val="auto"/>
          <w:sz w:val="32"/>
          <w:szCs w:val="32"/>
          <w:lang w:val="en-US" w:eastAsia="zh-CN"/>
        </w:rPr>
        <w:t>458.06</w:t>
      </w:r>
      <w:r>
        <w:rPr>
          <w:rFonts w:hint="eastAsia" w:ascii="仿宋_GB2312" w:hAnsi="黑体" w:eastAsia="仿宋_GB2312"/>
          <w:color w:val="auto"/>
          <w:sz w:val="32"/>
          <w:szCs w:val="32"/>
        </w:rPr>
        <w:t>万元，其中：上年结转</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w:t>
      </w:r>
      <w:r>
        <w:rPr>
          <w:rFonts w:hint="eastAsia" w:ascii="仿宋_GB2312" w:hAnsi="黑体" w:eastAsia="仿宋_GB2312"/>
          <w:color w:val="auto"/>
          <w:sz w:val="32"/>
          <w:szCs w:val="32"/>
          <w:lang w:eastAsia="zh-CN"/>
        </w:rPr>
        <w:t>一般公共预算</w:t>
      </w:r>
      <w:r>
        <w:rPr>
          <w:rFonts w:hint="eastAsia" w:ascii="仿宋_GB2312" w:hAnsi="黑体" w:eastAsia="仿宋_GB2312"/>
          <w:color w:val="auto"/>
          <w:sz w:val="32"/>
          <w:szCs w:val="32"/>
        </w:rPr>
        <w:t>拨款收</w:t>
      </w:r>
      <w:r>
        <w:rPr>
          <w:rFonts w:hint="eastAsia" w:ascii="仿宋_GB2312" w:hAnsi="黑体" w:eastAsia="仿宋_GB2312"/>
          <w:sz w:val="32"/>
          <w:szCs w:val="32"/>
        </w:rPr>
        <w:t>入</w:t>
      </w:r>
      <w:r>
        <w:rPr>
          <w:rFonts w:hint="eastAsia" w:ascii="仿宋_GB2312" w:hAnsi="黑体" w:eastAsia="仿宋_GB2312" w:cs="仿宋_GB2312"/>
          <w:sz w:val="32"/>
          <w:szCs w:val="32"/>
          <w:lang w:val="en-US" w:eastAsia="zh-CN"/>
        </w:rPr>
        <w:t>458.06</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100</w:t>
      </w:r>
      <w:r>
        <w:rPr>
          <w:rFonts w:hint="eastAsia" w:ascii="仿宋_GB2312" w:hAnsi="黑体" w:eastAsia="仿宋_GB2312"/>
          <w:sz w:val="32"/>
          <w:szCs w:val="32"/>
        </w:rPr>
        <w:t>%；政府性基金</w:t>
      </w:r>
      <w:r>
        <w:rPr>
          <w:rFonts w:hint="eastAsia" w:ascii="仿宋_GB2312" w:hAnsi="黑体" w:eastAsia="仿宋_GB2312"/>
          <w:sz w:val="32"/>
          <w:szCs w:val="32"/>
          <w:lang w:eastAsia="zh-CN"/>
        </w:rPr>
        <w:t>预算拨款</w:t>
      </w:r>
      <w:r>
        <w:rPr>
          <w:rFonts w:hint="eastAsia" w:ascii="仿宋_GB2312" w:hAnsi="黑体" w:eastAsia="仿宋_GB2312"/>
          <w:sz w:val="32"/>
          <w:szCs w:val="32"/>
        </w:rPr>
        <w:t>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%；专项收入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val="en-US" w:eastAsia="zh-CN"/>
        </w:rPr>
        <w:t>增加16.01</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政协机关事务增加</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黑体"/>
          <w:sz w:val="32"/>
          <w:szCs w:val="32"/>
          <w:lang w:val="en-US" w:eastAsia="zh-CN"/>
        </w:rPr>
        <w:t>中国人民政治协商会议</w:t>
      </w:r>
      <w:r>
        <w:rPr>
          <w:rFonts w:hint="eastAsia" w:ascii="黑体" w:hAnsi="黑体" w:eastAsia="黑体"/>
          <w:sz w:val="32"/>
          <w:szCs w:val="32"/>
        </w:rPr>
        <w:t>三亚市海棠区委员会办公室</w:t>
      </w:r>
      <w:r>
        <w:rPr>
          <w:rFonts w:hint="eastAsia" w:ascii="黑体" w:hAnsi="黑体" w:eastAsia="黑体" w:cs="仿宋_GB2312"/>
          <w:color w:val="auto"/>
          <w:sz w:val="32"/>
          <w:szCs w:val="32"/>
          <w:lang w:val="en-US" w:eastAsia="zh-CN"/>
        </w:rPr>
        <w:t>部门</w:t>
      </w:r>
      <w:r>
        <w:rPr>
          <w:rFonts w:hint="eastAsia" w:ascii="黑体" w:hAnsi="黑体" w:eastAsia="黑体" w:cs="黑体"/>
          <w:sz w:val="32"/>
          <w:szCs w:val="32"/>
          <w:lang w:val="en-US" w:eastAsia="zh-CN"/>
        </w:rPr>
        <w:t>2026年</w:t>
      </w:r>
      <w:r>
        <w:rPr>
          <w:rFonts w:hint="eastAsia" w:ascii="黑体" w:hAnsi="黑体" w:eastAsia="黑体" w:cs="Times New Roman"/>
          <w:sz w:val="32"/>
          <w:shd w:val="clear" w:color="auto" w:fill="FFFFFF"/>
        </w:rPr>
        <w:t>支出预算情况说明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中国人民政治协商会议三亚市海棠区委员会办公室部门2026年</w:t>
      </w:r>
      <w:r>
        <w:rPr>
          <w:rFonts w:hint="eastAsia" w:ascii="仿宋_GB2312" w:hAnsi="黑体" w:eastAsia="仿宋_GB2312"/>
          <w:sz w:val="32"/>
          <w:szCs w:val="32"/>
        </w:rPr>
        <w:t>支出预算</w:t>
      </w:r>
      <w:r>
        <w:rPr>
          <w:rFonts w:hint="eastAsia" w:ascii="仿宋_GB2312" w:hAnsi="黑体" w:eastAsia="仿宋_GB2312" w:cs="仿宋_GB2312"/>
          <w:sz w:val="32"/>
          <w:szCs w:val="32"/>
          <w:lang w:val="en-US" w:eastAsia="zh-CN"/>
        </w:rPr>
        <w:t>458.06</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，其中：基本支出224.46</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，占49.00%；项目支出233.60万元，占51%。比上年预算数</w:t>
      </w:r>
      <w:r>
        <w:rPr>
          <w:rFonts w:hint="eastAsia" w:ascii="仿宋_GB2312" w:hAnsi="黑体" w:eastAsia="仿宋_GB2312" w:cs="仿宋_GB2312"/>
          <w:sz w:val="32"/>
          <w:szCs w:val="32"/>
          <w:lang w:val="en-US" w:eastAsia="zh-CN"/>
        </w:rPr>
        <w:t>增加16.01</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政协机关事务增加</w:t>
      </w:r>
      <w:r>
        <w:rPr>
          <w:rFonts w:hint="eastAsia" w:ascii="仿宋_GB2312" w:hAnsi="黑体" w:eastAsia="仿宋_GB2312"/>
          <w:sz w:val="32"/>
          <w:szCs w:val="32"/>
        </w:rPr>
        <w:t>。其中委托业务费预算总额</w:t>
      </w:r>
      <w:r>
        <w:rPr>
          <w:rFonts w:hint="eastAsia" w:ascii="仿宋_GB2312" w:hAnsi="黑体" w:eastAsia="仿宋_GB2312"/>
          <w:sz w:val="32"/>
          <w:szCs w:val="32"/>
          <w:lang w:val="en-US" w:eastAsia="zh-CN"/>
        </w:rPr>
        <w:t>71</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1.4万元</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w:t>
      </w:r>
      <w:r>
        <w:rPr>
          <w:rFonts w:hint="eastAsia" w:ascii="楷体" w:hAnsi="楷体" w:eastAsia="楷体"/>
          <w:sz w:val="32"/>
          <w:szCs w:val="32"/>
          <w:lang w:val="en-US" w:eastAsia="zh-CN"/>
        </w:rPr>
        <w:t>（</w:t>
      </w:r>
      <w:r>
        <w:rPr>
          <w:rFonts w:hint="eastAsia" w:ascii="楷体" w:hAnsi="楷体" w:eastAsia="楷体"/>
          <w:sz w:val="32"/>
          <w:szCs w:val="32"/>
        </w:rPr>
        <w:t>行政单位</w:t>
      </w:r>
      <w:r>
        <w:rPr>
          <w:rFonts w:hint="eastAsia" w:ascii="楷体" w:hAnsi="楷体" w:eastAsia="楷体"/>
          <w:sz w:val="32"/>
          <w:szCs w:val="32"/>
          <w:lang w:eastAsia="zh-CN"/>
        </w:rPr>
        <w:t>、</w:t>
      </w:r>
      <w:r>
        <w:rPr>
          <w:rFonts w:hint="eastAsia" w:ascii="楷体" w:hAnsi="楷体" w:eastAsia="楷体"/>
          <w:sz w:val="32"/>
          <w:szCs w:val="32"/>
        </w:rPr>
        <w:t>参照公务员法管理的事业单位</w:t>
      </w:r>
      <w:r>
        <w:rPr>
          <w:rFonts w:hint="eastAsia" w:ascii="楷体" w:hAnsi="楷体" w:eastAsia="楷体"/>
          <w:sz w:val="32"/>
          <w:szCs w:val="32"/>
          <w:lang w:eastAsia="zh-CN"/>
        </w:rPr>
        <w:t>需说明，其他单位不需要说明</w:t>
      </w:r>
      <w:r>
        <w:rPr>
          <w:rFonts w:hint="eastAsia" w:ascii="楷体" w:hAnsi="楷体" w:eastAsia="楷体"/>
          <w:sz w:val="32"/>
          <w:szCs w:val="32"/>
          <w:lang w:val="en-US" w:eastAsia="zh-CN"/>
        </w:rPr>
        <w:t>）</w:t>
      </w:r>
    </w:p>
    <w:p>
      <w:pPr>
        <w:ind w:firstLine="640" w:firstLineChars="200"/>
        <w:rPr>
          <w:rFonts w:ascii="仿宋_GB2312" w:hAnsi="黑体" w:eastAsia="仿宋_GB2312"/>
          <w:sz w:val="32"/>
          <w:szCs w:val="32"/>
          <w:highlight w:val="none"/>
        </w:rPr>
      </w:pPr>
      <w:r>
        <w:rPr>
          <w:rFonts w:hint="eastAsia" w:ascii="仿宋_GB2312" w:hAnsi="黑体" w:eastAsia="仿宋_GB2312" w:cs="仿宋_GB2312"/>
          <w:sz w:val="32"/>
          <w:szCs w:val="32"/>
          <w:highlight w:val="none"/>
          <w:lang w:val="en-US" w:eastAsia="zh-CN"/>
        </w:rPr>
        <w:t>2026年中国人民政治协商会议三亚市海棠区委员会办公室部门</w:t>
      </w:r>
      <w:r>
        <w:rPr>
          <w:rFonts w:hint="eastAsia" w:ascii="仿宋_GB2312" w:hAnsi="黑体" w:eastAsia="仿宋_GB2312" w:cs="仿宋_GB2312"/>
          <w:sz w:val="32"/>
          <w:szCs w:val="32"/>
          <w:highlight w:val="none"/>
        </w:rPr>
        <w:t>机关运行经费预算</w:t>
      </w:r>
      <w:r>
        <w:rPr>
          <w:rFonts w:hint="eastAsia" w:ascii="仿宋_GB2312" w:hAnsi="黑体" w:eastAsia="仿宋_GB2312" w:cs="仿宋_GB2312"/>
          <w:sz w:val="32"/>
          <w:szCs w:val="32"/>
          <w:highlight w:val="none"/>
          <w:lang w:val="en-US" w:eastAsia="zh-CN"/>
        </w:rPr>
        <w:t>13.49</w:t>
      </w:r>
      <w:r>
        <w:rPr>
          <w:rFonts w:hint="eastAsia" w:ascii="仿宋_GB2312" w:hAnsi="黑体" w:eastAsia="仿宋_GB2312" w:cs="仿宋_GB2312"/>
          <w:sz w:val="32"/>
          <w:szCs w:val="32"/>
          <w:highlight w:val="none"/>
          <w:lang w:eastAsia="zh-CN"/>
        </w:rPr>
        <w:t>万元</w:t>
      </w:r>
      <w:r>
        <w:rPr>
          <w:rFonts w:hint="eastAsia" w:ascii="仿宋_GB2312" w:hAnsi="黑体" w:eastAsia="仿宋_GB2312"/>
          <w:sz w:val="32"/>
          <w:szCs w:val="32"/>
          <w:highlight w:val="none"/>
        </w:rPr>
        <w:t>。</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2026年中国人民政治协商会议三亚市海棠区委员会办公室部门</w:t>
      </w:r>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其中：政府采购货物预算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万元，政府采购服务预算</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年12月31日，</w:t>
      </w:r>
      <w:r>
        <w:rPr>
          <w:rFonts w:hint="eastAsia" w:ascii="仿宋_GB2312" w:hAnsi="黑体" w:eastAsia="仿宋_GB2312" w:cs="仿宋_GB2312"/>
          <w:sz w:val="32"/>
          <w:szCs w:val="32"/>
          <w:lang w:val="en-US" w:eastAsia="zh-CN"/>
        </w:rPr>
        <w:t>中国人民政治协商会议三亚市海棠区委员会办公室部门</w:t>
      </w:r>
      <w:r>
        <w:rPr>
          <w:rFonts w:hint="eastAsia" w:ascii="仿宋_GB2312" w:hAnsi="黑体" w:eastAsia="仿宋_GB2312" w:cs="仿宋_GB2312"/>
          <w:sz w:val="32"/>
          <w:szCs w:val="32"/>
        </w:rPr>
        <w:t>本级及下属各预算单位共有车辆</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2026年中国人民政治协商会议三亚市海棠区委员会办公室部门15</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458.06</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、政府性基金</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w:t>
      </w: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4MzZjNzJjMDA3MGZhNGQ4Yjk0OGM0MTA5NTQyYzkifQ=="/>
  </w:docVars>
  <w:rsids>
    <w:rsidRoot w:val="448D4D51"/>
    <w:rsid w:val="015252C2"/>
    <w:rsid w:val="04A409AB"/>
    <w:rsid w:val="073A0127"/>
    <w:rsid w:val="0AF0683B"/>
    <w:rsid w:val="0DA046C6"/>
    <w:rsid w:val="12C12722"/>
    <w:rsid w:val="17E80D0C"/>
    <w:rsid w:val="19766F02"/>
    <w:rsid w:val="23932158"/>
    <w:rsid w:val="26AF2393"/>
    <w:rsid w:val="2BBD4BEE"/>
    <w:rsid w:val="31804DA6"/>
    <w:rsid w:val="41273AE9"/>
    <w:rsid w:val="448D4D51"/>
    <w:rsid w:val="474D7901"/>
    <w:rsid w:val="4C1F2998"/>
    <w:rsid w:val="4F3A0E93"/>
    <w:rsid w:val="5C4C073F"/>
    <w:rsid w:val="637C5B36"/>
    <w:rsid w:val="65864320"/>
    <w:rsid w:val="6F305DC4"/>
    <w:rsid w:val="70D94E76"/>
    <w:rsid w:val="716F1FDB"/>
    <w:rsid w:val="734A50BE"/>
    <w:rsid w:val="7E0242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3604</Words>
  <Characters>3762</Characters>
  <Lines>0</Lines>
  <Paragraphs>0</Paragraphs>
  <TotalTime>0</TotalTime>
  <ScaleCrop>false</ScaleCrop>
  <LinksUpToDate>false</LinksUpToDate>
  <CharactersWithSpaces>3791</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2023-01-15T08:23:00Z</dcterms:created>
  <dc:creator>长安归故里</dc:creator>
  <cp:lastModifiedBy>曾秀红</cp:lastModifiedBy>
  <dcterms:modified xsi:type="dcterms:W3CDTF">2026-02-14T01:33:32Z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0BF8275AB992446AAFB4F2E77DBF29FE_13</vt:lpwstr>
  </property>
</Properties>
</file>