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 2.1：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《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致海棠区广大妇女群众的一封信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感谢您在百忙之中安排时间参加海棠区202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年妇女常见病及“两癌”检查，作为您的动员者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，在此温馨提示您相关事宜如下：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避开生理期、避开同房、避开上药等因素，持本人身份证及知情同意书、《致海棠区广大妇女群众的一封信》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（第二联）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等到定点医疗单位参加检查。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2.请您提前填写个案登记表和知情同意书，检查时方便建档，可以缩短您等待的时间。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3.请留下您的简单信息，方便项目结束后为了申请误工补助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姓名：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联系方式：           银行卡号：（农商行）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（动员单位或村（居）妇代会盖章处）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2022年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备注：此联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动员单位或村（居）妇代会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保存，方便申请对象误工补助录入信息。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《致海棠区广大妇女群众的一封信》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感谢您在百忙之中安排时间参加海棠区202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年妇女常见病及“两癌”检查，作为您的动员者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，在此温馨提示您相关事宜如下：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请您在检查期间出示此联，方便医生登记您做的项目；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tbl>
      <w:tblPr>
        <w:tblStyle w:val="4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常见病及宫颈癌二合一筛查</w:t>
            </w:r>
          </w:p>
        </w:tc>
        <w:tc>
          <w:tcPr>
            <w:tcW w:w="4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乳腺癌筛查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请您在项目检查结束后，将此联交付给定点医疗机构，且请您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留下您的简单信息，方便项目结束后为您申请误工补助及核实信息，谢谢！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姓名：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联系方式：           银行卡号：（农商行）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（动员单位或村（居）妇代会盖章处）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2022年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备注：此联由定点医院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收回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、区卫健委定期取回，方便项目结束核对信息、发放经费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5577283">
    <w:nsid w:val="5F1A93C3"/>
    <w:multiLevelType w:val="singleLevel"/>
    <w:tmpl w:val="5F1A93C3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955772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82052"/>
    <w:rsid w:val="022820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2022-06-24T02:35:00Z</dcterms:created>
  <dc:creator>陈丽玲</dc:creator>
  <cp:lastModifiedBy>陈丽玲</cp:lastModifiedBy>
  <dcterms:modified xsi:type="dcterms:W3CDTF">2022-06-24T02:36:20Z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