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海棠区202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年常见病及“两癌”筛查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任务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分配表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95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76"/>
        <w:gridCol w:w="2176"/>
        <w:gridCol w:w="1404"/>
        <w:gridCol w:w="1633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6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单位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时间安排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ind w:firstLine="1054" w:firstLineChars="500"/>
              <w:jc w:val="both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任务数</w:t>
            </w:r>
          </w:p>
          <w:p>
            <w:pPr>
              <w:ind w:firstLine="1054" w:firstLineChars="500"/>
              <w:jc w:val="both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6"/>
              </w:tabs>
              <w:jc w:val="center"/>
              <w:rPr>
                <w:rFonts w:hint="default" w:ascii="宋体" w:hAnsi="宋体" w:eastAsia="宋体" w:cs="宋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eastAsia="zh-CN"/>
              </w:rPr>
              <w:t>各村居现有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35-64岁妇女人数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常见病及宫颈癌筛查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乳腺癌筛查</w:t>
            </w:r>
          </w:p>
        </w:tc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区旅游文体局（含酒店、景区员工、游客）</w:t>
            </w:r>
          </w:p>
        </w:tc>
        <w:tc>
          <w:tcPr>
            <w:tcW w:w="2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周一、周三、周五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上午08:00-11:30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下午14:30-17:30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区卫健委（含医院、医疗机构员工、患者）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区教育局（含学校、幼儿园员工、家长）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南田居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洪李村委会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龙海村委会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北山村委会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营头村委会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椰林村委会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永宁社区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东溪村委会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升昌村委会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藤桥村委会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风塘村委会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海丰村委会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龙楼村委会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17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藤海社区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湾坡村委会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19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林旺社区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青田村委会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铁炉村委会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22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江林村委会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23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三灶村委会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庄大村委会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林新村委会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龙江村委会</w:t>
            </w:r>
          </w:p>
        </w:tc>
        <w:tc>
          <w:tcPr>
            <w:tcW w:w="21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10843</w:t>
            </w:r>
          </w:p>
        </w:tc>
      </w:tr>
    </w:tbl>
    <w:p>
      <w:pPr>
        <w:spacing w:line="520" w:lineRule="exact"/>
        <w:ind w:firstLine="420" w:firstLineChars="150"/>
        <w:jc w:val="center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6EDB"/>
    <w:rsid w:val="1B986E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2022-06-24T02:34:00Z</dcterms:created>
  <dc:creator>陈丽玲</dc:creator>
  <cp:lastModifiedBy>陈丽玲</cp:lastModifiedBy>
  <dcterms:modified xsi:type="dcterms:W3CDTF">2022-06-24T02:35:41Z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