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《海棠年鉴（202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）》编纂大纲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2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bookmarkStart w:id="7" w:name="_GoBack"/>
      <w:bookmarkEnd w:id="7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海棠区行政区划图（需要有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年审图号）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（海南测绘资料信息中心编制）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编辑说明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区档案管理中心供稿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编纂委员会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区档案管理中心供稿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编辑人员 特约撰稿人名单 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区档案管理中心供稿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数说海棠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海棠区土地面积、年末常住人口、年末户籍人口、固定资产投资、地区生产总值、规模以上工业总产值、全年农林牧渔业总产值、第一产业增加值、第二产业增加值、第三产业增加值、一般公共预算收入、一般公共预算支出、城镇常住居民人均可支配收入、农村常住居民人均可支配收入、旅游总收入、接待旅游人数、批发和零售业收入、住宿和餐饮业收入、全年城镇新增就业岗位、全年城镇新增就业人员、各类学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总数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、在校学生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总数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、卫生技术人员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总数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、医院床位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总数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等各项数据。（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市自然资源和规划局海棠分局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市公安局海棠分局、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区财政局、区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发展改革委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、区商务局、区教育局、区旅游和文化广电体育局、区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人力资源社会保障局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、区统计局、区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卫生健康委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等相关行业主管部门提供）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二、图片专辑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2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（一）奋进“十四五” 海棠绘新卷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回顾海棠区十四五成就，含数说（经济发展数据、居民收入数据、民生数据等可视化图表）、产业发展（热带高效农业、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现代服务业、会议会展、旅游业等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）、深化改革（营商环境、消费场景等）、生态环境（铁炉港、海棠河、蜈支洲岛、海棠湾等）、区域融合（现代滨海城市建设、乡村振兴等）、民生福祉（养老、医疗、教育等）。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（区委宣传部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、区农业农村局、区旅游和文化广电体育局、区教育局、区卫生健康委、区商务局、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市生态环境局海棠分局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等提供2021—2025年重大发展变化的图片，每个类目提供4—6张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（二）新质生产力 潮涌兴海棠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重大项目签约、重大项目开工建设、招商引资会议、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夜间经济、民生项目推进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等相关图文资料（区委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办公室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、区政府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办公室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、区委宣传部、区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商务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局、区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住房城乡建设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局、区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发展改革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委、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市生态环境局海棠分局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等单位供稿）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大美海棠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：文旅融合谱新景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“三月三”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无忧之夜、电音节、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旅游文化体育赛事活动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、国际婚纱时尚周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大型活动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相关图文资料（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区委宣传部、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区委统战部、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区旅游和文化广电体育局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等单位供稿）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抗击台风“剑鱼”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相关图文资料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（区委宣传部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、区应急管理局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供稿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民生“微”事实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为民办实事的相关图文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（区委宣传部、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发展改革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、区交通运输局、区卫生健康委、区教育局、区人力资源社会保障局、区民政局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单位供稿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六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）耘物海棠：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海棠区热带特色高效农业成果介绍，</w:t>
      </w:r>
      <w:r>
        <w:rPr>
          <w:rFonts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金煌芒果、贵妃芒果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田湾薏米、南田芒果、洪李棠鳄、湾坡鸭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等品牌建设，海垦冷链、芒果加工厂及</w:t>
      </w:r>
      <w:r>
        <w:rPr>
          <w:rFonts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热带优异果蔬种植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（区委宣传部、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农业农村局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单位供稿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专文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各大官方媒体对海棠区的相关报道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区档案管理中心整理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四、大事记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区档案管理中心整理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五、区情概览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（一）自然地理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区位面积（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市自然资源和规划局海棠分局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地质地貌（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市自然资源和规划局海棠分局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河流水系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（区水务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林业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土壤、植被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市自然资源和规划局海棠分局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气候特征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（区水务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林业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局供稿）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（二）资源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动物资源（区农业农村局供稿）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植物资源（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区水务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林业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局供稿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矿藏资源、土地资源、热带资源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市自然资源和规划局海棠分局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旅游资源（区旅游和文化广电体育局供稿）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自然灾害（旱灾、水灾、风灾、虫灾）（区应急管理局）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（三）土特名产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土特产品、特产美食、特色农产品（芒果、薏米等）介绍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（区农业农村局供稿）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（四）沿革 区划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建置沿革（区档案管理中心整理）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行政区划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2025年海棠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区行政区划概况、海棠区行政村、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社区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一览表（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区委社会工作部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（五）人口 民族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（区统计局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、市公安局海棠分局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区委统战部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）语言 民俗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区委统战部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语言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民俗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（七）2025年经济社会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发展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区发展改革委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经济发展，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政治建设，文化建设，社会建设，生态文明建设，重点项目建设概况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六、中国共产党海棠区委员会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（一）区委综述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（区委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办公室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深入贯彻中央八项规定精神学习教育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全面加强党的建设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推进经济高质量发展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社会安全稳定保障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保障和改善民生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生态文明建设推进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思想文化建设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区委常委会年度工作总结来修改条目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（二）重大决策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（区委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办公室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供稿）</w:t>
      </w:r>
      <w:r>
        <w:rPr>
          <w:rFonts w:hint="eastAsia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推进自贸港建设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优化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营商环境建设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打造国际旅游消费中心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重点项目落实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重点领域改革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）区委重要会议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（区委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办公室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供稿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需提供可公开会议纪要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区委全会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区委常委会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等重要会议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）组织工作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（区委组织部供稿）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组织工作概况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党组织和党员队伍概况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基层党建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基层党组织建设管理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公务员管理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干部监督管理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干部选拔任免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干部教育培训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“两新”组织党建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区委组织部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区委社会工作部供稿）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年新任海棠区四套领导班子成员简历；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海棠区组织机构及负责人名单。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人才工作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（区委组织部供稿）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党管人才工作机制建设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人才队伍建设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人才服务保障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土人才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培养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人才引进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海棠区首期人才亲子研学活动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六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老干部工作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（区委组织部供稿）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离退休干部党建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老干部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活动开展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老干部发挥余热活动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老干部服务管理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关心下一代工作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海棠区首个老党员工作室揭牌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七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宣传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（区委宣传部供稿）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宣传工作概况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理论学习宣传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（党的二十大和二十届三中、四中全会精神宣传，中央、省委、市委全会精神宣传）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理论宣讲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意识形态工作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新闻宣传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新媒体宣传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对外宣传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舆论监督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网络宣传（含网络宣传、网络管理）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群众文化活动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附：1.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年度获得国家级、省市级表彰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有代表性意义的英雄、模范人物、杰出人物等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精神文明建设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（区委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精神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文明办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、区文明城市建设服务中心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精神文明建设概况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新时代文明实践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新时代文明实践活动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乡村精神文明宣传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社会主义核心价值观教育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精神文明建设主题教育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文明城市创建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未成年人思想道德教育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志愿服务活动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生态文明村建设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文明单位创建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海棠区3个单位获评2025年三亚市文明单位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海棠区获评2025年度三亚市精神文明建设工作先进区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九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一战线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"/>
        </w:rPr>
        <w:t>（区委统战部供稿）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民主党派和无党派人士工作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党外知识分子和新的社会阶层人士统战工作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民营经济领域统战工作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侨务工作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港澳台同胞和海外侨胞统战工作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侨界联谊服务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民族工作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宗教工作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来信来访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（区委社会工作部供稿）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全年工作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群众来访接待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信访事项办理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领导干部接访下访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上级交转信访件查办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信访矛盾化解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信访工作培训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信访宣传月活动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信访局获三面锦旗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 w:right="0" w:rightChars="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 xml:space="preserve"> （十一）政策研究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（区委办公室）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政策研究概况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调查研究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深化改革制度研究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决策参考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重点课题研究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  <w:t xml:space="preserve"> 制度创新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）机构编制管理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（区委编办供稿）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机构编制概况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行政机构改革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事业单位登记管理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机构编制实名制规范管理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区直机关党建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区委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直机关工委供稿）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直属机关党建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机关党员思想建设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机关党组织建设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机关党风建设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机关党员培训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入党积极分子培训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督查和绩效考评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（区委办公室）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督查督办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综合考评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基层减负工作推进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（十五）保密管理（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区委办公室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保密宣传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保密全体会议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机要保密管理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保密工作培训（学习）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七、三亚市海棠区人民代表大会（区人大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常委会办公室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综述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区人大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代表构成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依法治区推进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人大常委会机关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cs="Times New Roman"/>
          <w:kern w:val="0"/>
          <w:sz w:val="32"/>
          <w:szCs w:val="32"/>
          <w:lang w:val="en-US" w:eastAsia="zh-CN"/>
        </w:rPr>
        <w:t>人事任免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基层人大建设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Times New Roman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人大自身建设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（二）区人大重要会议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需提供可公开会议纪要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区人民代表大会会议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区人大常委会主任会议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区人大常委会会议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人大监督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监督工作概况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听取和审议专项工作报告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听取和审议计划、预决算监督报告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专项工作监督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民生事业监督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专门委员会工作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预算法制和科教文卫环保工作委员会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代表和民族宗教农村外侨工作委员会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其他动态事项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（五）代表工作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人大代表视察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专题调研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代表议案建议办理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代表履职平台建设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代表及选民联系活动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代表履职能力培训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人大代表建言献策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人大代表调查研究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（六）选举任免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选举任免概况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任免事项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年人大代表建议办理情况表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年人代会任免情况表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 xml:space="preserve">    2.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年人大常委会会议任免情况表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 xml:space="preserve">    3.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</w:rPr>
        <w:t>年人大常委会决定任免情况表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4.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年区人大重要文件目录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八、三亚市海棠区人民政府（区政府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办公室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（一）综述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清廉政府建设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为民办实事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产业结构优化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基础设施建设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生态环境治理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社会民生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促进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政府督查督办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（二）施政纪要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自贸港建设推进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城乡建设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重点领域改革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招商引资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供给侧结构改革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（三）重要会议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（区政府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全体（扩大）会议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党组（扩大）会议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重大项目推进会议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政府工作报告</w:t>
      </w:r>
    </w:p>
    <w:p>
      <w:pPr>
        <w:pStyle w:val="5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政府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重要文件目录</w:t>
      </w:r>
    </w:p>
    <w:p>
      <w:pPr>
        <w:pStyle w:val="5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区政府办公室2025重要文件目录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）人事管理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人力资源社会保障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局供稿</w:t>
      </w:r>
      <w:r>
        <w:rPr>
          <w:rFonts w:hint="default" w:ascii="Times New Roman" w:hAnsi="Times New Roman" w:eastAsia="仿宋_GB2312" w:cs="Times New Roman"/>
          <w:b w:val="0"/>
          <w:bCs w:val="0"/>
        </w:rPr>
        <w:t>）</w:t>
      </w:r>
      <w:r>
        <w:rPr>
          <w:rFonts w:hint="default" w:ascii="Times New Roman" w:hAnsi="Times New Roman" w:cs="Times New Roman"/>
          <w:b w:val="0"/>
          <w:bCs w:val="0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人事工作概况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人事制度改革推进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事业单位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临聘人员管理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事业单位招聘管理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事业单位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人员培训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营商环境建设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营商环境局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行政审批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惠企政策落实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优化营商环境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营商环境服务模式创新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企业服务专项行动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营商环境问题线索办结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信用监管体系建设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“放管服”改革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跨区域通办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政务服务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营商环境局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政务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窗口办件服务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大厅服务运行与管理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一体化政府服务平台建设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政务服务大厅窗口建设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政务服务事项标准化建设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政务信息平台建设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政务服务体系建设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窗口工作人员服务培训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政务服务督办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洪风大社区综合服务中心揭牌成立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九、中国人民政治协商会议三亚市海棠区委员会（区政协办供稿）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政协工作概况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组织机构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区政协常委会工作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履职能力培训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基层政协建设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自身建设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（二）重要会议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全体会议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常委会会议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××会议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（三）政治协商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基层协商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专题议政协商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协商建议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重点提案办理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（四）参政议政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常委会会议协商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主席会议协商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对口协商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界别协商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提案征集审查交办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委员视察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民主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专项监督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视察监督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提案和社情民意工作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社情民意信息报送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界别社情民意工作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十、纪检监察巡察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（一）纪检监察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（区纪委监察委供稿）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纪检监察工作概况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坚持反腐高压态势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纪检监察体制改革推进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监督工作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纪检监察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干部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党员干部纪律教育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以案促改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纪律检查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深化运用“四种形态”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典型案例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spacing w:val="-6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pacing w:val="-6"/>
          <w:kern w:val="2"/>
          <w:sz w:val="32"/>
          <w:szCs w:val="32"/>
          <w:lang w:val="en-US" w:eastAsia="zh-CN" w:bidi="ar-SA"/>
        </w:rPr>
        <w:t>（二）重要会议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  <w:t>（可以公开的会议内容）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（区纪委监察委供稿）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中共三亚市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海棠区第×届纪律检查委员会第×次全体会议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×××会议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×××会议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巡察工作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（区委巡察办供稿）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概况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巡察工作开展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巡察</w:t>
      </w:r>
      <w:r>
        <w:rPr>
          <w:rFonts w:hint="eastAsia" w:ascii="Times New Roman" w:cs="Times New Roman"/>
          <w:kern w:val="0"/>
          <w:sz w:val="32"/>
          <w:szCs w:val="32"/>
          <w:lang w:eastAsia="zh-CN"/>
        </w:rPr>
        <w:t>反馈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问题整改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监督机制完善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巡察队伍建设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“回头看”专项巡察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十一、群众团体（注意附省级以上获奖名单）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海棠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区总工会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（区总工会供稿）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总工会概况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工会组织建设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职工思想政治引领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工会活动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劳模表彰与关怀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职工技能素质建设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技能培训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困难职工帮扶解困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送温暖活动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职工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权益维护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年工会口获市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以上先进单位名单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</w:rPr>
        <w:t>年工会口获市</w:t>
      </w:r>
      <w:r>
        <w:rPr>
          <w:rFonts w:hint="eastAsia" w:ascii="Times New Roman" w:hAnsi="Times New Roman" w:eastAsia="仿宋_GB2312" w:cs="Times New Roman"/>
          <w:spacing w:val="-11"/>
          <w:kern w:val="0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</w:rPr>
        <w:t>以上先进个人名单（注明获奖者工作单位）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（二）共青团海棠区委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员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（团区委供稿）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共青团概况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共青团组织建设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团员教育管理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少先队组织建设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青少年思想政治引领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青年“双创”工作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青少年活动平台建设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青少年维权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青年志愿者服务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团员教育管理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青年文明号创建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青少年成长关爱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青年就业创业服务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护苗行动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Hlk1543097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以上先进青少年</w:t>
      </w:r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个人名单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以上先进青少年集体名单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海棠区妇女联合会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（区妇联供稿）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妇女工作概况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妇女创业就业技能培训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妇女权益保障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妇女干部培养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基层妇联组织建设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妇女儿童关爱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妇女宣传教育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妇女特色活动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妇女依法维权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海棠区村播（联盟）妇联正式成立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1" w:name="_Hlk154292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年获市以上先进人物（妇女）</w:t>
      </w:r>
      <w:bookmarkEnd w:id="1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名单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年获市以上先进团体（妇女）名单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海棠区残疾人联合会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（区民政局供稿）             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残疾人权益保障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残疾人就业服务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残疾人创业服务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残疾人教育服务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残疾人基础服务设施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残疾人救助康复和残疾预防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“助残日”活动    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十二、法治  </w:t>
      </w:r>
      <w:r>
        <w:rPr>
          <w:rFonts w:hint="default" w:ascii="Times New Roman" w:hAnsi="Times New Roman" w:eastAsia="仿宋_GB2312" w:cs="Times New Roman"/>
          <w:color w:val="auto"/>
          <w:kern w:val="2"/>
          <w:sz w:val="36"/>
          <w:szCs w:val="36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（一）政法工作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（区委政法委供稿）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政法工作概况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重大风险防控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平安海棠建设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社会治安综合治理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特殊人员管控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网格化管理推进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矛盾纠纷化解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“护苗”专项行动推进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政法队伍建设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政纪法纪监督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（二）法治政府建设</w:t>
      </w:r>
      <w:r>
        <w:rPr>
          <w:rFonts w:hint="default" w:ascii="Times New Roman" w:hAnsi="Times New Roman" w:eastAsia="仿宋_GB2312" w:cs="Times New Roman"/>
        </w:rPr>
        <w:t>（区司法局供稿）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法治政府建设概况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依法治区推进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行政应诉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行政复议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规范性文件管理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行政执法监督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年海棠区出台的规范性文件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（三）公安工作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（市公安局海棠分局供稿）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工作概况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cs="Times New Roman"/>
          <w:sz w:val="32"/>
          <w:szCs w:val="32"/>
          <w:lang w:eastAsia="zh-CN"/>
        </w:rPr>
      </w:pPr>
      <w:r>
        <w:rPr>
          <w:rFonts w:hint="eastAsia" w:ascii="Times New Roman" w:cs="Times New Roman"/>
          <w:sz w:val="32"/>
          <w:szCs w:val="32"/>
          <w:lang w:eastAsia="zh-CN"/>
        </w:rPr>
        <w:t>刑事犯罪侦察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cs="Times New Roman"/>
          <w:sz w:val="32"/>
          <w:szCs w:val="32"/>
          <w:lang w:eastAsia="zh-CN"/>
        </w:rPr>
      </w:pPr>
      <w:r>
        <w:rPr>
          <w:rFonts w:hint="eastAsia" w:ascii="Times New Roman" w:cs="Times New Roman"/>
          <w:sz w:val="32"/>
          <w:szCs w:val="32"/>
          <w:lang w:eastAsia="zh-CN"/>
        </w:rPr>
        <w:t>经济犯罪侦察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公安改革推进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打击犯罪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禁毒工作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社会治安管理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网络安全监管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户籍管理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警务服务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民辅警队伍建设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枫桥式公安派出所创建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（四）检察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（海棠湾检察室供稿）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刑事检察监督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民事检察监督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行政检察监督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未成年人检察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检察监督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检务公开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检察改革创新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公益诉讼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检察宣传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（五）法院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（海棠湾人民法庭供稿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刑事审判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民商事审判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行政案件审判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审判监督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案件执行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立案信访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多元解纷和诉讼服务体系建设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（六）司法行政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（区司法局供稿）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公共法律服务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社区矫正管理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安置帮教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普法宣传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人民调解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法治文化阵地建设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基层普法骨干队伍建设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海棠区综治中心正式揭牌运行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十三、军事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（一）人民武装部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（区人武部供稿）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部队思想政治建设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基层武装组织建设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民兵队伍建设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民兵训练 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国防教育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国防动员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双拥工作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综合保障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（二）退役军人事务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（区退役军人事务局）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安置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优抚褒扬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军人优待抚恤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退役军人职业培训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退役军人创业就业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退役军人信访接待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退役军人关爱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双拥共建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烈士褒扬纪念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附件：2025获奖情况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十四、经济监督管理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宏观经济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发展改革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发展规划编制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经济运行监测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经济体制改革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经济结构调整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重点项目推进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固定资产投资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营商环境优化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招商引资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）财政管理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（区财政局供稿）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财政管理概况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财政收入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财政支出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财政预算管理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财政支持重点项目建设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财政预算投资评审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民生保障资金投入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“三公”经费支出监管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财政“三保”支出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直达资金支出管理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存量资金盘活管理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政府债务管理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政府采购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国有资产监督管理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会计事务管理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年预算执行情况及202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年预算草案报告（全文）；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）税务管理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（区税务局供稿）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依法治税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税收收入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减税降费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税费改革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税收风险防控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纳税服务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税种管理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税收营商环境建设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税收稽查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）审计监督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（区审计局供稿）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审计工作概况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财政收支审计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经济责任审计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政府投资审计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重点民生资金和项目审计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审计体制机制改革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审计整改监督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专项审计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）统计管理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（区统计局供稿）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统计工作概况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统计调查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统计监测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统计执法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统计改革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统计专项治理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统计服务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基层统计人员培训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城镇居民收入及变化特点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城镇居民消费支出及变化特点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农村居民收入及变化特点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农村居民消费支出及变化特点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年海棠区统计公报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年海棠区建制村社区面积、户籍人口统计表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cs="Times New Roman"/>
          <w:b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市场监督管理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（三亚</w:t>
      </w:r>
      <w:r>
        <w:rPr>
          <w:rFonts w:hint="eastAsia" w:ascii="Times New Roman" w:cs="Times New Roman"/>
          <w:sz w:val="32"/>
          <w:szCs w:val="32"/>
          <w:lang w:eastAsia="zh-CN"/>
        </w:rPr>
        <w:t>市市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场监管局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分局供稿）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市场主体登记注册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旅游市场监管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“证照分离”改革登记注册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特种设备专项整治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食品药品监管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价格调控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价格监控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消费维权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价格咨询投诉办理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市场检查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cs="Times New Roman"/>
          <w:b/>
          <w:bCs w:val="0"/>
          <w:sz w:val="32"/>
          <w:szCs w:val="32"/>
          <w:lang w:val="en-US" w:eastAsia="zh-CN"/>
        </w:rPr>
        <w:t>（七）金融监管</w:t>
      </w:r>
      <w:r>
        <w:rPr>
          <w:rFonts w:hint="default" w:ascii="Times New Roman" w:cs="Times New Roman"/>
          <w:b/>
          <w:bCs w:val="0"/>
          <w:sz w:val="32"/>
          <w:szCs w:val="32"/>
          <w:lang w:val="en-US" w:eastAsia="zh-CN"/>
        </w:rPr>
        <w:t>（区</w:t>
      </w:r>
      <w:r>
        <w:rPr>
          <w:rFonts w:hint="eastAsia" w:ascii="Times New Roman" w:cs="Times New Roman"/>
          <w:b/>
          <w:bCs w:val="0"/>
          <w:sz w:val="32"/>
          <w:szCs w:val="32"/>
          <w:lang w:val="en-US" w:eastAsia="zh-CN"/>
        </w:rPr>
        <w:t>政府办公室</w:t>
      </w:r>
      <w:r>
        <w:rPr>
          <w:rFonts w:hint="default" w:ascii="Times New Roman" w:cs="Times New Roman"/>
          <w:b/>
          <w:bCs w:val="0"/>
          <w:sz w:val="32"/>
          <w:szCs w:val="32"/>
          <w:lang w:val="en-US" w:eastAsia="zh-CN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银行业监管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保险业监管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打击非法集资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金融政策扶持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非法金融活动整治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金融风险防范化解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营造健康优质金融环境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cs="Times New Roman"/>
          <w:b/>
          <w:bCs w:val="0"/>
          <w:sz w:val="32"/>
          <w:szCs w:val="32"/>
          <w:lang w:val="en-US" w:eastAsia="zh-CN"/>
        </w:rPr>
        <w:t>八</w:t>
      </w:r>
      <w:r>
        <w:rPr>
          <w:rFonts w:hint="default" w:ascii="Times New Roman" w:cs="Times New Roman"/>
          <w:b/>
          <w:bCs w:val="0"/>
          <w:sz w:val="32"/>
          <w:szCs w:val="32"/>
          <w:lang w:val="en-US" w:eastAsia="zh-CN"/>
        </w:rPr>
        <w:t>）口岸工作（区商</w:t>
      </w:r>
      <w:r>
        <w:rPr>
          <w:rFonts w:hint="eastAsia" w:ascii="Times New Roman" w:cs="Times New Roman"/>
          <w:b/>
          <w:bCs w:val="0"/>
          <w:sz w:val="32"/>
          <w:szCs w:val="32"/>
          <w:lang w:val="en-US" w:eastAsia="zh-CN"/>
        </w:rPr>
        <w:t>务</w:t>
      </w:r>
      <w:r>
        <w:rPr>
          <w:rFonts w:hint="default" w:ascii="Times New Roman" w:cs="Times New Roman"/>
          <w:b/>
          <w:bCs w:val="0"/>
          <w:sz w:val="32"/>
          <w:szCs w:val="32"/>
          <w:lang w:val="en-US" w:eastAsia="zh-CN"/>
        </w:rPr>
        <w:t>局供稿）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口岸工作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口岸工作宣传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基础设施建设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、农业（区农业农村局供稿）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（一）农业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综述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经济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发展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惠农政策落实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品牌农业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特色农业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农业基础设施建设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海垦冷链项目落地运营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芒果加工厂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投产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农产品加工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撂荒地复耕复种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“菜篮子”保供体系建设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2025年海棠区农业电商培训班（提高班）开班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农业安全生产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农产品质量安全监管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农资专项整治行动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“双减”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工作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病虫害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防治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农业面源污染整治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农机安全生产整治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（三）农田水利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（区农业农村局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、区水务林业局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高标准农田建设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农田水利管护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农田水利设施建设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农业水费征收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（四）种植业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种植业概况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热作种植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粮食生产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常年蔬菜（含蔬菜基地）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冬季瓜菜（含特色瓜菜介绍）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热带水果（含特色水果介绍）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畜牧业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畜牧业概况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畜禽养殖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动物疫病防控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动物卫生与畜牧产品质量安全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重点养殖项目建设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养殖扶持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）渔业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渔业概况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渔业安全管理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伏季休渔管理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惠渔政策实施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“三无”船舶整治清理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水产养殖技术培训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水产品加工和销售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农业机械化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概况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农业机械化生产推广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农机培训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农机安全管理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农机政策宣传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、工业和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园区经济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 w:val="0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 w:val="0"/>
        </w:rPr>
        <w:t>工业</w:t>
      </w:r>
      <w:r>
        <w:rPr>
          <w:rFonts w:hint="default" w:ascii="Times New Roman" w:hAnsi="Times New Roman" w:eastAsia="仿宋_GB2312" w:cs="Times New Roman"/>
        </w:rPr>
        <w:t>（区</w:t>
      </w:r>
      <w:r>
        <w:rPr>
          <w:rFonts w:hint="eastAsia" w:ascii="Times New Roman" w:cs="Times New Roman"/>
          <w:lang w:eastAsia="zh-CN"/>
        </w:rPr>
        <w:t>科学技术和工业信息化局</w:t>
      </w:r>
      <w:r>
        <w:rPr>
          <w:rFonts w:hint="default" w:ascii="Times New Roman" w:hAnsi="Times New Roman" w:eastAsia="仿宋_GB2312" w:cs="Times New Roman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主要工业指标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工业重点项目建设推进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工业企业管理服务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工业安全生产管理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工业节能减排降耗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新能源汽车推广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）产业园区发展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（三亚市现代服务业产业园管理委员会、海棠湾开发公司供稿）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产业园区概况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园区开发建设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园区重点项目建设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园区医疗产业项目建设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招商引资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基础设施建设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重点项目建设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开发业务服务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十七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、旅游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旅游和文化广电体育局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（一）旅游业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综述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旅游业概况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旅游业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发展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旅游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市场整治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旅游监管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旅游暗访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旅游项目建设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旅游从业人员培训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文旅项目招商引资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旅游景区景点升级改造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后海旅游品牌建设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旅游舆情处置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三亚市海棠区上榜2025中国旅游百强区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全国首个免税4A景区在三亚海棠区正式挂牌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（二）旅文体融合发展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重要节庆活动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“旅游+”推进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旅游产品供给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旅游业态培育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低空旅游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农旅融合发展（民宿建设）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中国低空经济产业发展联盟在海棠区成立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若逸ROY海棠湾店获评全国甲级旅游民宿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2025首届国际旅行服务大会暨交易展在海棠区闭幕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（三）旅游推介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旅游市场拓展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精品旅游路线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旅游市场推广活动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旅游宣传推广活动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亚特兰蒂斯旅游休闲街区获评省级旅游休闲街区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海棠河生态公园（二期）开放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海棠区新增椰级乡村旅游点1个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（四）旅游资源介绍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蜈支洲岛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椰子洲岛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三亚国际免税城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三亚水稻国家公园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三亚海昌梦幻海洋不夜城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藤海社区后海村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海棠区青塘美丽乡村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仲田岭烈士纪念园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（区退役军人事务局供稿）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十八、商贸服务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（区商务局供稿）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商贸经济运行监测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平价菜销售网点建设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促消费稳增长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商贸业安全生产监管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菜篮子工程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农贸市场规范管理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农贸市场环境秩序整治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农产品批零市场建设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大中型商超网点管理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冷链物流行业管理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海棠区域性农产品交易中心建设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夜间经济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三亚国际免税城三期项目周边“椰风餐驿”投入运营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（二）招商合作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（区商务局供稿）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招商投资合作概况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招商平台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重大项目招商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招商活动策划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招商推介宣传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投资注册企业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重大招商项目简介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（三）服务业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（区商务局供稿）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会展业概况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Times New Roman" w:cs="Times New Roman"/>
          <w:b w:val="0"/>
          <w:bCs/>
          <w:kern w:val="0"/>
          <w:sz w:val="32"/>
          <w:szCs w:val="32"/>
          <w:lang w:eastAsia="zh-CN"/>
        </w:rPr>
        <w:t>政策扶持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会展资源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展馆建设情况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会展活动（各类会展活动概况）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电商经济发展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电商直播培训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（四）免税购物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请区商务局向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三亚国际免税城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收集资料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年营收概况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经营情况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免税政策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营销活动策划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（五）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电信通信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（三亚电信海棠分公司供稿）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概况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网络建设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通信建设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经营服务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创新业务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网点建设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重大活动保障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邮政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请区政府办公室向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中国邮政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集团有限公司三亚分公司海棠湾邮政支局收集）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概况（行业发展）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通信建设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农村电商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绿色邮政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经营服务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网点建设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十九、金融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政府办公室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（一）综述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金融业发展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普惠金融发展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金融政策宣传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金融政策扶持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金融监管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（二）银行业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海棠区银行业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概况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海南农商银行三亚海棠湾支行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海南农商银行三亚海棠湾支行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经济效益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海南农商银行三亚藤桥支行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海南农商银行三亚藤桥支行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经济效益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海南农商银行三亚南田支行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海南农商银行三亚南田支行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经济效益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工商银行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海棠湾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工商银行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海棠湾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经济效益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金融服务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中国银行三亚海棠湾支行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中国银行三亚海棠湾支行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经济效益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金融服务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中国光大银行股份有限公司三亚海棠湾支行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室向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中国光大银行股份有限公司三亚海棠湾支行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经济效益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金融服务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业银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海棠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支行（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业银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海棠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经济效益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金融服务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邮政储蓄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银行林旺支行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邮政储蓄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银行林旺支行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经济效益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金融服务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邮政储蓄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银行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海棠湾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邮政储蓄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银行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海棠湾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经济效益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金融服务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民生服务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（三）保险业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供稿）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海棠区保险业概况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供稿）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中国人民财产保险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中国人民财产保险海棠湾服务部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年数据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保费收入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保险赔付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经营服务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中国平安人寿保险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政府办公室向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中国平安人寿保险海棠湾服务部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年数据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保费收入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保险赔付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、城乡建设管理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城乡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规划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市自然资源和规划局海棠分局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市自然资源和规划局海棠规划服务中心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国土空间规划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城乡规划管理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农宅规划报建管理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村域规划建设管理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国土资源动态巡查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卫片图斑核查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土地整理与复垦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土地执法检查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用地性质变更查处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临时建筑报建管理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阳光规划推进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（二）住房与建设管理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住房城乡建设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、区安置办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供稿）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老旧小区改造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安居房项目建设情况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房屋安全审定与鉴定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物业服务行业监管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城乡工程建设项目审批制度改革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建筑工地监管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建筑工地实名制检查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招投标专项整治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建筑工程施工监管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“违建”整治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市政设施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建设和维护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“三无”小区治理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建筑市场管理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建设工程质量监管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保障性住房管理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拆迁安置工作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房屋安置工作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城市管理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（三）项目推进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（区项目推进服务中心供稿）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项目推进概况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重点项目建设情况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项目征地工作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项目征地赔偿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海棠区湾坡片区危旧房改造项目推进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海棠南、北路提质改造工程全面完工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海棠区椰风路一期地下市政道路关键节点顺利贯通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（四）交通运输监管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交通运输局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供稿） 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概况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交通设施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公路建设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和养护</w:t>
      </w:r>
      <w:r>
        <w:rPr>
          <w:rFonts w:hint="eastAsia"/>
          <w:lang w:val="en-US" w:eastAsia="zh-CN"/>
        </w:rPr>
        <w:t>（含路、标识等）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公路“路长制”推进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市政路桥建设管理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停车场建设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汽修行业专项整治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道路交通秩序整治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营运专项整治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交通运输服务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（五）交通</w:t>
      </w:r>
      <w:r>
        <w:rPr>
          <w:rFonts w:hint="eastAsia" w:ascii="Times New Roman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安全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交警支队海棠大队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概况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交通安全保障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道路隐患排查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交通联合整治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交通专项整治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交通安全隐患排查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交通安全宣传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）城市综合管理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（三亚市综合行政执法局海棠分局供稿）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市政违法行为查处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创文巩卫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“两违”整治推进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综合行政执法体制改革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旅游文化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市场整顿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科教卫执法监管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市容秩序管理整治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供电供气安全执法监管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重大案件处罚听证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重大执法专项行动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综合执法队伍教育培训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行政执法队伍作风整顿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综合执法队伍管理规范化推进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价格监督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水务管理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（区水务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山水林田湖草沙一体化保护和修复工程项目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“六水共治”工作机制建设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河湖长制落实推进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湾长制落实推进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农村污水处理及配套工程建设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农村供水安全保障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库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节水推进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河道非法采砂管控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水资源利用保护监管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二次供水单位管理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城区供水安全监管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涉水违法事件查处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饮用水源地保护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流域治理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水土保持推进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重大水利设施建设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水务行政管理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供水和污水处理企业监管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石姆龙水库周边环境整治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龙江河水系连通与水生态功能提升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（八）城乡供水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（三亚环头供水有限公司东部分公司、海棠湾水质净化公司供稿）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概况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农村安全饮水工程建设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供水设施建设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供水管网维护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供水安全管理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污水收集处理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节约用水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水质管理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供水保障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cs="Times New Roman"/>
          <w:lang w:val="en-US" w:eastAsia="zh-CN"/>
        </w:rPr>
        <w:t>宣传教育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（九）城乡供电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（海棠供电服务中心供稿）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概况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电网建设与服务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供电设备运维管理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供电保障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涉电公共安全隐患整治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安全教育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住宅小区充电桩建设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住房城乡建设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海棠供电服务中心供稿）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（十）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住房城乡建设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园林绿化概况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“创森巩卫”推进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园林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绿化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市政道路绿化管养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城区公共绿地管养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城市道路绿化管护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城市园林病虫害防治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黄土裸露整治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（区农业农村局供稿）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（十一）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城市亮化（市住房城乡建设局）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路灯改造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节日亮化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新建路灯</w:t>
      </w:r>
    </w:p>
    <w:p>
      <w:pP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夜景灯亮化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、生态文明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（一）综述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（三亚市生态环境局海棠分局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稿）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环保工作概况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助力“巩卫”迎检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节能减排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环境应急预案备案管理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中央生态环境保护督察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反馈问题整改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省生态环保百日督察反馈问题整改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生态环保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宣传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（二）生态环境质量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（三亚市生态环境局海棠分局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稿）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大气环境质量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水环境质量 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空气污染治理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（三）水资源保护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（三亚市生态环境局海棠分局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、区水务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局供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海洋环境保护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海洋环境监测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水土保持监管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节水推进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Times New Roman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cs="Times New Roman"/>
          <w:b/>
          <w:bCs w:val="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Times New Roman" w:cs="Times New Roman"/>
          <w:b/>
          <w:bCs w:val="0"/>
          <w:kern w:val="0"/>
          <w:sz w:val="32"/>
          <w:szCs w:val="32"/>
          <w:lang w:eastAsia="zh-CN"/>
        </w:rPr>
        <w:t>土地资源保护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市自然资源和规划局海棠分局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林地及湿地资源保护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地质矿产资源保护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不动产登记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土地储备交易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矿政管理与保护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地质灾害防治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土地执法检察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闲置土地清理处置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自然保护地核查整改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1"/>
        <w:rPr>
          <w:rFonts w:hint="default" w:ascii="Times New Roman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土地保护宣传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cs="Times New Roman"/>
          <w:b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森林资源保护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区水务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局供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林业概况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“林长制”工作推进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森林资源管理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林业生态保护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森林防火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退耕还林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植树造林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森林病虫害防治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林业重点工程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集体林权制度改革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野生动植物保护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农村道路绿化管护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园林病虫害防治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古树名木保护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花卉林木苗圃建设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-6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pacing w:val="-6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污染治理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三亚市生态环境局海棠分局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、区水务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局供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大气污染防治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水污染防治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土壤污染防治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农村污水处理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散乱污企业整治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排污企业自动监测和联网系统建设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危险废弃物规范管理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噪声治理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生态保护修复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固废污染防治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“禁塑”推进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工业污染整治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医疗及危险废弃物处置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污染物减排 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cs="Times New Roman"/>
          <w:b/>
          <w:bCs/>
          <w:ker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环境监管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三亚市生态环境局海棠分局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供稿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污染企业巡查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环保监察执法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“双随机”执法抽查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环境卫生专项整治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危废危化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饮用水水源保护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三亚市生态环境局海棠分局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、区水务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林业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局供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稿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固定污染源排污许可清理整顿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三亚市生态环境局海棠分局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区水务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林业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局供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稿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 xml:space="preserve">    （八）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环境卫生管理（市住房城乡建设局）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环境卫生管理概况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生活垃圾分类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建筑垃圾管理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海上环卫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乡村振兴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区委组织部、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农业农村局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（一）脱贫成果巩固拓展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乡村振兴组织保障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乡村振兴资金投入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乡村振兴项目谋划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农产品销售帮扶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产业帮扶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农民技术培训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2" w:name="_Hlk137997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）农村改革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（区农业农村局供稿）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农村宅基地制度改革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农村集体产权制度改革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农村土地承包管理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农村产权交易服务中心建设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农村土地承包经营权确权登记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）新农村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（区农业农村局、区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住房城乡建设局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农村人居环境整治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农村危房改造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文明生态村建设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和美乡村建设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科技•信息化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）科技（区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科学技术和工业信息化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局供稿）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科技工作概况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科技信息普及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科学技术宣传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科技入村服务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科技活动月活动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农村科技人才培训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农业科技创新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农业技术推广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科技交流合作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科技转化与示范推广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）信息化建设（区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科学技术和工业信息化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局、区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数据局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信息化建设概况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信息化服务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网络巡查与维护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信息安全管理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政府信息公开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技术优化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信息资源整合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“智慧海棠”建设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二十四、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教育</w:t>
      </w:r>
      <w:bookmarkStart w:id="3" w:name="_Hlk1227829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（区教育局供稿）</w:t>
      </w:r>
      <w:bookmarkEnd w:id="3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（一）教育综述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深化教育教学改革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集团化办学推进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教育优质均衡发展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教师“区管校聘”改革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校长、教研员、骨干教师三支队伍建设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教育督导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教学科研指导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城乡教育结对帮扶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教育合作交流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教学质量监测评估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教育工作绩效监管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Cs/>
          <w:snapToGrid w:val="0"/>
          <w:color w:val="000000"/>
          <w:kern w:val="0"/>
          <w:sz w:val="32"/>
          <w:szCs w:val="32"/>
        </w:rPr>
        <w:t>学校</w:t>
      </w:r>
      <w:r>
        <w:rPr>
          <w:rFonts w:hint="eastAsia" w:ascii="Times New Roman" w:hAnsi="Times New Roman" w:eastAsia="仿宋_GB2312" w:cs="Times New Roman"/>
          <w:iCs/>
          <w:snapToGrid w:val="0"/>
          <w:color w:val="000000"/>
          <w:kern w:val="0"/>
          <w:sz w:val="32"/>
          <w:szCs w:val="32"/>
          <w:lang w:eastAsia="zh-CN"/>
        </w:rPr>
        <w:t>综合管理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学校基础设施建设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教育信息化推进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  <w:t>数字化校园建设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校安工程建设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  <w:t>特色学校创建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  <w:t>切实推进“双减”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  <w:t>校外机构办学管理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师风教育整顿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规范化学校建设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学校安全管理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校园欺凌防范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校园食品安全管理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教育行政审批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教育收费管理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贫困学生支助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“三免一补”推进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三亚杜威国际学校开工建设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海南洛桑旅游大学正式开学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人大附中三亚学校（二期）项目全面封顶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附：1.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年区管学校及教职工统计表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年海棠区省级规范化学校一览表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年获奖学校及奖项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年教师教研成果获市级以上奖项表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（二）学前教育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Cs/>
          <w:sz w:val="32"/>
          <w:szCs w:val="32"/>
        </w:rPr>
        <w:t>学前教育“两个比例”提升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Cs/>
          <w:sz w:val="32"/>
          <w:szCs w:val="32"/>
        </w:rPr>
        <w:t>幼儿教育品质提升工程建设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X所公办新幼儿园开园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“小幼衔接”推进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幼儿园年检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幼儿教育规范化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公办幼儿园秋季招生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</w:t>
      </w: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i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年区管幼儿园及教职工统计表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i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年在园幼儿统计表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（三）义务教育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义务教育课改与教研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中小学体育教育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中小学卫生教育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中小学艺术教育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特殊教育融合发展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素质教育推进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招生管理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</w:t>
      </w:r>
      <w:r>
        <w:rPr>
          <w:rFonts w:hint="eastAsia" w:ascii="Times New Roman" w:hAnsi="Times New Roman" w:eastAsia="仿宋_GB2312" w:cs="Times New Roman"/>
          <w:i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年中小学招生、在校生统计表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）民办教育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民办教育概况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4" w:name="_Hlk1228051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民办幼儿园</w:t>
      </w:r>
      <w:bookmarkEnd w:id="4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民办幼儿园在园人数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民办小学在校生数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民办初中在校生数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民办高中在校生数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民办学校收费管理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民办学校招生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民办学校政策扶持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）校园选介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（附照片）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公办中学、小学、幼儿园各一所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民办中学、小学、幼儿园各一所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文化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（一）文化综述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旅游和文化广电体育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局供稿）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文化发展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“扫黄打非”整治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文化市场专项整治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文化设施建设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文化惠民推广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文艺队伍建设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文化事业与文化产业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娱乐场所监管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广播电视播出检查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境外电视传播专项整治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涉外酒店接收境外卫视许可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“户户通”维护及电视信号覆盖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（二）文物保护与非物质文化遗产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“非遗”保护传承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文物保护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黎锦合作社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“藤桥墟市”非遗传承民俗文化活动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海棠区举办2025年椰雕传承与创新培训班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（三）公共文化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公共文化基础设施建设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公共文化服务体系建设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群众文化活动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文化进村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（居、社区）活动情况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档案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•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年鉴工作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（区档案管理中心供稿）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存档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档案接收与管理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档案业务指导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档案业务培训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档案宣传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年鉴编撰情况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二十六、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卫生健康（区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卫生健康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委供稿）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（一）医疗卫生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健康海棠建设推进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医疗卫生基础设施建设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基层医疗卫生机构标准化建设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公立医院综合改革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区村卫生室服务一体化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卫生应急体系建设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分级诊疗制度建设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深化“三医联动”改革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医疗联合体建设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基层医疗技术服务能力建设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基层医疗技术人员编制管理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执业医护人员资格监管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医疗行政审批管理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医风医德教育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医疗行业整治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基本医疗卫生服务体系建设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全科医生队伍建设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村卫生机构建设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村（社区）医护人员培训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医疗下乡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社区卫生服务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医生签约服务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南田医院手术室正式投入临床使用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（二）卫生监督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卫生监督概况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公共场所卫生监督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冬春季传染病防控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公共食堂卫生监管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食品卫生监管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消毒产品卫生监管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学校卫生监管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“双随机”检查监督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传染病防治监督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职业病防治监督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严打非法行医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医疗用药监督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重大活动卫生监督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消毒专项检查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（三）健康教育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健康教育概况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健康教育体系建设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职业健康教育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健康教育宣传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健康村镇创建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健康教育全覆盖推进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健康单位创建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禁烟教育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中医药健康管理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（四）人口计生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工作概况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人口增长及结构变化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育儿补贴工作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三孩政策推进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优生优育推进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计生基础设施建设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流动人口计生服务管理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生育关怀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打击“两非”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人口性别比综合治理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度全区人口（分建制村、社区）统计表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年全区人口出生率、死亡率、自然增长率统计表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（五）疾病防控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疾病防控概况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传染病报告管理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法定传染病疫情监测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重点疾病监测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免疫规划实施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预防接种全覆盖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5" w:name="_Hlk1381745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预防接种资质</w:t>
      </w:r>
      <w:bookmarkEnd w:id="5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预防接种规范化门诊审评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基层卫生员免疫知识培训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流动儿童免疫查漏补种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免疫相关传染病疫情监测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儿童入托入学查验免疫接种补种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目标人群免疫监测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急性传染病防控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职业病防治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性病、麻风病、精神病防治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狂犬病和手足口病防治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登革热防控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慢性非遗传性疾病防治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寄生虫病、地方病防治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艾滋病防控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慢病示范区建设推进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老年人健康管理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病媒生物监测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突发公共卫生事件应急管理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（六）爱国卫生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爱国卫生概况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基层爱卫组织机构建设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持续开展爱国卫生运动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爱国卫生攻坚大行动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卫生城市建设巩固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卫生村（社区）创建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卫生单位创建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“四害”集中整治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病媒生物防治管理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爱国卫生组织管理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公共环卫监督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“六小”门店卫生监管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（七）妇幼保健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孕产妇及儿童健康管理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新生儿相关疾病筛查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妇女增补叶酸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妇女常见病及“两癌”筛查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体育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旅游和文化广电体育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局供稿）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体育设施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全民健身路径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篮排球场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等公共体育设施建设情况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群众体育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群体体育赛事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群体体育赛事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青田户外运动中心（二期）建成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竞技体育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竞技体育赛事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竞技体育赛事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2025三亚冲浪挑战赛在海棠区收官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2025三亚职工健步走活动在海棠区举办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动力冲浪板国家青年集训队抵达海棠区冬训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青少年体育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青少年体育赛事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青少年体育赛事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二十八、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社会民生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劳动就业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人力资源社会保障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局供稿）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劳动就业概况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就业创业培训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劳动关系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职业技能培训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农村劳动力就业创业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劳动人事行政仲裁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就业公共服务平台建设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专场招聘会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农民工合法权益维护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劳动监察执法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劳资事件应急处理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劳动保障举报投诉查处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（二）社会保障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人力资源社会保障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局供稿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社保工作概况</w:t>
      </w:r>
      <w:bookmarkStart w:id="6" w:name="_Hlk1055356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全民参保登记计划实施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困难群体养老保险帮扶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被征地农民养老保障补贴</w:t>
      </w:r>
    </w:p>
    <w:bookmarkEnd w:id="6"/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养老保障水平提升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居民养老保险金征缴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养老待遇领取者资格认证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养老金发放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冒领养老金追退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农村社会养老保险制度衔接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医疗保障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人力资源社会保障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医疗保障政策落实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乡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民基本医疗保险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乡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民基本医疗保险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征缴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医疗保障助推乡村振兴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医保基金监管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医疗医药服务管理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困难群众参加基本医疗保险资助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（四）民政事务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区民政局供稿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民政工作概况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社会救助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低保管理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特困人员供养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老年人福利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区敬老院建设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老年人日间照料中心建设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残疾人福利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贫困学子关爱工程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临时救助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慈善事业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社会救助管理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城乡医疗救助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节日慰问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婚姻登记服务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收养登记管理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社会组织管理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殡葬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村务公开民主管理推进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（区委社会工作部供稿）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年海棠区行政村、社区、村居民小组一览表；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区委社会工作部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供稿）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597" w:leftChars="608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年海棠区百岁以上老人统计表（姓名、性别、出生年月、住址）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（区民政局供稿）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宗教事务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（区委统战部供稿）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宗教场所消防安全管理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宗教政策法规宣教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民间信仰常态化管理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宗教界爱国主义教育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宗教教职人员信息采集联络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非法宗教活动治理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民族工作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民族团结进步单位创建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民族团结进步教育基地创建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少数民族干部培养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少数民族文化传承保护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少数民族服务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民族交流融合推进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民族团结进步宣教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九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、应急管理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防灾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减灾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（区应急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局供稿）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事故灾害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救援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社会应急救援队伍建设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应急救援志愿者队伍建设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应急预案编制管理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应急预案演练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应急避难设施建设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自然灾害监测预警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自然灾害综合风险评估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应急物资储备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防灾减灾“宣传”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灾害救助协调指导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燃气安全管理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（二）防震减灾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（区应急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局供稿）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防震减灾概况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区地震应急预案出台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防震减灾宣传教育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震灾预防设施建设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防震减灾演练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（三）安全生产管理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（区应急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局供稿）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安全生产概况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安全生产责任制推进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安全生产专项整治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安全生产监管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危化品使用专项治理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特殊时段安全检查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烟花爆竹管控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特种设备安全使用管理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安全检查整改“回头看”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安全生产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宣传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安全生产管理培训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重大安全隐患整改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重大危险源管理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安全事故查处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附：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年生产安全事故情况表 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应急联动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（区应急联动中心供稿）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工作概况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全年受理12345政府服务热钱情况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“直通联办”工作情况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应急预案管理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应急机制体制建设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24小时值守及紧急事件处理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（五）“三防”工作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（区应急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局供稿）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“三防”工作概况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“三防”责任人能力培训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“三防”预案编制管理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防旱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抗旱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台风灾害防御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防汛抗洪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消防救援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（区消防救援大队供稿）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工作概况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消防安全责任制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社会消防管理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消防体系建设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消防安全隐患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排查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整治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火灾防控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灭火救援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抢险救援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消防宣传教育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消防救援演练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消防基础设施建设与维护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消防队伍建设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三十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、村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、社区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永宁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居委会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藤海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居委会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林旺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居委会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南田社区居委会、长海社区居委会、红旗社区居委会、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升昌村民委员会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东溪村民委员会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龙楼村民委员会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藤桥村民委员会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营头村民委员会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海丰村民委员会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椰林村民委员会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龙海村民委员会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风塘村民委员会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北山村民委员会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洪李村民委员会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龙江村民委员会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林新村民委员会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三灶村民委员会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庄大村民委员会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湾坡村民委员会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江林村民委员会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青田村民委员会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铁炉村民委员会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供稿条目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村（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概况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（包括地理位置、人口信息、辖区内有多少行政村、自然资源、村民的收入情况等）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经济发展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“一村一品”项目发展情况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、本村集体产业发展情况、特色产业发展情况）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和美乡村建设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情况</w:t>
      </w:r>
    </w:p>
    <w:p>
      <w:pPr>
        <w:pStyle w:val="3"/>
        <w:rPr>
          <w:rFonts w:hint="default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计生工作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年本村开具的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生育证明、组织的婚检孕检、新生儿出生人数、乙肝疫苗接种情况、流动人口管理、计生宣传工作等）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乡村振兴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（帮扶慰问工作情况、防返贫监测核查工作情况）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基础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设施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年投入的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基础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设施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情况，如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公路维修、路灯安装、公共健身器材的维修等涉及公共场所和设施的建设和维修等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文化建设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精神文明建设、文明实践中心开展的各类活动、村委会组织参加的各类比赛、文化下乡活动、各类节假日妇女儿童文化活动、乡村文明和移风易俗工作情况、农家书屋的建设管理）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创文巩卫工作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（防治登革热疾病工作情况、卫生整治和改善人居环境工作情况、病媒生物防治和除四害工作情况）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医保、养老缴费情况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（城乡居民基本医疗保险缴费情况、城乡居民基本养老保险参保情况、失地养老保险缴费情况、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养老待遇领取者资格认证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情况）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农村劳动力转移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（组织和开展各类就业培训工作情况、就业和劳动力转移情况）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社会治理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2025年如何预防和化解本村的矛盾纠纷？本村2025年的社会治安工作情况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妇女儿童工作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（关爱妇女、儿童的工作情况？通过哪些方式来开展的？慰问困境儿童情况？妇女两癌筛查情况？）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征兵工作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（通过什么方式开展征兵工作？征兵工作的具体情况？）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基层党建工作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（开展了哪些理论学习？开展了哪些党建活动？做了哪些为民办实事？慰问开展情况？）</w:t>
      </w:r>
    </w:p>
    <w:p>
      <w:pPr>
        <w:pStyle w:val="3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安全生产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（消防宣传、消防检查、隐患整改）</w:t>
      </w:r>
    </w:p>
    <w:p>
      <w:pPr>
        <w:pStyle w:val="3"/>
        <w:rPr>
          <w:rFonts w:hint="eastAsia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民政事务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年本村的低保补助、特困救助、临时救助的金额发放情况？各类节假日的慰问工作情况？大病救助情况？孤儿、困境儿童救助情况？关爱关注残疾人工作情况？困难大学生补助情况？高龄老人认定工作情况？）</w:t>
      </w:r>
    </w:p>
    <w:p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便民服务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年村便民服务站开展哪些便民业务？全年受理了多少项群众来办业务？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禁毒工作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2025年禁毒工作情况，如全年进行了几次风险评估？风险评估的具体情况？开展了几次禁毒宣传工作？通过什么方式来开展禁毒宣传？帮教工作情况？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（可根据实际增加、变更条目，每项重点工作要单列）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年获市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以上表彰情况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三十一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、统计资料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年1月1日-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年12月31日部分类别统计表格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年全区户籍人口及常住人口构成表（区统计局、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三亚市公安局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海棠分局供稿）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年海棠区各村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（居委会）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人口情况表   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三亚市公安局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海棠分局供稿）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年海棠区地区生产总值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情况表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（区统计局供稿）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年固定资产投资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情况表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（区统计局供稿）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年耕地面积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情况表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（区统计局供稿）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年农业牧渔业总产值综合表      （区统计局供稿）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年各村（社区）农作物播种面积（区统计局供稿）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年海棠区GDP核算汇总表       （区统计局供稿）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年规模以上工业企业和工业总产值（区统计局供稿）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年全区接待旅游人数及旅游收入 （区旅游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和文化广电体育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年旅游饭店全年接待过夜游客人数（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区旅游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和文化广电体育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局供稿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年旅游饭店设施和旅行社      （区旅游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和文化广电体育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年地方公共财政预算收入和支出  （区财政局供稿）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年居民人均收入与支出          （区统计局供稿）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年卫生机构、床位和人员情况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（区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卫生健康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供稿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年各级各类学校数及职工和在校生人数（区教育局供稿）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三十二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、索引（区档案管理中心整理）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李国夫手写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F3B562"/>
    <w:multiLevelType w:val="singleLevel"/>
    <w:tmpl w:val="65F3B562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69B3D892"/>
    <w:multiLevelType w:val="singleLevel"/>
    <w:tmpl w:val="69B3D892"/>
    <w:lvl w:ilvl="0" w:tentative="0">
      <w:start w:val="14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929A5"/>
    <w:rsid w:val="00B77978"/>
    <w:rsid w:val="01290574"/>
    <w:rsid w:val="02E139FA"/>
    <w:rsid w:val="03870DC9"/>
    <w:rsid w:val="03AB7D26"/>
    <w:rsid w:val="03C81D9A"/>
    <w:rsid w:val="03FD5AD9"/>
    <w:rsid w:val="04843D78"/>
    <w:rsid w:val="055D4250"/>
    <w:rsid w:val="05677A5D"/>
    <w:rsid w:val="056F55E4"/>
    <w:rsid w:val="057465DB"/>
    <w:rsid w:val="0609480A"/>
    <w:rsid w:val="06A043C7"/>
    <w:rsid w:val="06C6410F"/>
    <w:rsid w:val="07342FCF"/>
    <w:rsid w:val="075449B6"/>
    <w:rsid w:val="08133155"/>
    <w:rsid w:val="08E279C7"/>
    <w:rsid w:val="094D2F72"/>
    <w:rsid w:val="09CE6C0F"/>
    <w:rsid w:val="0A2F6E99"/>
    <w:rsid w:val="0A500D41"/>
    <w:rsid w:val="0A9C30D2"/>
    <w:rsid w:val="0C521E1A"/>
    <w:rsid w:val="0C5727C5"/>
    <w:rsid w:val="0C620FBC"/>
    <w:rsid w:val="0CD87FD4"/>
    <w:rsid w:val="0D062F97"/>
    <w:rsid w:val="0DB74339"/>
    <w:rsid w:val="0EB221B7"/>
    <w:rsid w:val="0F147284"/>
    <w:rsid w:val="0F9E1E6E"/>
    <w:rsid w:val="100C625D"/>
    <w:rsid w:val="10523E49"/>
    <w:rsid w:val="106D329A"/>
    <w:rsid w:val="10727DCA"/>
    <w:rsid w:val="10947D6F"/>
    <w:rsid w:val="10B43EAA"/>
    <w:rsid w:val="11D97459"/>
    <w:rsid w:val="12455222"/>
    <w:rsid w:val="12DA7DCA"/>
    <w:rsid w:val="13983141"/>
    <w:rsid w:val="14A7CA0A"/>
    <w:rsid w:val="159C1ADE"/>
    <w:rsid w:val="15E75AA4"/>
    <w:rsid w:val="16901FB1"/>
    <w:rsid w:val="17056BCE"/>
    <w:rsid w:val="17B12AE2"/>
    <w:rsid w:val="18442DD2"/>
    <w:rsid w:val="1AD60988"/>
    <w:rsid w:val="1BAE4A27"/>
    <w:rsid w:val="1C9E482A"/>
    <w:rsid w:val="1CB01512"/>
    <w:rsid w:val="1F6D142C"/>
    <w:rsid w:val="1F89259F"/>
    <w:rsid w:val="230047A1"/>
    <w:rsid w:val="237E5D78"/>
    <w:rsid w:val="2404642A"/>
    <w:rsid w:val="250B540B"/>
    <w:rsid w:val="26121312"/>
    <w:rsid w:val="272D5056"/>
    <w:rsid w:val="27B91E67"/>
    <w:rsid w:val="27F622A0"/>
    <w:rsid w:val="284E0923"/>
    <w:rsid w:val="289F39E2"/>
    <w:rsid w:val="28C3509B"/>
    <w:rsid w:val="28D9531C"/>
    <w:rsid w:val="2AD86A7A"/>
    <w:rsid w:val="2B012ADB"/>
    <w:rsid w:val="2C053979"/>
    <w:rsid w:val="2CB87EE3"/>
    <w:rsid w:val="2FD8341E"/>
    <w:rsid w:val="31266132"/>
    <w:rsid w:val="31561E39"/>
    <w:rsid w:val="31D77A0D"/>
    <w:rsid w:val="34202460"/>
    <w:rsid w:val="342B047C"/>
    <w:rsid w:val="34B2554F"/>
    <w:rsid w:val="361636D4"/>
    <w:rsid w:val="37034AA8"/>
    <w:rsid w:val="37A95066"/>
    <w:rsid w:val="37D11959"/>
    <w:rsid w:val="386718A0"/>
    <w:rsid w:val="389C576D"/>
    <w:rsid w:val="3AAB4A51"/>
    <w:rsid w:val="3C6345E4"/>
    <w:rsid w:val="3CBB49AF"/>
    <w:rsid w:val="3CF11F6B"/>
    <w:rsid w:val="3D420BB7"/>
    <w:rsid w:val="3D5E4D28"/>
    <w:rsid w:val="3D9140ED"/>
    <w:rsid w:val="3DDA2B0B"/>
    <w:rsid w:val="3DE557C5"/>
    <w:rsid w:val="3E6475AD"/>
    <w:rsid w:val="3E71497C"/>
    <w:rsid w:val="3EC84252"/>
    <w:rsid w:val="3F743044"/>
    <w:rsid w:val="41CD7F44"/>
    <w:rsid w:val="42423777"/>
    <w:rsid w:val="424847A0"/>
    <w:rsid w:val="441D13FA"/>
    <w:rsid w:val="44DB1F66"/>
    <w:rsid w:val="452415CF"/>
    <w:rsid w:val="453F4E92"/>
    <w:rsid w:val="45972273"/>
    <w:rsid w:val="45EE623A"/>
    <w:rsid w:val="46982638"/>
    <w:rsid w:val="48223B82"/>
    <w:rsid w:val="4844260C"/>
    <w:rsid w:val="493013E5"/>
    <w:rsid w:val="49CE36F9"/>
    <w:rsid w:val="4B8E39B1"/>
    <w:rsid w:val="4BC478D0"/>
    <w:rsid w:val="4CA60DE9"/>
    <w:rsid w:val="4EBF23FC"/>
    <w:rsid w:val="4EDF3656"/>
    <w:rsid w:val="4FFB24E5"/>
    <w:rsid w:val="50A379BC"/>
    <w:rsid w:val="50D22DE5"/>
    <w:rsid w:val="519D510B"/>
    <w:rsid w:val="53964119"/>
    <w:rsid w:val="54E860BA"/>
    <w:rsid w:val="563E7D44"/>
    <w:rsid w:val="564929A5"/>
    <w:rsid w:val="576A32A7"/>
    <w:rsid w:val="59311F08"/>
    <w:rsid w:val="598454AE"/>
    <w:rsid w:val="5A3602D8"/>
    <w:rsid w:val="5A570C5F"/>
    <w:rsid w:val="5B1323FD"/>
    <w:rsid w:val="5B846F18"/>
    <w:rsid w:val="5D1E2A01"/>
    <w:rsid w:val="5D812DAC"/>
    <w:rsid w:val="5DCC74D1"/>
    <w:rsid w:val="5E1B5D64"/>
    <w:rsid w:val="5E6F1AC5"/>
    <w:rsid w:val="5F0E5A59"/>
    <w:rsid w:val="5F2A48B3"/>
    <w:rsid w:val="5F9525DD"/>
    <w:rsid w:val="5FB52E0F"/>
    <w:rsid w:val="5FFF2BCE"/>
    <w:rsid w:val="6040073E"/>
    <w:rsid w:val="610378B1"/>
    <w:rsid w:val="619516E9"/>
    <w:rsid w:val="619B081F"/>
    <w:rsid w:val="61B63A79"/>
    <w:rsid w:val="61FF6871"/>
    <w:rsid w:val="621917CF"/>
    <w:rsid w:val="628F2A22"/>
    <w:rsid w:val="647F794B"/>
    <w:rsid w:val="64BC5305"/>
    <w:rsid w:val="651316C8"/>
    <w:rsid w:val="651F2D32"/>
    <w:rsid w:val="65AA6249"/>
    <w:rsid w:val="679C0EC4"/>
    <w:rsid w:val="67B37B92"/>
    <w:rsid w:val="67CA779D"/>
    <w:rsid w:val="682E0596"/>
    <w:rsid w:val="68DF1A09"/>
    <w:rsid w:val="6918400F"/>
    <w:rsid w:val="692D3DB7"/>
    <w:rsid w:val="6A6400EA"/>
    <w:rsid w:val="6CF04DBD"/>
    <w:rsid w:val="6D053C9F"/>
    <w:rsid w:val="713A27C4"/>
    <w:rsid w:val="722D2201"/>
    <w:rsid w:val="727C6A76"/>
    <w:rsid w:val="7383028C"/>
    <w:rsid w:val="740E0C35"/>
    <w:rsid w:val="75272B57"/>
    <w:rsid w:val="754431E0"/>
    <w:rsid w:val="755B0005"/>
    <w:rsid w:val="75FC6E41"/>
    <w:rsid w:val="76040C21"/>
    <w:rsid w:val="76BB7B37"/>
    <w:rsid w:val="77B57F36"/>
    <w:rsid w:val="781E70D9"/>
    <w:rsid w:val="78897891"/>
    <w:rsid w:val="78CB44D7"/>
    <w:rsid w:val="78FE7AB5"/>
    <w:rsid w:val="79464E66"/>
    <w:rsid w:val="7A0E0C95"/>
    <w:rsid w:val="7A3767DC"/>
    <w:rsid w:val="7A98338E"/>
    <w:rsid w:val="7B4C2577"/>
    <w:rsid w:val="7B6B3789"/>
    <w:rsid w:val="7B864F27"/>
    <w:rsid w:val="7D300B6A"/>
    <w:rsid w:val="7D8831F7"/>
    <w:rsid w:val="7E6350AB"/>
    <w:rsid w:val="7E902469"/>
    <w:rsid w:val="7E9961F9"/>
    <w:rsid w:val="7F156426"/>
    <w:rsid w:val="7F9F5CFC"/>
    <w:rsid w:val="E5ECD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仿宋_GB2312" w:hAnsi="Times New Roman" w:eastAsia="仿宋_GB2312" w:cs="Times New Roman"/>
      <w:bCs/>
      <w:sz w:val="32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2025-03-03T16:48:00Z</dcterms:created>
  <dc:creator>Administrator</dc:creator>
  <cp:lastModifiedBy>user</cp:lastModifiedBy>
  <cp:lastPrinted>2025-03-07T17:06:00Z</cp:lastPrinted>
  <dcterms:modified xsi:type="dcterms:W3CDTF">2026-03-18T11:24:35Z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2A84DAF5C08BE57AF31ABA6971073862</vt:lpwstr>
  </property>
</Properties>
</file>