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spacing w:after="100" w:afterAutospacing="1"/>
        <w:jc w:val="center"/>
        <w:rPr>
          <w:rFonts w:cs="MingLiU" w:asciiTheme="minorEastAsia" w:hAnsiTheme="minorEastAsia" w:eastAsiaTheme="minorEastAsia"/>
          <w:sz w:val="21"/>
          <w:szCs w:val="21"/>
          <w:lang w:eastAsia="zh-CN"/>
        </w:rPr>
      </w:pPr>
      <w:bookmarkStart w:id="0" w:name="bookmark1"/>
      <w:bookmarkStart w:id="1" w:name="bookmark0"/>
      <w:bookmarkStart w:id="2" w:name="bookmark2"/>
    </w:p>
    <w:p>
      <w:pPr>
        <w:pStyle w:val="26"/>
        <w:spacing w:after="100" w:afterAutospacing="1"/>
        <w:jc w:val="center"/>
        <w:rPr>
          <w:rFonts w:cs="MingLiU" w:asciiTheme="minorEastAsia" w:hAnsiTheme="minorEastAsia" w:eastAsiaTheme="minorEastAsia"/>
          <w:sz w:val="21"/>
          <w:szCs w:val="21"/>
          <w:lang w:eastAsia="zh-CN"/>
        </w:rPr>
      </w:pPr>
    </w:p>
    <w:p>
      <w:pPr>
        <w:pStyle w:val="26"/>
        <w:spacing w:after="100" w:afterAutospacing="1"/>
        <w:jc w:val="both"/>
        <w:rPr>
          <w:rFonts w:ascii="黑体" w:hAnsi="黑体" w:eastAsia="黑体" w:cs="MingLiU"/>
          <w:sz w:val="44"/>
          <w:szCs w:val="44"/>
          <w:lang w:eastAsia="zh-CN"/>
        </w:rPr>
      </w:pPr>
    </w:p>
    <w:p>
      <w:pPr>
        <w:pStyle w:val="26"/>
        <w:spacing w:line="700" w:lineRule="exact"/>
        <w:jc w:val="center"/>
        <w:rPr>
          <w:rFonts w:ascii="黑体" w:hAnsi="黑体" w:eastAsia="黑体" w:cs="MingLiU"/>
          <w:b/>
          <w:bCs/>
          <w:sz w:val="44"/>
          <w:szCs w:val="44"/>
          <w:lang w:eastAsia="zh-CN"/>
        </w:rPr>
      </w:pPr>
      <w:r>
        <w:rPr>
          <w:rFonts w:hint="eastAsia" w:ascii="黑体" w:hAnsi="黑体" w:eastAsia="黑体" w:cs="MingLiU"/>
          <w:b/>
          <w:bCs/>
          <w:sz w:val="44"/>
          <w:szCs w:val="44"/>
          <w:lang w:eastAsia="zh-CN"/>
        </w:rPr>
        <w:t>三亚市海棠区生产安全事故灾难应急预案</w:t>
      </w:r>
    </w:p>
    <w:p>
      <w:pPr>
        <w:spacing w:line="700" w:lineRule="exact"/>
        <w:jc w:val="center"/>
        <w:rPr>
          <w:rFonts w:ascii="黑体" w:hAnsi="黑体" w:eastAsia="黑体" w:cs="黑体"/>
          <w:sz w:val="36"/>
          <w:szCs w:val="44"/>
          <w:lang w:eastAsia="zh-CN"/>
        </w:rPr>
      </w:pPr>
      <w:r>
        <w:rPr>
          <w:rFonts w:hint="eastAsia" w:ascii="黑体" w:hAnsi="黑体" w:eastAsia="黑体" w:cs="黑体"/>
          <w:sz w:val="36"/>
          <w:szCs w:val="44"/>
          <w:lang w:eastAsia="zh-CN"/>
        </w:rPr>
        <w:t>（</w:t>
      </w:r>
      <w:r>
        <w:rPr>
          <w:rFonts w:ascii="黑体" w:hAnsi="黑体" w:eastAsia="黑体" w:cs="黑体"/>
          <w:sz w:val="36"/>
          <w:szCs w:val="44"/>
          <w:lang w:eastAsia="zh-CN"/>
        </w:rPr>
        <w:t>1.0</w:t>
      </w:r>
      <w:r>
        <w:rPr>
          <w:rFonts w:hint="eastAsia" w:ascii="黑体" w:hAnsi="黑体" w:eastAsia="黑体" w:cs="黑体"/>
          <w:sz w:val="36"/>
          <w:szCs w:val="44"/>
          <w:lang w:eastAsia="zh-CN"/>
        </w:rPr>
        <w:t>版）</w:t>
      </w:r>
    </w:p>
    <w:p>
      <w:pPr>
        <w:spacing w:line="700" w:lineRule="exact"/>
        <w:jc w:val="center"/>
        <w:rPr>
          <w:rFonts w:ascii="黑体" w:hAnsi="黑体" w:eastAsia="黑体" w:cs="黑体"/>
          <w:sz w:val="36"/>
          <w:szCs w:val="36"/>
          <w:lang w:eastAsia="zh-CN"/>
        </w:rPr>
      </w:pPr>
    </w:p>
    <w:p>
      <w:pPr>
        <w:pStyle w:val="26"/>
        <w:spacing w:after="100" w:afterAutospacing="1"/>
        <w:jc w:val="center"/>
        <w:rPr>
          <w:rFonts w:ascii="黑体" w:hAnsi="黑体" w:eastAsia="黑体" w:cs="MingLiU"/>
          <w:sz w:val="44"/>
          <w:szCs w:val="44"/>
          <w:lang w:eastAsia="zh-CN"/>
        </w:rPr>
      </w:pPr>
    </w:p>
    <w:p>
      <w:pPr>
        <w:pStyle w:val="26"/>
        <w:spacing w:after="780"/>
        <w:rPr>
          <w:rFonts w:cs="MingLiU" w:asciiTheme="minorEastAsia" w:hAnsiTheme="minorEastAsia" w:eastAsiaTheme="minorEastAsia"/>
          <w:sz w:val="21"/>
          <w:szCs w:val="21"/>
          <w:u w:val="single"/>
          <w:lang w:eastAsia="zh-CN"/>
        </w:rPr>
      </w:pPr>
      <w:r>
        <w:rPr>
          <w:rFonts w:hint="eastAsia" w:cs="MingLiU" w:asciiTheme="minorEastAsia" w:hAnsiTheme="minorEastAsia" w:eastAsiaTheme="minorEastAsia"/>
          <w:sz w:val="21"/>
          <w:szCs w:val="21"/>
          <w:lang w:eastAsia="zh-CN"/>
        </w:rPr>
        <w:t xml:space="preserve">                           </w:t>
      </w:r>
    </w:p>
    <w:p>
      <w:pPr>
        <w:pStyle w:val="26"/>
        <w:jc w:val="both"/>
        <w:rPr>
          <w:rFonts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eastAsia="zh-CN"/>
        </w:rPr>
        <w:t xml:space="preserve">    </w:t>
      </w:r>
    </w:p>
    <w:p>
      <w:pPr>
        <w:pStyle w:val="26"/>
        <w:jc w:val="both"/>
        <w:rPr>
          <w:rFonts w:asciiTheme="majorEastAsia" w:hAnsiTheme="majorEastAsia" w:eastAsiaTheme="majorEastAsia" w:cstheme="majorEastAsia"/>
          <w:b/>
          <w:bCs/>
          <w:sz w:val="44"/>
          <w:szCs w:val="44"/>
          <w:lang w:eastAsia="zh-CN"/>
        </w:rPr>
      </w:pPr>
    </w:p>
    <w:bookmarkEnd w:id="0"/>
    <w:bookmarkEnd w:id="1"/>
    <w:bookmarkEnd w:id="2"/>
    <w:p>
      <w:pPr>
        <w:pStyle w:val="26"/>
        <w:spacing w:after="780" w:line="360" w:lineRule="auto"/>
        <w:jc w:val="center"/>
        <w:rPr>
          <w:rFonts w:eastAsia="宋体"/>
          <w:b/>
          <w:bCs/>
          <w:sz w:val="32"/>
          <w:szCs w:val="32"/>
          <w:lang w:eastAsia="zh-CN"/>
        </w:rPr>
      </w:pPr>
      <w:bookmarkStart w:id="3" w:name="bookmark5"/>
      <w:bookmarkStart w:id="4" w:name="bookmark3"/>
      <w:bookmarkStart w:id="5" w:name="bookmark4"/>
    </w:p>
    <w:p>
      <w:pPr>
        <w:pStyle w:val="26"/>
        <w:spacing w:after="780" w:line="360" w:lineRule="auto"/>
        <w:rPr>
          <w:rFonts w:ascii="黑体" w:hAnsi="黑体" w:eastAsia="黑体" w:cs="MingLiU"/>
          <w:sz w:val="28"/>
          <w:szCs w:val="28"/>
          <w:lang w:eastAsia="zh-CN"/>
        </w:rPr>
      </w:pPr>
    </w:p>
    <w:p>
      <w:pPr>
        <w:pStyle w:val="26"/>
        <w:spacing w:after="780" w:line="360" w:lineRule="auto"/>
        <w:rPr>
          <w:rFonts w:ascii="黑体" w:hAnsi="黑体" w:eastAsia="黑体" w:cs="MingLiU"/>
          <w:sz w:val="28"/>
          <w:szCs w:val="28"/>
          <w:lang w:eastAsia="zh-CN"/>
        </w:rPr>
      </w:pPr>
    </w:p>
    <w:p>
      <w:pPr>
        <w:pStyle w:val="26"/>
        <w:spacing w:after="780" w:line="360" w:lineRule="auto"/>
        <w:rPr>
          <w:rFonts w:ascii="黑体" w:hAnsi="黑体" w:eastAsia="黑体" w:cs="MingLiU"/>
          <w:sz w:val="28"/>
          <w:szCs w:val="28"/>
          <w:lang w:eastAsia="zh-CN"/>
        </w:rPr>
      </w:pPr>
    </w:p>
    <w:p>
      <w:pPr>
        <w:pStyle w:val="26"/>
        <w:spacing w:line="700" w:lineRule="exact"/>
        <w:jc w:val="center"/>
        <w:rPr>
          <w:rFonts w:cs="MingLiU" w:asciiTheme="minorEastAsia" w:hAnsiTheme="minorEastAsia" w:eastAsiaTheme="minorEastAsia"/>
          <w:b/>
          <w:sz w:val="32"/>
          <w:szCs w:val="32"/>
          <w:lang w:eastAsia="zh-CN"/>
        </w:rPr>
      </w:pPr>
      <w:r>
        <w:rPr>
          <w:rFonts w:hint="eastAsia" w:cs="MingLiU" w:asciiTheme="minorEastAsia" w:hAnsiTheme="minorEastAsia" w:eastAsiaTheme="minorEastAsia"/>
          <w:b/>
          <w:sz w:val="32"/>
          <w:szCs w:val="32"/>
          <w:lang w:eastAsia="zh-CN"/>
        </w:rPr>
        <w:t>三亚市海棠区人民政府</w:t>
      </w:r>
    </w:p>
    <w:p>
      <w:pPr>
        <w:pStyle w:val="26"/>
        <w:spacing w:line="700" w:lineRule="exact"/>
        <w:jc w:val="center"/>
        <w:rPr>
          <w:rFonts w:cs="MingLiU" w:asciiTheme="minorEastAsia" w:hAnsiTheme="minorEastAsia" w:eastAsiaTheme="minorEastAsia"/>
          <w:b/>
          <w:sz w:val="32"/>
          <w:szCs w:val="32"/>
          <w:lang w:eastAsia="zh-CN"/>
        </w:rPr>
      </w:pPr>
      <w:r>
        <w:rPr>
          <w:rFonts w:hint="eastAsia" w:cs="MingLiU" w:asciiTheme="minorEastAsia" w:hAnsiTheme="minorEastAsia" w:eastAsiaTheme="minorEastAsia"/>
          <w:b/>
          <w:sz w:val="32"/>
          <w:szCs w:val="32"/>
          <w:lang w:eastAsia="zh-CN"/>
        </w:rPr>
        <w:t>202</w:t>
      </w:r>
      <w:r>
        <w:rPr>
          <w:rFonts w:hint="eastAsia" w:cs="MingLiU" w:asciiTheme="minorEastAsia" w:hAnsiTheme="minorEastAsia" w:eastAsiaTheme="minorEastAsia"/>
          <w:b/>
          <w:sz w:val="32"/>
          <w:szCs w:val="32"/>
          <w:lang w:val="en-US" w:eastAsia="zh-CN"/>
        </w:rPr>
        <w:t>5</w:t>
      </w:r>
      <w:r>
        <w:rPr>
          <w:rFonts w:hint="eastAsia" w:cs="MingLiU" w:asciiTheme="minorEastAsia" w:hAnsiTheme="minorEastAsia" w:eastAsiaTheme="minorEastAsia"/>
          <w:b/>
          <w:sz w:val="32"/>
          <w:szCs w:val="32"/>
          <w:lang w:eastAsia="zh-CN"/>
        </w:rPr>
        <w:t>年</w:t>
      </w:r>
      <w:r>
        <w:rPr>
          <w:rFonts w:hint="eastAsia" w:cs="MingLiU" w:asciiTheme="minorEastAsia" w:hAnsiTheme="minorEastAsia" w:eastAsiaTheme="minorEastAsia"/>
          <w:b/>
          <w:sz w:val="32"/>
          <w:szCs w:val="32"/>
          <w:lang w:val="en-US" w:eastAsia="zh-CN"/>
        </w:rPr>
        <w:t>5</w:t>
      </w:r>
      <w:r>
        <w:rPr>
          <w:rFonts w:hint="eastAsia" w:cs="MingLiU" w:asciiTheme="minorEastAsia" w:hAnsiTheme="minorEastAsia" w:eastAsiaTheme="minorEastAsia"/>
          <w:b/>
          <w:sz w:val="32"/>
          <w:szCs w:val="32"/>
          <w:lang w:eastAsia="zh-CN"/>
        </w:rPr>
        <w:t>月</w:t>
      </w:r>
    </w:p>
    <w:bookmarkEnd w:id="3"/>
    <w:bookmarkEnd w:id="4"/>
    <w:bookmarkEnd w:id="5"/>
    <w:p>
      <w:pPr>
        <w:jc w:val="center"/>
        <w:rPr>
          <w:rFonts w:ascii="宋体" w:hAnsi="宋体" w:eastAsia="宋体" w:cs="MingLiU"/>
          <w:color w:val="auto"/>
          <w:sz w:val="21"/>
          <w:szCs w:val="19"/>
          <w:lang w:val="zh-TW" w:eastAsia="zh-TW" w:bidi="zh-TW"/>
        </w:rPr>
        <w:sectPr>
          <w:footerReference r:id="rId3" w:type="default"/>
          <w:pgSz w:w="11850" w:h="16783"/>
          <w:pgMar w:top="1417" w:right="1417" w:bottom="1417" w:left="1417" w:header="0" w:footer="283" w:gutter="0"/>
          <w:pgNumType w:start="1"/>
          <w:cols w:space="720" w:num="1"/>
          <w:docGrid w:linePitch="360" w:charSpace="0"/>
        </w:sectPr>
      </w:pPr>
    </w:p>
    <w:sdt>
      <w:sdtPr>
        <w:rPr>
          <w:rFonts w:ascii="宋体" w:hAnsi="宋体" w:eastAsia="宋体" w:cs="MingLiU"/>
          <w:color w:val="auto"/>
          <w:sz w:val="21"/>
          <w:szCs w:val="19"/>
          <w:lang w:val="zh-TW" w:eastAsia="zh-TW" w:bidi="zh-TW"/>
        </w:rPr>
        <w:id w:val="147461948"/>
      </w:sdtPr>
      <w:sdtEndPr>
        <w:rPr>
          <w:rFonts w:hint="eastAsia" w:ascii="黑体" w:hAnsi="黑体" w:eastAsia="黑体" w:cs="黑体"/>
          <w:color w:val="auto"/>
          <w:sz w:val="19"/>
          <w:szCs w:val="44"/>
          <w:lang w:val="zh-TW" w:eastAsia="zh-TW" w:bidi="zh-TW"/>
        </w:rPr>
      </w:sdtEndPr>
      <w:sdtContent>
        <w:p>
          <w:pPr>
            <w:jc w:val="center"/>
            <w:rPr>
              <w:rFonts w:ascii="宋体" w:hAnsi="宋体" w:eastAsia="宋体" w:cs="MingLiU"/>
              <w:sz w:val="21"/>
              <w:szCs w:val="19"/>
              <w:lang w:val="zh-TW" w:eastAsia="zh-TW" w:bidi="zh-TW"/>
            </w:rPr>
          </w:pPr>
          <w:r>
            <w:rPr>
              <w:rFonts w:ascii="宋体" w:hAnsi="宋体" w:eastAsia="宋体"/>
              <w:b/>
              <w:bCs/>
              <w:sz w:val="36"/>
              <w:szCs w:val="36"/>
            </w:rPr>
            <w:t>目</w:t>
          </w:r>
          <w:r>
            <w:rPr>
              <w:rFonts w:hint="eastAsia" w:ascii="宋体" w:hAnsi="宋体" w:eastAsia="宋体"/>
              <w:b/>
              <w:bCs/>
              <w:sz w:val="36"/>
              <w:szCs w:val="36"/>
              <w:lang w:eastAsia="zh-CN"/>
            </w:rPr>
            <w:t xml:space="preserve">  </w:t>
          </w:r>
          <w:r>
            <w:rPr>
              <w:rFonts w:ascii="宋体" w:hAnsi="宋体" w:eastAsia="宋体"/>
              <w:b/>
              <w:bCs/>
              <w:sz w:val="36"/>
              <w:szCs w:val="36"/>
            </w:rPr>
            <w:t>录</w:t>
          </w:r>
        </w:p>
        <w:p>
          <w:pPr>
            <w:pStyle w:val="20"/>
            <w:tabs>
              <w:tab w:val="right" w:leader="dot" w:pos="8400"/>
            </w:tabs>
            <w:spacing w:line="360" w:lineRule="auto"/>
            <w:rPr>
              <w:rFonts w:asciiTheme="minorEastAsia" w:hAnsiTheme="minorEastAsia" w:eastAsiaTheme="minorEastAsia" w:cstheme="minorEastAsia"/>
              <w:sz w:val="28"/>
              <w:szCs w:val="28"/>
            </w:rPr>
          </w:pPr>
          <w:r>
            <w:rPr>
              <w:rFonts w:hint="eastAsia" w:ascii="黑体" w:hAnsi="黑体" w:eastAsia="黑体" w:cs="黑体"/>
              <w:b/>
              <w:sz w:val="40"/>
              <w:szCs w:val="44"/>
            </w:rPr>
            <w:fldChar w:fldCharType="begin"/>
          </w:r>
          <w:r>
            <w:rPr>
              <w:rFonts w:hint="eastAsia" w:ascii="黑体" w:hAnsi="黑体" w:eastAsia="黑体" w:cs="黑体"/>
              <w:b/>
              <w:sz w:val="40"/>
              <w:szCs w:val="44"/>
            </w:rPr>
            <w:instrText xml:space="preserve">TOC \o "1-3" \h \u </w:instrText>
          </w:r>
          <w:r>
            <w:rPr>
              <w:rFonts w:hint="eastAsia" w:ascii="黑体" w:hAnsi="黑体" w:eastAsia="黑体" w:cs="黑体"/>
              <w:b/>
              <w:sz w:val="40"/>
              <w:szCs w:val="44"/>
            </w:rPr>
            <w:fldChar w:fldCharType="separate"/>
          </w:r>
          <w:r>
            <w:fldChar w:fldCharType="begin"/>
          </w:r>
          <w:r>
            <w:instrText xml:space="preserve"> HYPERLINK \l "_Toc12112" </w:instrText>
          </w:r>
          <w:r>
            <w:fldChar w:fldCharType="separate"/>
          </w:r>
          <w:r>
            <w:rPr>
              <w:rFonts w:hint="eastAsia" w:asciiTheme="minorEastAsia" w:hAnsiTheme="minorEastAsia" w:eastAsiaTheme="minorEastAsia" w:cstheme="minorEastAsia"/>
              <w:b/>
              <w:bCs/>
              <w:sz w:val="28"/>
              <w:szCs w:val="28"/>
              <w:lang w:eastAsia="zh-CN"/>
            </w:rPr>
            <w:t>1.总 则</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_Toc12112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5</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sz w:val="28"/>
              <w:szCs w:val="28"/>
            </w:rPr>
            <w:fldChar w:fldCharType="end"/>
          </w:r>
        </w:p>
        <w:p>
          <w:pPr>
            <w:pStyle w:val="23"/>
            <w:tabs>
              <w:tab w:val="right" w:leader="dot" w:pos="8400"/>
            </w:tabs>
            <w:spacing w:line="360" w:lineRule="auto"/>
            <w:ind w:left="480"/>
            <w:rPr>
              <w:rFonts w:asciiTheme="minorEastAsia" w:hAnsiTheme="minorEastAsia" w:eastAsiaTheme="minorEastAsia" w:cstheme="minorEastAsia"/>
              <w:sz w:val="28"/>
              <w:szCs w:val="28"/>
            </w:rPr>
          </w:pPr>
          <w:r>
            <w:fldChar w:fldCharType="begin"/>
          </w:r>
          <w:r>
            <w:instrText xml:space="preserve"> HYPERLINK \l "_Toc23089" </w:instrText>
          </w:r>
          <w:r>
            <w:fldChar w:fldCharType="separate"/>
          </w:r>
          <w:r>
            <w:rPr>
              <w:rFonts w:hint="eastAsia" w:asciiTheme="minorEastAsia" w:hAnsiTheme="minorEastAsia" w:eastAsiaTheme="minorEastAsia" w:cstheme="minorEastAsia"/>
              <w:sz w:val="28"/>
              <w:szCs w:val="28"/>
              <w:lang w:eastAsia="zh-CN"/>
            </w:rPr>
            <w:t>1.1编制目的</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_Toc23089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3"/>
            <w:tabs>
              <w:tab w:val="right" w:leader="dot" w:pos="8400"/>
            </w:tabs>
            <w:spacing w:line="360" w:lineRule="auto"/>
            <w:ind w:left="480"/>
            <w:rPr>
              <w:rFonts w:asciiTheme="minorEastAsia" w:hAnsiTheme="minorEastAsia" w:eastAsiaTheme="minorEastAsia" w:cstheme="minorEastAsia"/>
              <w:sz w:val="28"/>
              <w:szCs w:val="28"/>
            </w:rPr>
          </w:pPr>
          <w:r>
            <w:fldChar w:fldCharType="begin"/>
          </w:r>
          <w:r>
            <w:instrText xml:space="preserve"> HYPERLINK \l "_Toc24494" </w:instrText>
          </w:r>
          <w:r>
            <w:fldChar w:fldCharType="separate"/>
          </w:r>
          <w:r>
            <w:rPr>
              <w:rFonts w:hint="eastAsia" w:asciiTheme="minorEastAsia" w:hAnsiTheme="minorEastAsia" w:eastAsiaTheme="minorEastAsia" w:cstheme="minorEastAsia"/>
              <w:sz w:val="28"/>
              <w:szCs w:val="28"/>
              <w:lang w:eastAsia="zh-CN"/>
            </w:rPr>
            <w:t>1.2编制依据</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_Toc24494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3"/>
            <w:tabs>
              <w:tab w:val="right" w:leader="dot" w:pos="8400"/>
            </w:tabs>
            <w:spacing w:line="360" w:lineRule="auto"/>
            <w:ind w:left="480"/>
            <w:rPr>
              <w:rFonts w:asciiTheme="minorEastAsia" w:hAnsiTheme="minorEastAsia" w:eastAsiaTheme="minorEastAsia" w:cstheme="minorEastAsia"/>
              <w:sz w:val="28"/>
              <w:szCs w:val="28"/>
            </w:rPr>
          </w:pPr>
          <w:r>
            <w:fldChar w:fldCharType="begin"/>
          </w:r>
          <w:r>
            <w:instrText xml:space="preserve"> HYPERLINK \l "_Toc2186" </w:instrText>
          </w:r>
          <w:r>
            <w:fldChar w:fldCharType="separate"/>
          </w:r>
          <w:r>
            <w:rPr>
              <w:rFonts w:hint="eastAsia" w:asciiTheme="minorEastAsia" w:hAnsiTheme="minorEastAsia" w:eastAsiaTheme="minorEastAsia" w:cstheme="minorEastAsia"/>
              <w:sz w:val="28"/>
              <w:szCs w:val="28"/>
              <w:lang w:eastAsia="zh-CN"/>
            </w:rPr>
            <w:t>1.3适用范围</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_Toc2186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3"/>
            <w:tabs>
              <w:tab w:val="right" w:leader="dot" w:pos="8400"/>
            </w:tabs>
            <w:spacing w:line="360" w:lineRule="auto"/>
            <w:ind w:left="480"/>
            <w:rPr>
              <w:rFonts w:asciiTheme="minorEastAsia" w:hAnsiTheme="minorEastAsia" w:eastAsiaTheme="minorEastAsia" w:cstheme="minorEastAsia"/>
              <w:sz w:val="28"/>
              <w:szCs w:val="28"/>
            </w:rPr>
          </w:pPr>
          <w:r>
            <w:fldChar w:fldCharType="begin"/>
          </w:r>
          <w:r>
            <w:instrText xml:space="preserve"> HYPERLINK \l "_Toc16111" </w:instrText>
          </w:r>
          <w:r>
            <w:fldChar w:fldCharType="separate"/>
          </w:r>
          <w:r>
            <w:rPr>
              <w:rFonts w:hint="eastAsia" w:asciiTheme="minorEastAsia" w:hAnsiTheme="minorEastAsia" w:eastAsiaTheme="minorEastAsia" w:cstheme="minorEastAsia"/>
              <w:sz w:val="28"/>
              <w:szCs w:val="28"/>
              <w:lang w:eastAsia="zh-CN"/>
            </w:rPr>
            <w:t>1.4工作原则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_Toc16111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3"/>
            <w:tabs>
              <w:tab w:val="right" w:leader="dot" w:pos="8400"/>
            </w:tabs>
            <w:spacing w:line="360" w:lineRule="auto"/>
            <w:ind w:left="480"/>
            <w:rPr>
              <w:rFonts w:asciiTheme="minorEastAsia" w:hAnsiTheme="minorEastAsia" w:eastAsiaTheme="minorEastAsia" w:cstheme="minorEastAsia"/>
              <w:sz w:val="28"/>
              <w:szCs w:val="28"/>
            </w:rPr>
          </w:pPr>
          <w:r>
            <w:fldChar w:fldCharType="begin"/>
          </w:r>
          <w:r>
            <w:instrText xml:space="preserve"> HYPERLINK \l "_Toc12807" </w:instrText>
          </w:r>
          <w:r>
            <w:fldChar w:fldCharType="separate"/>
          </w:r>
          <w:r>
            <w:rPr>
              <w:rFonts w:hint="eastAsia" w:asciiTheme="minorEastAsia" w:hAnsiTheme="minorEastAsia" w:eastAsiaTheme="minorEastAsia" w:cstheme="minorEastAsia"/>
              <w:sz w:val="28"/>
              <w:szCs w:val="28"/>
              <w:lang w:eastAsia="zh-CN"/>
            </w:rPr>
            <w:t>1.5应急预案体系</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_Toc12807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0"/>
            <w:tabs>
              <w:tab w:val="right" w:leader="dot" w:pos="8400"/>
            </w:tabs>
            <w:spacing w:line="360" w:lineRule="auto"/>
            <w:rPr>
              <w:rFonts w:asciiTheme="minorEastAsia" w:hAnsiTheme="minorEastAsia" w:eastAsiaTheme="minorEastAsia" w:cstheme="minorEastAsia"/>
              <w:sz w:val="28"/>
              <w:szCs w:val="28"/>
            </w:rPr>
          </w:pPr>
          <w:r>
            <w:fldChar w:fldCharType="begin"/>
          </w:r>
          <w:r>
            <w:instrText xml:space="preserve"> HYPERLINK \l "_Toc23131" </w:instrText>
          </w:r>
          <w:r>
            <w:fldChar w:fldCharType="separate"/>
          </w:r>
          <w:r>
            <w:rPr>
              <w:rFonts w:hint="eastAsia" w:asciiTheme="minorEastAsia" w:hAnsiTheme="minorEastAsia" w:eastAsiaTheme="minorEastAsia" w:cstheme="minorEastAsia"/>
              <w:b/>
              <w:bCs/>
              <w:sz w:val="28"/>
              <w:szCs w:val="28"/>
              <w:lang w:eastAsia="zh-CN"/>
            </w:rPr>
            <w:t>2.组织指挥体系与职责</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_Toc23131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7</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sz w:val="28"/>
              <w:szCs w:val="28"/>
            </w:rPr>
            <w:fldChar w:fldCharType="end"/>
          </w:r>
        </w:p>
        <w:p>
          <w:pPr>
            <w:pStyle w:val="23"/>
            <w:tabs>
              <w:tab w:val="right" w:leader="dot" w:pos="8400"/>
            </w:tabs>
            <w:spacing w:line="360" w:lineRule="auto"/>
            <w:ind w:left="480"/>
            <w:rPr>
              <w:rFonts w:asciiTheme="minorEastAsia" w:hAnsiTheme="minorEastAsia" w:eastAsiaTheme="minorEastAsia" w:cstheme="minorEastAsia"/>
              <w:sz w:val="28"/>
              <w:szCs w:val="28"/>
            </w:rPr>
          </w:pPr>
          <w:r>
            <w:fldChar w:fldCharType="begin"/>
          </w:r>
          <w:r>
            <w:instrText xml:space="preserve"> HYPERLINK \l "_Toc20278" </w:instrText>
          </w:r>
          <w:r>
            <w:fldChar w:fldCharType="separate"/>
          </w:r>
          <w:r>
            <w:rPr>
              <w:rFonts w:hint="eastAsia" w:asciiTheme="minorEastAsia" w:hAnsiTheme="minorEastAsia" w:eastAsiaTheme="minorEastAsia" w:cstheme="minorEastAsia"/>
              <w:sz w:val="28"/>
              <w:szCs w:val="28"/>
              <w:lang w:eastAsia="zh-CN"/>
            </w:rPr>
            <w:t>2.1区生产安全事故应急救援指挥部及职责</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_Toc20278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400"/>
            </w:tabs>
            <w:spacing w:line="360" w:lineRule="auto"/>
            <w:ind w:left="960"/>
            <w:rPr>
              <w:rFonts w:asciiTheme="minorEastAsia" w:hAnsiTheme="minorEastAsia" w:eastAsiaTheme="minorEastAsia" w:cstheme="minorEastAsia"/>
              <w:sz w:val="28"/>
              <w:szCs w:val="28"/>
            </w:rPr>
          </w:pPr>
          <w:r>
            <w:fldChar w:fldCharType="begin"/>
          </w:r>
          <w:r>
            <w:instrText xml:space="preserve"> HYPERLINK \l "_Toc3850" </w:instrText>
          </w:r>
          <w:r>
            <w:fldChar w:fldCharType="separate"/>
          </w:r>
          <w:r>
            <w:rPr>
              <w:rFonts w:hint="eastAsia" w:asciiTheme="minorEastAsia" w:hAnsiTheme="minorEastAsia" w:eastAsiaTheme="minorEastAsia" w:cstheme="minorEastAsia"/>
              <w:sz w:val="28"/>
              <w:szCs w:val="28"/>
              <w:lang w:eastAsia="zh-CN"/>
            </w:rPr>
            <w:t>2.1.1领导机构</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_Toc3850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400"/>
            </w:tabs>
            <w:spacing w:line="360" w:lineRule="auto"/>
            <w:ind w:left="960"/>
            <w:rPr>
              <w:rFonts w:asciiTheme="minorEastAsia" w:hAnsiTheme="minorEastAsia" w:eastAsiaTheme="minorEastAsia" w:cstheme="minorEastAsia"/>
              <w:sz w:val="28"/>
              <w:szCs w:val="28"/>
            </w:rPr>
          </w:pPr>
          <w:r>
            <w:fldChar w:fldCharType="begin"/>
          </w:r>
          <w:r>
            <w:instrText xml:space="preserve"> HYPERLINK \l "_Toc31890" </w:instrText>
          </w:r>
          <w:r>
            <w:fldChar w:fldCharType="separate"/>
          </w:r>
          <w:r>
            <w:rPr>
              <w:rFonts w:hint="eastAsia" w:asciiTheme="minorEastAsia" w:hAnsiTheme="minorEastAsia" w:eastAsiaTheme="minorEastAsia" w:cstheme="minorEastAsia"/>
              <w:sz w:val="28"/>
              <w:szCs w:val="28"/>
              <w:lang w:eastAsia="zh-CN"/>
            </w:rPr>
            <w:t>2.1.2区应急救援指挥部组成</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_Toc31890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400"/>
            </w:tabs>
            <w:spacing w:line="360" w:lineRule="auto"/>
            <w:ind w:left="960"/>
            <w:rPr>
              <w:rFonts w:asciiTheme="minorEastAsia" w:hAnsiTheme="minorEastAsia" w:eastAsiaTheme="minorEastAsia" w:cstheme="minorEastAsia"/>
              <w:sz w:val="28"/>
              <w:szCs w:val="28"/>
            </w:rPr>
          </w:pPr>
          <w:r>
            <w:fldChar w:fldCharType="begin"/>
          </w:r>
          <w:r>
            <w:instrText xml:space="preserve"> HYPERLINK \l "_Toc21601" </w:instrText>
          </w:r>
          <w:r>
            <w:fldChar w:fldCharType="separate"/>
          </w:r>
          <w:r>
            <w:rPr>
              <w:rFonts w:hint="eastAsia" w:asciiTheme="minorEastAsia" w:hAnsiTheme="minorEastAsia" w:eastAsiaTheme="minorEastAsia" w:cstheme="minorEastAsia"/>
              <w:sz w:val="28"/>
              <w:szCs w:val="28"/>
              <w:lang w:eastAsia="zh-CN"/>
            </w:rPr>
            <w:t>2.1.3区应急救援指挥部主要职责</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_Toc21601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3"/>
            <w:tabs>
              <w:tab w:val="right" w:leader="dot" w:pos="8400"/>
            </w:tabs>
            <w:spacing w:line="360" w:lineRule="auto"/>
            <w:ind w:left="480"/>
            <w:rPr>
              <w:rFonts w:asciiTheme="minorEastAsia" w:hAnsiTheme="minorEastAsia" w:eastAsiaTheme="minorEastAsia" w:cstheme="minorEastAsia"/>
              <w:sz w:val="28"/>
              <w:szCs w:val="28"/>
            </w:rPr>
          </w:pPr>
          <w:r>
            <w:fldChar w:fldCharType="begin"/>
          </w:r>
          <w:r>
            <w:instrText xml:space="preserve"> HYPERLINK \l "_Toc13679" </w:instrText>
          </w:r>
          <w:r>
            <w:fldChar w:fldCharType="separate"/>
          </w:r>
          <w:r>
            <w:rPr>
              <w:rFonts w:hint="eastAsia" w:asciiTheme="minorEastAsia" w:hAnsiTheme="minorEastAsia" w:eastAsiaTheme="minorEastAsia" w:cstheme="minorEastAsia"/>
              <w:sz w:val="28"/>
              <w:szCs w:val="28"/>
              <w:lang w:eastAsia="zh-CN"/>
            </w:rPr>
            <w:t>2.2区生产安全事故应急救援指挥部办公室及职责</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_Toc13679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3"/>
            <w:tabs>
              <w:tab w:val="right" w:leader="dot" w:pos="8400"/>
            </w:tabs>
            <w:spacing w:line="360" w:lineRule="auto"/>
            <w:ind w:left="480"/>
            <w:rPr>
              <w:rFonts w:asciiTheme="minorEastAsia" w:hAnsiTheme="minorEastAsia" w:eastAsiaTheme="minorEastAsia" w:cstheme="minorEastAsia"/>
              <w:sz w:val="28"/>
              <w:szCs w:val="28"/>
            </w:rPr>
          </w:pPr>
          <w:r>
            <w:fldChar w:fldCharType="begin"/>
          </w:r>
          <w:r>
            <w:instrText xml:space="preserve"> HYPERLINK \l "_Toc15299" </w:instrText>
          </w:r>
          <w:r>
            <w:fldChar w:fldCharType="separate"/>
          </w:r>
          <w:r>
            <w:rPr>
              <w:rFonts w:hint="eastAsia" w:asciiTheme="minorEastAsia" w:hAnsiTheme="minorEastAsia" w:eastAsiaTheme="minorEastAsia" w:cstheme="minorEastAsia"/>
              <w:sz w:val="28"/>
              <w:szCs w:val="28"/>
              <w:lang w:eastAsia="zh-CN"/>
            </w:rPr>
            <w:t>2.3现场救援指挥部及救援专业组的设立及职责</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_Toc15299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3"/>
            <w:tabs>
              <w:tab w:val="right" w:leader="dot" w:pos="8400"/>
            </w:tabs>
            <w:spacing w:line="360" w:lineRule="auto"/>
            <w:ind w:left="480"/>
            <w:rPr>
              <w:rFonts w:asciiTheme="minorEastAsia" w:hAnsiTheme="minorEastAsia" w:eastAsiaTheme="minorEastAsia" w:cstheme="minorEastAsia"/>
              <w:sz w:val="28"/>
              <w:szCs w:val="28"/>
            </w:rPr>
          </w:pPr>
          <w:r>
            <w:fldChar w:fldCharType="begin"/>
          </w:r>
          <w:r>
            <w:instrText xml:space="preserve"> HYPERLINK \l "_Toc17282" </w:instrText>
          </w:r>
          <w:r>
            <w:fldChar w:fldCharType="separate"/>
          </w:r>
          <w:r>
            <w:rPr>
              <w:rFonts w:hint="eastAsia" w:asciiTheme="minorEastAsia" w:hAnsiTheme="minorEastAsia" w:eastAsiaTheme="minorEastAsia" w:cstheme="minorEastAsia"/>
              <w:sz w:val="28"/>
              <w:szCs w:val="28"/>
              <w:lang w:eastAsia="zh-CN"/>
            </w:rPr>
            <w:t>2.4工作小组组成及主要职责</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_Toc17282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400"/>
            </w:tabs>
            <w:spacing w:line="360" w:lineRule="auto"/>
            <w:ind w:left="960"/>
            <w:rPr>
              <w:rFonts w:asciiTheme="minorEastAsia" w:hAnsiTheme="minorEastAsia" w:eastAsiaTheme="minorEastAsia" w:cstheme="minorEastAsia"/>
              <w:sz w:val="28"/>
              <w:szCs w:val="28"/>
            </w:rPr>
          </w:pPr>
          <w:r>
            <w:fldChar w:fldCharType="begin"/>
          </w:r>
          <w:r>
            <w:instrText xml:space="preserve"> HYPERLINK \l "_Toc22146" </w:instrText>
          </w:r>
          <w:r>
            <w:fldChar w:fldCharType="separate"/>
          </w:r>
          <w:r>
            <w:rPr>
              <w:rFonts w:hint="eastAsia" w:asciiTheme="minorEastAsia" w:hAnsiTheme="minorEastAsia" w:eastAsiaTheme="minorEastAsia" w:cstheme="minorEastAsia"/>
              <w:sz w:val="28"/>
              <w:szCs w:val="28"/>
              <w:lang w:eastAsia="zh-CN"/>
            </w:rPr>
            <w:t>2.4.1综合协调组</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_Toc22146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400"/>
            </w:tabs>
            <w:spacing w:line="360" w:lineRule="auto"/>
            <w:ind w:left="960"/>
            <w:rPr>
              <w:rFonts w:asciiTheme="minorEastAsia" w:hAnsiTheme="minorEastAsia" w:eastAsiaTheme="minorEastAsia" w:cstheme="minorEastAsia"/>
              <w:sz w:val="28"/>
              <w:szCs w:val="28"/>
            </w:rPr>
          </w:pPr>
          <w:r>
            <w:fldChar w:fldCharType="begin"/>
          </w:r>
          <w:r>
            <w:instrText xml:space="preserve"> HYPERLINK \l "_Toc31887" </w:instrText>
          </w:r>
          <w:r>
            <w:fldChar w:fldCharType="separate"/>
          </w:r>
          <w:r>
            <w:rPr>
              <w:rFonts w:hint="eastAsia" w:asciiTheme="minorEastAsia" w:hAnsiTheme="minorEastAsia" w:eastAsiaTheme="minorEastAsia" w:cstheme="minorEastAsia"/>
              <w:sz w:val="28"/>
              <w:szCs w:val="28"/>
              <w:lang w:eastAsia="zh-CN"/>
            </w:rPr>
            <w:t>2.4.2专家技术组</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_Toc31887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400"/>
            </w:tabs>
            <w:spacing w:line="360" w:lineRule="auto"/>
            <w:ind w:left="960"/>
            <w:rPr>
              <w:rFonts w:asciiTheme="minorEastAsia" w:hAnsiTheme="minorEastAsia" w:eastAsiaTheme="minorEastAsia" w:cstheme="minorEastAsia"/>
              <w:sz w:val="28"/>
              <w:szCs w:val="28"/>
            </w:rPr>
          </w:pPr>
          <w:r>
            <w:fldChar w:fldCharType="begin"/>
          </w:r>
          <w:r>
            <w:instrText xml:space="preserve"> HYPERLINK \l "_Toc9094" </w:instrText>
          </w:r>
          <w:r>
            <w:fldChar w:fldCharType="separate"/>
          </w:r>
          <w:r>
            <w:rPr>
              <w:rFonts w:hint="eastAsia" w:asciiTheme="minorEastAsia" w:hAnsiTheme="minorEastAsia" w:eastAsiaTheme="minorEastAsia" w:cstheme="minorEastAsia"/>
              <w:sz w:val="28"/>
              <w:szCs w:val="28"/>
              <w:lang w:eastAsia="zh-CN"/>
            </w:rPr>
            <w:t>2.4.3抢险救援组</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_Toc9094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400"/>
            </w:tabs>
            <w:spacing w:line="360" w:lineRule="auto"/>
            <w:ind w:left="960"/>
            <w:rPr>
              <w:rFonts w:asciiTheme="minorEastAsia" w:hAnsiTheme="minorEastAsia" w:eastAsiaTheme="minorEastAsia" w:cstheme="minorEastAsia"/>
              <w:sz w:val="28"/>
              <w:szCs w:val="28"/>
            </w:rPr>
          </w:pPr>
          <w:r>
            <w:fldChar w:fldCharType="begin"/>
          </w:r>
          <w:r>
            <w:instrText xml:space="preserve"> HYPERLINK \l "_Toc383" </w:instrText>
          </w:r>
          <w:r>
            <w:fldChar w:fldCharType="separate"/>
          </w:r>
          <w:r>
            <w:rPr>
              <w:rFonts w:hint="eastAsia" w:asciiTheme="minorEastAsia" w:hAnsiTheme="minorEastAsia" w:eastAsiaTheme="minorEastAsia" w:cstheme="minorEastAsia"/>
              <w:sz w:val="28"/>
              <w:szCs w:val="28"/>
              <w:lang w:eastAsia="zh-CN"/>
            </w:rPr>
            <w:t>2.4.4新闻报道组</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_Toc383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400"/>
            </w:tabs>
            <w:spacing w:line="360" w:lineRule="auto"/>
            <w:ind w:left="960"/>
            <w:rPr>
              <w:rFonts w:asciiTheme="minorEastAsia" w:hAnsiTheme="minorEastAsia" w:eastAsiaTheme="minorEastAsia" w:cstheme="minorEastAsia"/>
              <w:sz w:val="28"/>
              <w:szCs w:val="28"/>
            </w:rPr>
          </w:pPr>
          <w:r>
            <w:fldChar w:fldCharType="begin"/>
          </w:r>
          <w:r>
            <w:instrText xml:space="preserve"> HYPERLINK \l "_Toc30376" </w:instrText>
          </w:r>
          <w:r>
            <w:fldChar w:fldCharType="separate"/>
          </w:r>
          <w:r>
            <w:rPr>
              <w:rFonts w:hint="eastAsia" w:asciiTheme="minorEastAsia" w:hAnsiTheme="minorEastAsia" w:eastAsiaTheme="minorEastAsia" w:cstheme="minorEastAsia"/>
              <w:sz w:val="28"/>
              <w:szCs w:val="28"/>
              <w:lang w:eastAsia="zh-CN"/>
            </w:rPr>
            <w:t>2.4.5医疗救护和卫生防疫组</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_Toc30376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400"/>
            </w:tabs>
            <w:spacing w:line="360" w:lineRule="auto"/>
            <w:ind w:left="960"/>
            <w:rPr>
              <w:rFonts w:asciiTheme="minorEastAsia" w:hAnsiTheme="minorEastAsia" w:eastAsiaTheme="minorEastAsia" w:cstheme="minorEastAsia"/>
              <w:sz w:val="28"/>
              <w:szCs w:val="28"/>
            </w:rPr>
          </w:pPr>
          <w:r>
            <w:fldChar w:fldCharType="begin"/>
          </w:r>
          <w:r>
            <w:instrText xml:space="preserve"> HYPERLINK \l "_Toc4828" </w:instrText>
          </w:r>
          <w:r>
            <w:fldChar w:fldCharType="separate"/>
          </w:r>
          <w:r>
            <w:rPr>
              <w:rFonts w:hint="eastAsia" w:asciiTheme="minorEastAsia" w:hAnsiTheme="minorEastAsia" w:eastAsiaTheme="minorEastAsia" w:cstheme="minorEastAsia"/>
              <w:sz w:val="28"/>
              <w:szCs w:val="28"/>
              <w:lang w:eastAsia="zh-CN"/>
            </w:rPr>
            <w:t>2.4.6人员疏散和安置组</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_Toc4828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400"/>
            </w:tabs>
            <w:spacing w:line="360" w:lineRule="auto"/>
            <w:ind w:left="960"/>
            <w:rPr>
              <w:rFonts w:asciiTheme="minorEastAsia" w:hAnsiTheme="minorEastAsia" w:eastAsiaTheme="minorEastAsia" w:cstheme="minorEastAsia"/>
              <w:sz w:val="28"/>
              <w:szCs w:val="28"/>
            </w:rPr>
          </w:pPr>
          <w:r>
            <w:fldChar w:fldCharType="begin"/>
          </w:r>
          <w:r>
            <w:instrText xml:space="preserve"> HYPERLINK \l "_Toc4194" </w:instrText>
          </w:r>
          <w:r>
            <w:fldChar w:fldCharType="separate"/>
          </w:r>
          <w:r>
            <w:rPr>
              <w:rFonts w:hint="eastAsia" w:asciiTheme="minorEastAsia" w:hAnsiTheme="minorEastAsia" w:eastAsiaTheme="minorEastAsia" w:cstheme="minorEastAsia"/>
              <w:sz w:val="28"/>
              <w:szCs w:val="28"/>
              <w:lang w:eastAsia="zh-CN"/>
            </w:rPr>
            <w:t>2.4.7治安警戒交通保障组</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_Toc4194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400"/>
            </w:tabs>
            <w:spacing w:line="360" w:lineRule="auto"/>
            <w:ind w:left="960"/>
            <w:rPr>
              <w:rFonts w:asciiTheme="minorEastAsia" w:hAnsiTheme="minorEastAsia" w:eastAsiaTheme="minorEastAsia" w:cstheme="minorEastAsia"/>
              <w:sz w:val="28"/>
              <w:szCs w:val="28"/>
            </w:rPr>
          </w:pPr>
          <w:r>
            <w:fldChar w:fldCharType="begin"/>
          </w:r>
          <w:r>
            <w:instrText xml:space="preserve"> HYPERLINK \l "_Toc4574" </w:instrText>
          </w:r>
          <w:r>
            <w:fldChar w:fldCharType="separate"/>
          </w:r>
          <w:r>
            <w:rPr>
              <w:rFonts w:hint="eastAsia" w:asciiTheme="minorEastAsia" w:hAnsiTheme="minorEastAsia" w:eastAsiaTheme="minorEastAsia" w:cstheme="minorEastAsia"/>
              <w:sz w:val="28"/>
              <w:szCs w:val="28"/>
              <w:lang w:eastAsia="zh-CN"/>
            </w:rPr>
            <w:t>2.4.8应急通信组</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_Toc4574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400"/>
            </w:tabs>
            <w:spacing w:line="360" w:lineRule="auto"/>
            <w:ind w:left="960"/>
            <w:rPr>
              <w:rFonts w:asciiTheme="minorEastAsia" w:hAnsiTheme="minorEastAsia" w:eastAsiaTheme="minorEastAsia" w:cstheme="minorEastAsia"/>
              <w:sz w:val="28"/>
              <w:szCs w:val="28"/>
            </w:rPr>
          </w:pPr>
          <w:r>
            <w:fldChar w:fldCharType="begin"/>
          </w:r>
          <w:r>
            <w:instrText xml:space="preserve"> HYPERLINK \l "_Toc3574" </w:instrText>
          </w:r>
          <w:r>
            <w:fldChar w:fldCharType="separate"/>
          </w:r>
          <w:r>
            <w:rPr>
              <w:rFonts w:hint="eastAsia" w:asciiTheme="minorEastAsia" w:hAnsiTheme="minorEastAsia" w:eastAsiaTheme="minorEastAsia" w:cstheme="minorEastAsia"/>
              <w:sz w:val="28"/>
              <w:szCs w:val="28"/>
              <w:lang w:eastAsia="zh-CN"/>
            </w:rPr>
            <w:t>2.4.9环境监测组</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_Toc3574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400"/>
            </w:tabs>
            <w:spacing w:line="360" w:lineRule="auto"/>
            <w:ind w:left="960"/>
            <w:rPr>
              <w:rFonts w:asciiTheme="minorEastAsia" w:hAnsiTheme="minorEastAsia" w:eastAsiaTheme="minorEastAsia" w:cstheme="minorEastAsia"/>
              <w:sz w:val="28"/>
              <w:szCs w:val="28"/>
            </w:rPr>
          </w:pPr>
          <w:r>
            <w:fldChar w:fldCharType="begin"/>
          </w:r>
          <w:r>
            <w:instrText xml:space="preserve"> HYPERLINK \l "_Toc3064" </w:instrText>
          </w:r>
          <w:r>
            <w:fldChar w:fldCharType="separate"/>
          </w:r>
          <w:r>
            <w:rPr>
              <w:rFonts w:hint="eastAsia" w:asciiTheme="minorEastAsia" w:hAnsiTheme="minorEastAsia" w:eastAsiaTheme="minorEastAsia" w:cstheme="minorEastAsia"/>
              <w:sz w:val="28"/>
              <w:szCs w:val="28"/>
              <w:lang w:eastAsia="zh-CN"/>
            </w:rPr>
            <w:t>2.4.10应急物资和经费保障组</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_Toc3064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400"/>
            </w:tabs>
            <w:spacing w:line="360" w:lineRule="auto"/>
            <w:ind w:left="960"/>
            <w:rPr>
              <w:rFonts w:asciiTheme="minorEastAsia" w:hAnsiTheme="minorEastAsia" w:eastAsiaTheme="minorEastAsia" w:cstheme="minorEastAsia"/>
              <w:sz w:val="28"/>
              <w:szCs w:val="28"/>
            </w:rPr>
          </w:pPr>
          <w:r>
            <w:fldChar w:fldCharType="begin"/>
          </w:r>
          <w:r>
            <w:instrText xml:space="preserve"> HYPERLINK \l "_Toc8002" </w:instrText>
          </w:r>
          <w:r>
            <w:fldChar w:fldCharType="separate"/>
          </w:r>
          <w:r>
            <w:rPr>
              <w:rFonts w:hint="eastAsia" w:asciiTheme="minorEastAsia" w:hAnsiTheme="minorEastAsia" w:eastAsiaTheme="minorEastAsia" w:cstheme="minorEastAsia"/>
              <w:sz w:val="28"/>
              <w:szCs w:val="28"/>
              <w:lang w:eastAsia="zh-CN"/>
            </w:rPr>
            <w:t>2.4.11后勤保障组</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_Toc8002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400"/>
            </w:tabs>
            <w:spacing w:line="360" w:lineRule="auto"/>
            <w:ind w:left="960"/>
            <w:rPr>
              <w:rFonts w:asciiTheme="minorEastAsia" w:hAnsiTheme="minorEastAsia" w:eastAsiaTheme="minorEastAsia" w:cstheme="minorEastAsia"/>
              <w:sz w:val="28"/>
              <w:szCs w:val="28"/>
            </w:rPr>
          </w:pPr>
          <w:r>
            <w:fldChar w:fldCharType="begin"/>
          </w:r>
          <w:r>
            <w:instrText xml:space="preserve"> HYPERLINK \l "_Toc20713" </w:instrText>
          </w:r>
          <w:r>
            <w:fldChar w:fldCharType="separate"/>
          </w:r>
          <w:r>
            <w:rPr>
              <w:rFonts w:hint="eastAsia" w:asciiTheme="minorEastAsia" w:hAnsiTheme="minorEastAsia" w:eastAsiaTheme="minorEastAsia" w:cstheme="minorEastAsia"/>
              <w:sz w:val="28"/>
              <w:szCs w:val="28"/>
              <w:lang w:eastAsia="zh-CN"/>
            </w:rPr>
            <w:t>2.4.12社会动员组</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_Toc20713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400"/>
            </w:tabs>
            <w:spacing w:line="360" w:lineRule="auto"/>
            <w:ind w:left="960"/>
            <w:rPr>
              <w:rFonts w:asciiTheme="minorEastAsia" w:hAnsiTheme="minorEastAsia" w:eastAsiaTheme="minorEastAsia" w:cstheme="minorEastAsia"/>
              <w:sz w:val="28"/>
              <w:szCs w:val="28"/>
            </w:rPr>
          </w:pPr>
          <w:r>
            <w:fldChar w:fldCharType="begin"/>
          </w:r>
          <w:r>
            <w:instrText xml:space="preserve"> HYPERLINK \l "_Toc32529" </w:instrText>
          </w:r>
          <w:r>
            <w:fldChar w:fldCharType="separate"/>
          </w:r>
          <w:r>
            <w:rPr>
              <w:rFonts w:hint="eastAsia" w:asciiTheme="minorEastAsia" w:hAnsiTheme="minorEastAsia" w:eastAsiaTheme="minorEastAsia" w:cstheme="minorEastAsia"/>
              <w:sz w:val="28"/>
              <w:szCs w:val="28"/>
              <w:lang w:eastAsia="zh-CN"/>
            </w:rPr>
            <w:t>2.4.13事故调查组</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_Toc32529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400"/>
            </w:tabs>
            <w:spacing w:line="360" w:lineRule="auto"/>
            <w:ind w:left="960"/>
            <w:rPr>
              <w:rFonts w:asciiTheme="minorEastAsia" w:hAnsiTheme="minorEastAsia" w:eastAsiaTheme="minorEastAsia" w:cstheme="minorEastAsia"/>
              <w:sz w:val="28"/>
              <w:szCs w:val="28"/>
            </w:rPr>
          </w:pPr>
          <w:r>
            <w:fldChar w:fldCharType="begin"/>
          </w:r>
          <w:r>
            <w:instrText xml:space="preserve"> HYPERLINK \l "_Toc23086" </w:instrText>
          </w:r>
          <w:r>
            <w:fldChar w:fldCharType="separate"/>
          </w:r>
          <w:r>
            <w:rPr>
              <w:rFonts w:hint="eastAsia" w:asciiTheme="minorEastAsia" w:hAnsiTheme="minorEastAsia" w:eastAsiaTheme="minorEastAsia" w:cstheme="minorEastAsia"/>
              <w:sz w:val="28"/>
              <w:szCs w:val="28"/>
              <w:lang w:eastAsia="zh-CN"/>
            </w:rPr>
            <w:t>2.4.14善后工作组</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_Toc23086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3"/>
            <w:tabs>
              <w:tab w:val="right" w:leader="dot" w:pos="8400"/>
            </w:tabs>
            <w:spacing w:line="360" w:lineRule="auto"/>
            <w:ind w:left="480"/>
            <w:rPr>
              <w:rFonts w:asciiTheme="minorEastAsia" w:hAnsiTheme="minorEastAsia" w:eastAsiaTheme="minorEastAsia" w:cstheme="minorEastAsia"/>
              <w:sz w:val="28"/>
              <w:szCs w:val="28"/>
            </w:rPr>
          </w:pPr>
          <w:r>
            <w:fldChar w:fldCharType="begin"/>
          </w:r>
          <w:r>
            <w:instrText xml:space="preserve"> HYPERLINK \l "_Toc19277" </w:instrText>
          </w:r>
          <w:r>
            <w:fldChar w:fldCharType="separate"/>
          </w:r>
          <w:r>
            <w:rPr>
              <w:rFonts w:hint="eastAsia" w:asciiTheme="minorEastAsia" w:hAnsiTheme="minorEastAsia" w:eastAsiaTheme="minorEastAsia" w:cstheme="minorEastAsia"/>
              <w:sz w:val="28"/>
              <w:szCs w:val="28"/>
              <w:lang w:eastAsia="zh-CN"/>
            </w:rPr>
            <w:t>2.5事发地社区、村(居）委会职责</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_Toc19277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3"/>
            <w:tabs>
              <w:tab w:val="right" w:leader="dot" w:pos="8400"/>
            </w:tabs>
            <w:spacing w:line="360" w:lineRule="auto"/>
            <w:ind w:left="480"/>
            <w:rPr>
              <w:rFonts w:asciiTheme="minorEastAsia" w:hAnsiTheme="minorEastAsia" w:eastAsiaTheme="minorEastAsia" w:cstheme="minorEastAsia"/>
              <w:sz w:val="28"/>
              <w:szCs w:val="28"/>
            </w:rPr>
          </w:pPr>
          <w:r>
            <w:fldChar w:fldCharType="begin"/>
          </w:r>
          <w:r>
            <w:instrText xml:space="preserve"> HYPERLINK \l "_Toc5882" </w:instrText>
          </w:r>
          <w:r>
            <w:fldChar w:fldCharType="separate"/>
          </w:r>
          <w:r>
            <w:rPr>
              <w:rFonts w:hint="eastAsia" w:asciiTheme="minorEastAsia" w:hAnsiTheme="minorEastAsia" w:eastAsiaTheme="minorEastAsia" w:cstheme="minorEastAsia"/>
              <w:sz w:val="28"/>
              <w:szCs w:val="28"/>
              <w:lang w:eastAsia="zh-CN"/>
            </w:rPr>
            <w:t>2.6事故应急救援队伍职责</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_Toc5882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0"/>
            <w:tabs>
              <w:tab w:val="right" w:leader="dot" w:pos="8400"/>
            </w:tabs>
            <w:spacing w:line="360" w:lineRule="auto"/>
            <w:rPr>
              <w:rFonts w:asciiTheme="minorEastAsia" w:hAnsiTheme="minorEastAsia" w:eastAsiaTheme="minorEastAsia" w:cstheme="minorEastAsia"/>
              <w:sz w:val="28"/>
              <w:szCs w:val="28"/>
            </w:rPr>
          </w:pPr>
          <w:r>
            <w:fldChar w:fldCharType="begin"/>
          </w:r>
          <w:r>
            <w:instrText xml:space="preserve"> HYPERLINK \l "_Toc9090" </w:instrText>
          </w:r>
          <w:r>
            <w:fldChar w:fldCharType="separate"/>
          </w:r>
          <w:r>
            <w:rPr>
              <w:rFonts w:hint="eastAsia" w:asciiTheme="minorEastAsia" w:hAnsiTheme="minorEastAsia" w:eastAsiaTheme="minorEastAsia" w:cstheme="minorEastAsia"/>
              <w:b/>
              <w:bCs/>
              <w:sz w:val="28"/>
              <w:szCs w:val="28"/>
              <w:lang w:eastAsia="zh-CN"/>
            </w:rPr>
            <w:t>3.预警预防</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_Toc9090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15</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sz w:val="28"/>
              <w:szCs w:val="28"/>
            </w:rPr>
            <w:fldChar w:fldCharType="end"/>
          </w:r>
        </w:p>
        <w:p>
          <w:pPr>
            <w:pStyle w:val="23"/>
            <w:tabs>
              <w:tab w:val="right" w:leader="dot" w:pos="8400"/>
            </w:tabs>
            <w:spacing w:line="360" w:lineRule="auto"/>
            <w:ind w:left="480"/>
            <w:rPr>
              <w:rFonts w:asciiTheme="minorEastAsia" w:hAnsiTheme="minorEastAsia" w:eastAsiaTheme="minorEastAsia" w:cstheme="minorEastAsia"/>
              <w:sz w:val="28"/>
              <w:szCs w:val="28"/>
            </w:rPr>
          </w:pPr>
          <w:r>
            <w:fldChar w:fldCharType="begin"/>
          </w:r>
          <w:r>
            <w:instrText xml:space="preserve"> HYPERLINK \l "_Toc2354" </w:instrText>
          </w:r>
          <w:r>
            <w:fldChar w:fldCharType="separate"/>
          </w:r>
          <w:r>
            <w:rPr>
              <w:rFonts w:hint="eastAsia" w:asciiTheme="minorEastAsia" w:hAnsiTheme="minorEastAsia" w:eastAsiaTheme="minorEastAsia" w:cstheme="minorEastAsia"/>
              <w:sz w:val="28"/>
              <w:szCs w:val="28"/>
              <w:lang w:eastAsia="zh-CN"/>
            </w:rPr>
            <w:t>3.1危险源监测</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_Toc2354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3"/>
            <w:tabs>
              <w:tab w:val="right" w:leader="dot" w:pos="8400"/>
            </w:tabs>
            <w:spacing w:line="360" w:lineRule="auto"/>
            <w:ind w:left="480"/>
            <w:rPr>
              <w:rFonts w:asciiTheme="minorEastAsia" w:hAnsiTheme="minorEastAsia" w:eastAsiaTheme="minorEastAsia" w:cstheme="minorEastAsia"/>
              <w:sz w:val="28"/>
              <w:szCs w:val="28"/>
            </w:rPr>
          </w:pPr>
          <w:r>
            <w:fldChar w:fldCharType="begin"/>
          </w:r>
          <w:r>
            <w:instrText xml:space="preserve"> HYPERLINK \l "_Toc26750" </w:instrText>
          </w:r>
          <w:r>
            <w:fldChar w:fldCharType="separate"/>
          </w:r>
          <w:r>
            <w:rPr>
              <w:rFonts w:hint="eastAsia" w:asciiTheme="minorEastAsia" w:hAnsiTheme="minorEastAsia" w:eastAsiaTheme="minorEastAsia" w:cstheme="minorEastAsia"/>
              <w:sz w:val="28"/>
              <w:szCs w:val="28"/>
              <w:lang w:eastAsia="zh-CN"/>
            </w:rPr>
            <w:t>3.2重要信息报告</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_Toc26750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3"/>
            <w:tabs>
              <w:tab w:val="right" w:leader="dot" w:pos="8400"/>
            </w:tabs>
            <w:spacing w:line="360" w:lineRule="auto"/>
            <w:ind w:left="480"/>
            <w:rPr>
              <w:rFonts w:asciiTheme="minorEastAsia" w:hAnsiTheme="minorEastAsia" w:eastAsiaTheme="minorEastAsia" w:cstheme="minorEastAsia"/>
              <w:sz w:val="28"/>
              <w:szCs w:val="28"/>
            </w:rPr>
          </w:pPr>
          <w:r>
            <w:fldChar w:fldCharType="begin"/>
          </w:r>
          <w:r>
            <w:instrText xml:space="preserve"> HYPERLINK \l "_Toc17142" </w:instrText>
          </w:r>
          <w:r>
            <w:fldChar w:fldCharType="separate"/>
          </w:r>
          <w:r>
            <w:rPr>
              <w:rFonts w:hint="eastAsia" w:asciiTheme="minorEastAsia" w:hAnsiTheme="minorEastAsia" w:eastAsiaTheme="minorEastAsia" w:cstheme="minorEastAsia"/>
              <w:sz w:val="28"/>
              <w:szCs w:val="28"/>
              <w:lang w:eastAsia="zh-CN"/>
            </w:rPr>
            <w:t>3.3预警信息发布</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_Toc17142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400"/>
            </w:tabs>
            <w:spacing w:line="360" w:lineRule="auto"/>
            <w:ind w:left="960"/>
            <w:rPr>
              <w:rFonts w:asciiTheme="minorEastAsia" w:hAnsiTheme="minorEastAsia" w:eastAsiaTheme="minorEastAsia" w:cstheme="minorEastAsia"/>
              <w:sz w:val="28"/>
              <w:szCs w:val="28"/>
            </w:rPr>
          </w:pPr>
          <w:r>
            <w:fldChar w:fldCharType="begin"/>
          </w:r>
          <w:r>
            <w:instrText xml:space="preserve"> HYPERLINK \l "_Toc3621" </w:instrText>
          </w:r>
          <w:r>
            <w:fldChar w:fldCharType="separate"/>
          </w:r>
          <w:r>
            <w:rPr>
              <w:rFonts w:hint="eastAsia" w:asciiTheme="minorEastAsia" w:hAnsiTheme="minorEastAsia" w:eastAsiaTheme="minorEastAsia" w:cstheme="minorEastAsia"/>
              <w:sz w:val="28"/>
              <w:szCs w:val="28"/>
              <w:lang w:eastAsia="zh-CN"/>
            </w:rPr>
            <w:t>3.3.1预警级别</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_Toc3621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400"/>
            </w:tabs>
            <w:spacing w:line="360" w:lineRule="auto"/>
            <w:ind w:left="960"/>
            <w:rPr>
              <w:rFonts w:asciiTheme="minorEastAsia" w:hAnsiTheme="minorEastAsia" w:eastAsiaTheme="minorEastAsia" w:cstheme="minorEastAsia"/>
              <w:sz w:val="28"/>
              <w:szCs w:val="28"/>
            </w:rPr>
          </w:pPr>
          <w:r>
            <w:fldChar w:fldCharType="begin"/>
          </w:r>
          <w:r>
            <w:instrText xml:space="preserve"> HYPERLINK \l "_Toc4543" </w:instrText>
          </w:r>
          <w:r>
            <w:fldChar w:fldCharType="separate"/>
          </w:r>
          <w:r>
            <w:rPr>
              <w:rFonts w:hint="eastAsia" w:asciiTheme="minorEastAsia" w:hAnsiTheme="minorEastAsia" w:eastAsiaTheme="minorEastAsia" w:cstheme="minorEastAsia"/>
              <w:sz w:val="28"/>
              <w:szCs w:val="28"/>
              <w:lang w:eastAsia="zh-CN"/>
            </w:rPr>
            <w:t>3.3.2预警内容</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_Toc4543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3"/>
            <w:tabs>
              <w:tab w:val="right" w:leader="dot" w:pos="8400"/>
            </w:tabs>
            <w:spacing w:line="360" w:lineRule="auto"/>
            <w:ind w:left="480"/>
            <w:rPr>
              <w:rFonts w:asciiTheme="minorEastAsia" w:hAnsiTheme="minorEastAsia" w:eastAsiaTheme="minorEastAsia" w:cstheme="minorEastAsia"/>
              <w:sz w:val="28"/>
              <w:szCs w:val="28"/>
            </w:rPr>
          </w:pPr>
          <w:r>
            <w:fldChar w:fldCharType="begin"/>
          </w:r>
          <w:r>
            <w:instrText xml:space="preserve"> HYPERLINK \l "_Toc14511" </w:instrText>
          </w:r>
          <w:r>
            <w:fldChar w:fldCharType="separate"/>
          </w:r>
          <w:r>
            <w:rPr>
              <w:rFonts w:hint="eastAsia" w:asciiTheme="minorEastAsia" w:hAnsiTheme="minorEastAsia" w:eastAsiaTheme="minorEastAsia" w:cstheme="minorEastAsia"/>
              <w:sz w:val="28"/>
              <w:szCs w:val="28"/>
              <w:lang w:eastAsia="zh-CN"/>
            </w:rPr>
            <w:t>3.4预警信息处置</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_Toc14511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3"/>
            <w:tabs>
              <w:tab w:val="right" w:leader="dot" w:pos="8400"/>
            </w:tabs>
            <w:spacing w:line="360" w:lineRule="auto"/>
            <w:ind w:left="480"/>
            <w:rPr>
              <w:rFonts w:asciiTheme="minorEastAsia" w:hAnsiTheme="minorEastAsia" w:eastAsiaTheme="minorEastAsia" w:cstheme="minorEastAsia"/>
              <w:sz w:val="28"/>
              <w:szCs w:val="28"/>
            </w:rPr>
          </w:pPr>
          <w:r>
            <w:fldChar w:fldCharType="begin"/>
          </w:r>
          <w:r>
            <w:instrText xml:space="preserve"> HYPERLINK \l "_Toc19224" </w:instrText>
          </w:r>
          <w:r>
            <w:fldChar w:fldCharType="separate"/>
          </w:r>
          <w:r>
            <w:rPr>
              <w:rFonts w:hint="eastAsia" w:asciiTheme="minorEastAsia" w:hAnsiTheme="minorEastAsia" w:eastAsiaTheme="minorEastAsia" w:cstheme="minorEastAsia"/>
              <w:sz w:val="28"/>
              <w:szCs w:val="28"/>
              <w:lang w:eastAsia="zh-CN"/>
            </w:rPr>
            <w:t>3.5事故报告</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_Toc19224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400"/>
            </w:tabs>
            <w:spacing w:line="360" w:lineRule="auto"/>
            <w:ind w:left="960"/>
            <w:rPr>
              <w:rFonts w:asciiTheme="minorEastAsia" w:hAnsiTheme="minorEastAsia" w:eastAsiaTheme="minorEastAsia" w:cstheme="minorEastAsia"/>
              <w:sz w:val="28"/>
              <w:szCs w:val="28"/>
            </w:rPr>
          </w:pPr>
          <w:r>
            <w:fldChar w:fldCharType="begin"/>
          </w:r>
          <w:r>
            <w:instrText xml:space="preserve"> HYPERLINK \l "_Toc26846" </w:instrText>
          </w:r>
          <w:r>
            <w:fldChar w:fldCharType="separate"/>
          </w:r>
          <w:r>
            <w:rPr>
              <w:rFonts w:hint="eastAsia" w:asciiTheme="minorEastAsia" w:hAnsiTheme="minorEastAsia" w:eastAsiaTheme="minorEastAsia" w:cstheme="minorEastAsia"/>
              <w:sz w:val="28"/>
              <w:szCs w:val="28"/>
              <w:lang w:eastAsia="zh-CN"/>
            </w:rPr>
            <w:t>3.5.1报告时限</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_Toc26846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400"/>
            </w:tabs>
            <w:spacing w:line="360" w:lineRule="auto"/>
            <w:ind w:left="960"/>
            <w:rPr>
              <w:rFonts w:asciiTheme="minorEastAsia" w:hAnsiTheme="minorEastAsia" w:eastAsiaTheme="minorEastAsia" w:cstheme="minorEastAsia"/>
              <w:sz w:val="28"/>
              <w:szCs w:val="28"/>
            </w:rPr>
          </w:pPr>
          <w:r>
            <w:fldChar w:fldCharType="begin"/>
          </w:r>
          <w:r>
            <w:instrText xml:space="preserve"> HYPERLINK \l "_Toc4222" </w:instrText>
          </w:r>
          <w:r>
            <w:fldChar w:fldCharType="separate"/>
          </w:r>
          <w:r>
            <w:rPr>
              <w:rFonts w:hint="eastAsia" w:asciiTheme="minorEastAsia" w:hAnsiTheme="minorEastAsia" w:eastAsiaTheme="minorEastAsia" w:cstheme="minorEastAsia"/>
              <w:sz w:val="28"/>
              <w:szCs w:val="28"/>
              <w:lang w:eastAsia="zh-CN"/>
            </w:rPr>
            <w:t>3.5.2报告内容</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_Toc4222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0"/>
            <w:tabs>
              <w:tab w:val="right" w:leader="dot" w:pos="8400"/>
            </w:tabs>
            <w:spacing w:line="360" w:lineRule="auto"/>
            <w:rPr>
              <w:rFonts w:asciiTheme="minorEastAsia" w:hAnsiTheme="minorEastAsia" w:eastAsiaTheme="minorEastAsia" w:cstheme="minorEastAsia"/>
              <w:b/>
              <w:bCs/>
              <w:sz w:val="28"/>
              <w:szCs w:val="28"/>
            </w:rPr>
          </w:pPr>
          <w:r>
            <w:fldChar w:fldCharType="begin"/>
          </w:r>
          <w:r>
            <w:instrText xml:space="preserve"> HYPERLINK \l "_Toc22263" </w:instrText>
          </w:r>
          <w:r>
            <w:fldChar w:fldCharType="separate"/>
          </w:r>
          <w:r>
            <w:rPr>
              <w:rFonts w:hint="eastAsia" w:asciiTheme="minorEastAsia" w:hAnsiTheme="minorEastAsia" w:eastAsiaTheme="minorEastAsia" w:cstheme="minorEastAsia"/>
              <w:b/>
              <w:bCs/>
              <w:sz w:val="28"/>
              <w:szCs w:val="28"/>
              <w:lang w:eastAsia="zh-CN"/>
            </w:rPr>
            <w:t>4.应急响应</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_Toc22263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18</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sz w:val="28"/>
              <w:szCs w:val="28"/>
            </w:rPr>
            <w:fldChar w:fldCharType="end"/>
          </w:r>
        </w:p>
        <w:p>
          <w:pPr>
            <w:pStyle w:val="23"/>
            <w:tabs>
              <w:tab w:val="right" w:leader="dot" w:pos="8400"/>
            </w:tabs>
            <w:spacing w:line="360" w:lineRule="auto"/>
            <w:ind w:left="480"/>
            <w:rPr>
              <w:rFonts w:asciiTheme="minorEastAsia" w:hAnsiTheme="minorEastAsia" w:eastAsiaTheme="minorEastAsia" w:cstheme="minorEastAsia"/>
              <w:sz w:val="28"/>
              <w:szCs w:val="28"/>
            </w:rPr>
          </w:pPr>
          <w:r>
            <w:fldChar w:fldCharType="begin"/>
          </w:r>
          <w:r>
            <w:instrText xml:space="preserve"> HYPERLINK \l "_Toc19184" </w:instrText>
          </w:r>
          <w:r>
            <w:fldChar w:fldCharType="separate"/>
          </w:r>
          <w:r>
            <w:rPr>
              <w:rFonts w:hint="eastAsia" w:asciiTheme="minorEastAsia" w:hAnsiTheme="minorEastAsia" w:eastAsiaTheme="minorEastAsia" w:cstheme="minorEastAsia"/>
              <w:sz w:val="28"/>
              <w:szCs w:val="28"/>
              <w:lang w:eastAsia="zh-CN"/>
            </w:rPr>
            <w:t>4.1响应级别</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_Toc19184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3"/>
            <w:tabs>
              <w:tab w:val="right" w:leader="dot" w:pos="8400"/>
            </w:tabs>
            <w:spacing w:line="360" w:lineRule="auto"/>
            <w:ind w:left="480"/>
            <w:rPr>
              <w:rFonts w:asciiTheme="minorEastAsia" w:hAnsiTheme="minorEastAsia" w:eastAsiaTheme="minorEastAsia" w:cstheme="minorEastAsia"/>
              <w:sz w:val="28"/>
              <w:szCs w:val="28"/>
            </w:rPr>
          </w:pPr>
          <w:r>
            <w:fldChar w:fldCharType="begin"/>
          </w:r>
          <w:r>
            <w:instrText xml:space="preserve"> HYPERLINK \l "_Toc23176" </w:instrText>
          </w:r>
          <w:r>
            <w:fldChar w:fldCharType="separate"/>
          </w:r>
          <w:r>
            <w:rPr>
              <w:rFonts w:hint="eastAsia" w:asciiTheme="minorEastAsia" w:hAnsiTheme="minorEastAsia" w:eastAsiaTheme="minorEastAsia" w:cstheme="minorEastAsia"/>
              <w:sz w:val="28"/>
              <w:szCs w:val="28"/>
              <w:lang w:eastAsia="zh-CN"/>
            </w:rPr>
            <w:t>4.2 事发企业单位先期响应</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_Toc23176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3"/>
            <w:tabs>
              <w:tab w:val="right" w:leader="dot" w:pos="8400"/>
            </w:tabs>
            <w:spacing w:line="360" w:lineRule="auto"/>
            <w:ind w:left="480"/>
            <w:rPr>
              <w:rFonts w:asciiTheme="minorEastAsia" w:hAnsiTheme="minorEastAsia" w:eastAsiaTheme="minorEastAsia" w:cstheme="minorEastAsia"/>
              <w:sz w:val="28"/>
              <w:szCs w:val="28"/>
            </w:rPr>
          </w:pPr>
          <w:r>
            <w:fldChar w:fldCharType="begin"/>
          </w:r>
          <w:r>
            <w:instrText xml:space="preserve"> HYPERLINK \l "_Toc25642" </w:instrText>
          </w:r>
          <w:r>
            <w:fldChar w:fldCharType="separate"/>
          </w:r>
          <w:r>
            <w:rPr>
              <w:rFonts w:hint="eastAsia" w:asciiTheme="minorEastAsia" w:hAnsiTheme="minorEastAsia" w:eastAsiaTheme="minorEastAsia" w:cstheme="minorEastAsia"/>
              <w:sz w:val="28"/>
              <w:szCs w:val="28"/>
              <w:lang w:eastAsia="zh-CN"/>
            </w:rPr>
            <w:t>4.3 事发地社区、村(居）委会响应</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_Toc25642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3"/>
            <w:tabs>
              <w:tab w:val="right" w:leader="dot" w:pos="8400"/>
            </w:tabs>
            <w:spacing w:line="360" w:lineRule="auto"/>
            <w:ind w:left="480"/>
            <w:rPr>
              <w:rFonts w:asciiTheme="minorEastAsia" w:hAnsiTheme="minorEastAsia" w:eastAsiaTheme="minorEastAsia" w:cstheme="minorEastAsia"/>
              <w:sz w:val="28"/>
              <w:szCs w:val="28"/>
            </w:rPr>
          </w:pPr>
          <w:r>
            <w:fldChar w:fldCharType="begin"/>
          </w:r>
          <w:r>
            <w:instrText xml:space="preserve"> HYPERLINK \l "_Toc27958" </w:instrText>
          </w:r>
          <w:r>
            <w:fldChar w:fldCharType="separate"/>
          </w:r>
          <w:r>
            <w:rPr>
              <w:rFonts w:hint="eastAsia" w:asciiTheme="minorEastAsia" w:hAnsiTheme="minorEastAsia" w:eastAsiaTheme="minorEastAsia" w:cstheme="minorEastAsia"/>
              <w:sz w:val="28"/>
              <w:szCs w:val="28"/>
              <w:lang w:eastAsia="zh-CN"/>
            </w:rPr>
            <w:t>4.4 区生产安全事故应急救援指挥部办公室（区应急管理局）响应</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_Toc27958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3"/>
            <w:tabs>
              <w:tab w:val="right" w:leader="dot" w:pos="8400"/>
            </w:tabs>
            <w:spacing w:line="360" w:lineRule="auto"/>
            <w:ind w:left="480"/>
            <w:rPr>
              <w:rFonts w:asciiTheme="minorEastAsia" w:hAnsiTheme="minorEastAsia" w:eastAsiaTheme="minorEastAsia" w:cstheme="minorEastAsia"/>
              <w:sz w:val="28"/>
              <w:szCs w:val="28"/>
            </w:rPr>
          </w:pPr>
          <w:r>
            <w:fldChar w:fldCharType="begin"/>
          </w:r>
          <w:r>
            <w:instrText xml:space="preserve"> HYPERLINK \l "_Toc12971" </w:instrText>
          </w:r>
          <w:r>
            <w:fldChar w:fldCharType="separate"/>
          </w:r>
          <w:r>
            <w:rPr>
              <w:rFonts w:hint="eastAsia" w:asciiTheme="minorEastAsia" w:hAnsiTheme="minorEastAsia" w:eastAsiaTheme="minorEastAsia" w:cstheme="minorEastAsia"/>
              <w:sz w:val="28"/>
              <w:szCs w:val="28"/>
              <w:lang w:eastAsia="zh-CN"/>
            </w:rPr>
            <w:t>4.5 区生产安全事故应急救援指挥部成员单位应急响应</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_Toc12971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3"/>
            <w:tabs>
              <w:tab w:val="right" w:leader="dot" w:pos="8400"/>
            </w:tabs>
            <w:spacing w:line="360" w:lineRule="auto"/>
            <w:ind w:left="480"/>
            <w:rPr>
              <w:rFonts w:asciiTheme="minorEastAsia" w:hAnsiTheme="minorEastAsia" w:eastAsiaTheme="minorEastAsia" w:cstheme="minorEastAsia"/>
              <w:sz w:val="28"/>
              <w:szCs w:val="28"/>
            </w:rPr>
          </w:pPr>
          <w:r>
            <w:fldChar w:fldCharType="begin"/>
          </w:r>
          <w:r>
            <w:instrText xml:space="preserve"> HYPERLINK \l "_Toc2350" </w:instrText>
          </w:r>
          <w:r>
            <w:fldChar w:fldCharType="separate"/>
          </w:r>
          <w:r>
            <w:rPr>
              <w:rFonts w:hint="eastAsia" w:asciiTheme="minorEastAsia" w:hAnsiTheme="minorEastAsia" w:eastAsiaTheme="minorEastAsia" w:cstheme="minorEastAsia"/>
              <w:sz w:val="28"/>
              <w:szCs w:val="28"/>
              <w:lang w:eastAsia="zh-CN"/>
            </w:rPr>
            <w:t>4.6专业应急救援机构应急响应</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_Toc2350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3"/>
            <w:tabs>
              <w:tab w:val="right" w:leader="dot" w:pos="8400"/>
            </w:tabs>
            <w:spacing w:line="360" w:lineRule="auto"/>
            <w:ind w:left="480"/>
            <w:rPr>
              <w:rFonts w:asciiTheme="minorEastAsia" w:hAnsiTheme="minorEastAsia" w:eastAsiaTheme="minorEastAsia" w:cstheme="minorEastAsia"/>
              <w:sz w:val="28"/>
              <w:szCs w:val="28"/>
            </w:rPr>
          </w:pPr>
          <w:r>
            <w:fldChar w:fldCharType="begin"/>
          </w:r>
          <w:r>
            <w:instrText xml:space="preserve"> HYPERLINK \l "_Toc30450" </w:instrText>
          </w:r>
          <w:r>
            <w:fldChar w:fldCharType="separate"/>
          </w:r>
          <w:r>
            <w:rPr>
              <w:rFonts w:hint="eastAsia" w:asciiTheme="minorEastAsia" w:hAnsiTheme="minorEastAsia" w:eastAsiaTheme="minorEastAsia" w:cstheme="minorEastAsia"/>
              <w:sz w:val="28"/>
              <w:szCs w:val="28"/>
              <w:lang w:eastAsia="zh-CN"/>
            </w:rPr>
            <w:t>4.7指挥协调</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_Toc30450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400"/>
            </w:tabs>
            <w:spacing w:line="360" w:lineRule="auto"/>
            <w:ind w:left="960"/>
            <w:rPr>
              <w:rFonts w:asciiTheme="minorEastAsia" w:hAnsiTheme="minorEastAsia" w:eastAsiaTheme="minorEastAsia" w:cstheme="minorEastAsia"/>
              <w:sz w:val="28"/>
              <w:szCs w:val="28"/>
            </w:rPr>
          </w:pPr>
          <w:r>
            <w:fldChar w:fldCharType="begin"/>
          </w:r>
          <w:r>
            <w:instrText xml:space="preserve"> HYPERLINK \l "_Toc26606" </w:instrText>
          </w:r>
          <w:r>
            <w:fldChar w:fldCharType="separate"/>
          </w:r>
          <w:r>
            <w:rPr>
              <w:rFonts w:hint="eastAsia" w:asciiTheme="minorEastAsia" w:hAnsiTheme="minorEastAsia" w:eastAsiaTheme="minorEastAsia" w:cstheme="minorEastAsia"/>
              <w:sz w:val="28"/>
              <w:szCs w:val="28"/>
              <w:lang w:eastAsia="zh-CN"/>
            </w:rPr>
            <w:t>4.7.1抢险救援</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_Toc26606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400"/>
            </w:tabs>
            <w:spacing w:line="360" w:lineRule="auto"/>
            <w:ind w:left="960"/>
            <w:rPr>
              <w:rFonts w:asciiTheme="minorEastAsia" w:hAnsiTheme="minorEastAsia" w:eastAsiaTheme="minorEastAsia" w:cstheme="minorEastAsia"/>
              <w:sz w:val="28"/>
              <w:szCs w:val="28"/>
            </w:rPr>
          </w:pPr>
          <w:r>
            <w:fldChar w:fldCharType="begin"/>
          </w:r>
          <w:r>
            <w:instrText xml:space="preserve"> HYPERLINK \l "_Toc31636" </w:instrText>
          </w:r>
          <w:r>
            <w:fldChar w:fldCharType="separate"/>
          </w:r>
          <w:r>
            <w:rPr>
              <w:rFonts w:hint="eastAsia" w:asciiTheme="minorEastAsia" w:hAnsiTheme="minorEastAsia" w:eastAsiaTheme="minorEastAsia" w:cstheme="minorEastAsia"/>
              <w:sz w:val="28"/>
              <w:szCs w:val="28"/>
              <w:lang w:eastAsia="zh-CN"/>
            </w:rPr>
            <w:t>4.7.2现场监控</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_Toc31636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400"/>
            </w:tabs>
            <w:spacing w:line="360" w:lineRule="auto"/>
            <w:ind w:left="960"/>
            <w:rPr>
              <w:rFonts w:asciiTheme="minorEastAsia" w:hAnsiTheme="minorEastAsia" w:eastAsiaTheme="minorEastAsia" w:cstheme="minorEastAsia"/>
              <w:sz w:val="28"/>
              <w:szCs w:val="28"/>
            </w:rPr>
          </w:pPr>
          <w:r>
            <w:fldChar w:fldCharType="begin"/>
          </w:r>
          <w:r>
            <w:instrText xml:space="preserve"> HYPERLINK \l "_Toc3198" </w:instrText>
          </w:r>
          <w:r>
            <w:fldChar w:fldCharType="separate"/>
          </w:r>
          <w:r>
            <w:rPr>
              <w:rFonts w:hint="eastAsia" w:asciiTheme="minorEastAsia" w:hAnsiTheme="minorEastAsia" w:eastAsiaTheme="minorEastAsia" w:cstheme="minorEastAsia"/>
              <w:sz w:val="28"/>
              <w:szCs w:val="28"/>
              <w:lang w:eastAsia="zh-CN"/>
            </w:rPr>
            <w:t>4.7.3医疗救护</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_Toc3198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400"/>
            </w:tabs>
            <w:spacing w:line="360" w:lineRule="auto"/>
            <w:ind w:left="960"/>
            <w:rPr>
              <w:rFonts w:asciiTheme="minorEastAsia" w:hAnsiTheme="minorEastAsia" w:eastAsiaTheme="minorEastAsia" w:cstheme="minorEastAsia"/>
              <w:sz w:val="28"/>
              <w:szCs w:val="28"/>
            </w:rPr>
          </w:pPr>
          <w:r>
            <w:fldChar w:fldCharType="begin"/>
          </w:r>
          <w:r>
            <w:instrText xml:space="preserve"> HYPERLINK \l "_Toc14110" </w:instrText>
          </w:r>
          <w:r>
            <w:fldChar w:fldCharType="separate"/>
          </w:r>
          <w:r>
            <w:rPr>
              <w:rFonts w:hint="eastAsia" w:asciiTheme="minorEastAsia" w:hAnsiTheme="minorEastAsia" w:eastAsiaTheme="minorEastAsia" w:cstheme="minorEastAsia"/>
              <w:sz w:val="28"/>
              <w:szCs w:val="28"/>
              <w:lang w:eastAsia="zh-CN"/>
            </w:rPr>
            <w:t>4.7.4安全防护</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_Toc14110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400"/>
            </w:tabs>
            <w:spacing w:line="360" w:lineRule="auto"/>
            <w:ind w:left="960"/>
            <w:rPr>
              <w:rFonts w:asciiTheme="minorEastAsia" w:hAnsiTheme="minorEastAsia" w:eastAsiaTheme="minorEastAsia" w:cstheme="minorEastAsia"/>
              <w:sz w:val="28"/>
              <w:szCs w:val="28"/>
            </w:rPr>
          </w:pPr>
          <w:r>
            <w:fldChar w:fldCharType="begin"/>
          </w:r>
          <w:r>
            <w:instrText xml:space="preserve"> HYPERLINK \l "_Toc7253" </w:instrText>
          </w:r>
          <w:r>
            <w:fldChar w:fldCharType="separate"/>
          </w:r>
          <w:r>
            <w:rPr>
              <w:rFonts w:hint="eastAsia" w:asciiTheme="minorEastAsia" w:hAnsiTheme="minorEastAsia" w:eastAsiaTheme="minorEastAsia" w:cstheme="minorEastAsia"/>
              <w:sz w:val="28"/>
              <w:szCs w:val="28"/>
              <w:lang w:eastAsia="zh-CN"/>
            </w:rPr>
            <w:t>4.7.5群众疏散</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_Toc7253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400"/>
            </w:tabs>
            <w:spacing w:line="360" w:lineRule="auto"/>
            <w:ind w:left="960"/>
            <w:rPr>
              <w:rFonts w:asciiTheme="minorEastAsia" w:hAnsiTheme="minorEastAsia" w:eastAsiaTheme="minorEastAsia" w:cstheme="minorEastAsia"/>
              <w:sz w:val="28"/>
              <w:szCs w:val="28"/>
            </w:rPr>
          </w:pPr>
          <w:r>
            <w:fldChar w:fldCharType="begin"/>
          </w:r>
          <w:r>
            <w:instrText xml:space="preserve"> HYPERLINK \l "_Toc1499" </w:instrText>
          </w:r>
          <w:r>
            <w:fldChar w:fldCharType="separate"/>
          </w:r>
          <w:r>
            <w:rPr>
              <w:rFonts w:hint="eastAsia" w:asciiTheme="minorEastAsia" w:hAnsiTheme="minorEastAsia" w:eastAsiaTheme="minorEastAsia" w:cstheme="minorEastAsia"/>
              <w:sz w:val="28"/>
              <w:szCs w:val="28"/>
              <w:lang w:eastAsia="zh-CN"/>
            </w:rPr>
            <w:t>4.7.6工程抢险</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_Toc1499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400"/>
            </w:tabs>
            <w:spacing w:line="360" w:lineRule="auto"/>
            <w:ind w:left="960"/>
            <w:rPr>
              <w:rFonts w:asciiTheme="minorEastAsia" w:hAnsiTheme="minorEastAsia" w:eastAsiaTheme="minorEastAsia" w:cstheme="minorEastAsia"/>
              <w:sz w:val="28"/>
              <w:szCs w:val="28"/>
            </w:rPr>
          </w:pPr>
          <w:r>
            <w:fldChar w:fldCharType="begin"/>
          </w:r>
          <w:r>
            <w:instrText xml:space="preserve"> HYPERLINK \l "_Toc25722" </w:instrText>
          </w:r>
          <w:r>
            <w:fldChar w:fldCharType="separate"/>
          </w:r>
          <w:r>
            <w:rPr>
              <w:rFonts w:hint="eastAsia" w:asciiTheme="minorEastAsia" w:hAnsiTheme="minorEastAsia" w:eastAsiaTheme="minorEastAsia" w:cstheme="minorEastAsia"/>
              <w:sz w:val="28"/>
              <w:szCs w:val="28"/>
              <w:lang w:eastAsia="zh-CN"/>
            </w:rPr>
            <w:t>4.7.7调集征用</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_Toc25722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400"/>
            </w:tabs>
            <w:spacing w:line="360" w:lineRule="auto"/>
            <w:ind w:left="960"/>
            <w:rPr>
              <w:rFonts w:asciiTheme="minorEastAsia" w:hAnsiTheme="minorEastAsia" w:eastAsiaTheme="minorEastAsia" w:cstheme="minorEastAsia"/>
              <w:sz w:val="28"/>
              <w:szCs w:val="28"/>
            </w:rPr>
          </w:pPr>
          <w:r>
            <w:fldChar w:fldCharType="begin"/>
          </w:r>
          <w:r>
            <w:instrText xml:space="preserve"> HYPERLINK \l "_Toc758" </w:instrText>
          </w:r>
          <w:r>
            <w:fldChar w:fldCharType="separate"/>
          </w:r>
          <w:r>
            <w:rPr>
              <w:rFonts w:hint="eastAsia" w:asciiTheme="minorEastAsia" w:hAnsiTheme="minorEastAsia" w:eastAsiaTheme="minorEastAsia" w:cstheme="minorEastAsia"/>
              <w:sz w:val="28"/>
              <w:szCs w:val="28"/>
              <w:lang w:eastAsia="zh-CN"/>
            </w:rPr>
            <w:t>4.7.8信息发布</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_Toc758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3"/>
            <w:tabs>
              <w:tab w:val="right" w:leader="dot" w:pos="8400"/>
            </w:tabs>
            <w:spacing w:line="360" w:lineRule="auto"/>
            <w:ind w:left="480"/>
            <w:rPr>
              <w:rFonts w:asciiTheme="minorEastAsia" w:hAnsiTheme="minorEastAsia" w:eastAsiaTheme="minorEastAsia" w:cstheme="minorEastAsia"/>
              <w:sz w:val="28"/>
              <w:szCs w:val="28"/>
            </w:rPr>
          </w:pPr>
          <w:r>
            <w:fldChar w:fldCharType="begin"/>
          </w:r>
          <w:r>
            <w:instrText xml:space="preserve"> HYPERLINK \l "_Toc5288" </w:instrText>
          </w:r>
          <w:r>
            <w:fldChar w:fldCharType="separate"/>
          </w:r>
          <w:r>
            <w:rPr>
              <w:rFonts w:hint="eastAsia" w:asciiTheme="minorEastAsia" w:hAnsiTheme="minorEastAsia" w:eastAsiaTheme="minorEastAsia" w:cstheme="minorEastAsia"/>
              <w:sz w:val="28"/>
              <w:szCs w:val="28"/>
              <w:lang w:eastAsia="zh-CN"/>
            </w:rPr>
            <w:t>4.8应急结束</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_Toc5288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0"/>
            <w:tabs>
              <w:tab w:val="right" w:leader="dot" w:pos="8400"/>
            </w:tabs>
            <w:spacing w:line="360" w:lineRule="auto"/>
            <w:rPr>
              <w:rFonts w:asciiTheme="minorEastAsia" w:hAnsiTheme="minorEastAsia" w:eastAsiaTheme="minorEastAsia" w:cstheme="minorEastAsia"/>
              <w:sz w:val="28"/>
              <w:szCs w:val="28"/>
            </w:rPr>
          </w:pPr>
          <w:r>
            <w:fldChar w:fldCharType="begin"/>
          </w:r>
          <w:r>
            <w:instrText xml:space="preserve"> HYPERLINK \l "_Toc917" </w:instrText>
          </w:r>
          <w:r>
            <w:fldChar w:fldCharType="separate"/>
          </w:r>
          <w:r>
            <w:rPr>
              <w:rFonts w:hint="eastAsia" w:asciiTheme="minorEastAsia" w:hAnsiTheme="minorEastAsia" w:eastAsiaTheme="minorEastAsia" w:cstheme="minorEastAsia"/>
              <w:b/>
              <w:bCs/>
              <w:sz w:val="28"/>
              <w:szCs w:val="28"/>
              <w:lang w:eastAsia="zh-CN"/>
            </w:rPr>
            <w:t>5.后期处置</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_Toc917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23</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sz w:val="28"/>
              <w:szCs w:val="28"/>
            </w:rPr>
            <w:fldChar w:fldCharType="end"/>
          </w:r>
        </w:p>
        <w:p>
          <w:pPr>
            <w:pStyle w:val="23"/>
            <w:tabs>
              <w:tab w:val="right" w:leader="dot" w:pos="8400"/>
            </w:tabs>
            <w:spacing w:line="360" w:lineRule="auto"/>
            <w:ind w:left="480"/>
            <w:rPr>
              <w:rFonts w:asciiTheme="minorEastAsia" w:hAnsiTheme="minorEastAsia" w:eastAsiaTheme="minorEastAsia" w:cstheme="minorEastAsia"/>
              <w:sz w:val="28"/>
              <w:szCs w:val="28"/>
            </w:rPr>
          </w:pPr>
          <w:r>
            <w:fldChar w:fldCharType="begin"/>
          </w:r>
          <w:r>
            <w:instrText xml:space="preserve"> HYPERLINK \l "_Toc18545" </w:instrText>
          </w:r>
          <w:r>
            <w:fldChar w:fldCharType="separate"/>
          </w:r>
          <w:r>
            <w:rPr>
              <w:rFonts w:hint="eastAsia" w:asciiTheme="minorEastAsia" w:hAnsiTheme="minorEastAsia" w:eastAsiaTheme="minorEastAsia" w:cstheme="minorEastAsia"/>
              <w:sz w:val="28"/>
              <w:szCs w:val="28"/>
              <w:lang w:eastAsia="zh-CN"/>
            </w:rPr>
            <w:t>5.1 善后处置</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_Toc18545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3"/>
            <w:tabs>
              <w:tab w:val="right" w:leader="dot" w:pos="8400"/>
            </w:tabs>
            <w:spacing w:line="360" w:lineRule="auto"/>
            <w:ind w:left="480"/>
            <w:rPr>
              <w:rFonts w:asciiTheme="minorEastAsia" w:hAnsiTheme="minorEastAsia" w:eastAsiaTheme="minorEastAsia" w:cstheme="minorEastAsia"/>
              <w:sz w:val="28"/>
              <w:szCs w:val="28"/>
            </w:rPr>
          </w:pPr>
          <w:r>
            <w:fldChar w:fldCharType="begin"/>
          </w:r>
          <w:r>
            <w:instrText xml:space="preserve"> HYPERLINK \l "_Toc3039" </w:instrText>
          </w:r>
          <w:r>
            <w:fldChar w:fldCharType="separate"/>
          </w:r>
          <w:r>
            <w:rPr>
              <w:rFonts w:hint="eastAsia" w:asciiTheme="minorEastAsia" w:hAnsiTheme="minorEastAsia" w:eastAsiaTheme="minorEastAsia" w:cstheme="minorEastAsia"/>
              <w:sz w:val="28"/>
              <w:szCs w:val="28"/>
              <w:lang w:eastAsia="zh-CN"/>
            </w:rPr>
            <w:t>5.2 调查评估</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_Toc3039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3"/>
            <w:tabs>
              <w:tab w:val="right" w:leader="dot" w:pos="8400"/>
            </w:tabs>
            <w:spacing w:line="360" w:lineRule="auto"/>
            <w:ind w:left="480"/>
            <w:rPr>
              <w:rFonts w:asciiTheme="minorEastAsia" w:hAnsiTheme="minorEastAsia" w:eastAsiaTheme="minorEastAsia" w:cstheme="minorEastAsia"/>
              <w:sz w:val="28"/>
              <w:szCs w:val="28"/>
            </w:rPr>
          </w:pPr>
          <w:r>
            <w:fldChar w:fldCharType="begin"/>
          </w:r>
          <w:r>
            <w:instrText xml:space="preserve"> HYPERLINK \l "_Toc30401" </w:instrText>
          </w:r>
          <w:r>
            <w:fldChar w:fldCharType="separate"/>
          </w:r>
          <w:r>
            <w:rPr>
              <w:rFonts w:hint="eastAsia" w:asciiTheme="minorEastAsia" w:hAnsiTheme="minorEastAsia" w:eastAsiaTheme="minorEastAsia" w:cstheme="minorEastAsia"/>
              <w:sz w:val="28"/>
              <w:szCs w:val="28"/>
              <w:lang w:eastAsia="zh-CN"/>
            </w:rPr>
            <w:t>5.3 恢复与重建</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_Toc30401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0"/>
            <w:tabs>
              <w:tab w:val="right" w:leader="dot" w:pos="8400"/>
            </w:tabs>
            <w:spacing w:line="360" w:lineRule="auto"/>
            <w:rPr>
              <w:rFonts w:asciiTheme="minorEastAsia" w:hAnsiTheme="minorEastAsia" w:eastAsiaTheme="minorEastAsia" w:cstheme="minorEastAsia"/>
              <w:b/>
              <w:bCs/>
              <w:sz w:val="28"/>
              <w:szCs w:val="28"/>
            </w:rPr>
          </w:pPr>
          <w:r>
            <w:fldChar w:fldCharType="begin"/>
          </w:r>
          <w:r>
            <w:instrText xml:space="preserve"> HYPERLINK \l "_Toc5381" </w:instrText>
          </w:r>
          <w:r>
            <w:fldChar w:fldCharType="separate"/>
          </w:r>
          <w:r>
            <w:rPr>
              <w:rFonts w:hint="eastAsia" w:asciiTheme="minorEastAsia" w:hAnsiTheme="minorEastAsia" w:eastAsiaTheme="minorEastAsia" w:cstheme="minorEastAsia"/>
              <w:b/>
              <w:bCs/>
              <w:sz w:val="28"/>
              <w:szCs w:val="28"/>
              <w:lang w:eastAsia="zh-CN"/>
            </w:rPr>
            <w:t>6 保障措施</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_Toc5381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24</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sz w:val="28"/>
              <w:szCs w:val="28"/>
            </w:rPr>
            <w:fldChar w:fldCharType="end"/>
          </w:r>
        </w:p>
        <w:p>
          <w:pPr>
            <w:pStyle w:val="23"/>
            <w:tabs>
              <w:tab w:val="right" w:leader="dot" w:pos="8400"/>
            </w:tabs>
            <w:spacing w:line="360" w:lineRule="auto"/>
            <w:ind w:left="480"/>
            <w:rPr>
              <w:rFonts w:asciiTheme="minorEastAsia" w:hAnsiTheme="minorEastAsia" w:eastAsiaTheme="minorEastAsia" w:cstheme="minorEastAsia"/>
              <w:sz w:val="28"/>
              <w:szCs w:val="28"/>
            </w:rPr>
          </w:pPr>
          <w:r>
            <w:fldChar w:fldCharType="begin"/>
          </w:r>
          <w:r>
            <w:instrText xml:space="preserve"> HYPERLINK \l "_Toc25134" </w:instrText>
          </w:r>
          <w:r>
            <w:fldChar w:fldCharType="separate"/>
          </w:r>
          <w:r>
            <w:rPr>
              <w:rFonts w:hint="eastAsia" w:asciiTheme="minorEastAsia" w:hAnsiTheme="minorEastAsia" w:eastAsiaTheme="minorEastAsia" w:cstheme="minorEastAsia"/>
              <w:sz w:val="28"/>
              <w:szCs w:val="28"/>
              <w:lang w:eastAsia="zh-CN"/>
            </w:rPr>
            <w:t>6.1 指挥系统保障</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_Toc25134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3"/>
            <w:tabs>
              <w:tab w:val="right" w:leader="dot" w:pos="8400"/>
            </w:tabs>
            <w:spacing w:line="360" w:lineRule="auto"/>
            <w:ind w:left="480"/>
            <w:rPr>
              <w:rFonts w:asciiTheme="minorEastAsia" w:hAnsiTheme="minorEastAsia" w:eastAsiaTheme="minorEastAsia" w:cstheme="minorEastAsia"/>
              <w:sz w:val="28"/>
              <w:szCs w:val="28"/>
            </w:rPr>
          </w:pPr>
          <w:r>
            <w:fldChar w:fldCharType="begin"/>
          </w:r>
          <w:r>
            <w:instrText xml:space="preserve"> HYPERLINK \l "_Toc29896" </w:instrText>
          </w:r>
          <w:r>
            <w:fldChar w:fldCharType="separate"/>
          </w:r>
          <w:r>
            <w:rPr>
              <w:rFonts w:hint="eastAsia" w:asciiTheme="minorEastAsia" w:hAnsiTheme="minorEastAsia" w:eastAsiaTheme="minorEastAsia" w:cstheme="minorEastAsia"/>
              <w:sz w:val="28"/>
              <w:szCs w:val="28"/>
              <w:lang w:eastAsia="zh-CN"/>
            </w:rPr>
            <w:t>6.2 应急队伍保障</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_Toc29896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3"/>
            <w:tabs>
              <w:tab w:val="right" w:leader="dot" w:pos="8400"/>
            </w:tabs>
            <w:spacing w:line="360" w:lineRule="auto"/>
            <w:ind w:left="480"/>
            <w:rPr>
              <w:rFonts w:asciiTheme="minorEastAsia" w:hAnsiTheme="minorEastAsia" w:eastAsiaTheme="minorEastAsia" w:cstheme="minorEastAsia"/>
              <w:sz w:val="28"/>
              <w:szCs w:val="28"/>
            </w:rPr>
          </w:pPr>
          <w:r>
            <w:fldChar w:fldCharType="begin"/>
          </w:r>
          <w:r>
            <w:instrText xml:space="preserve"> HYPERLINK \l "_Toc14572" </w:instrText>
          </w:r>
          <w:r>
            <w:fldChar w:fldCharType="separate"/>
          </w:r>
          <w:r>
            <w:rPr>
              <w:rFonts w:hint="eastAsia" w:asciiTheme="minorEastAsia" w:hAnsiTheme="minorEastAsia" w:eastAsiaTheme="minorEastAsia" w:cstheme="minorEastAsia"/>
              <w:sz w:val="28"/>
              <w:szCs w:val="28"/>
              <w:lang w:eastAsia="zh-CN"/>
            </w:rPr>
            <w:t>6.3 应急资金保障</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_Toc14572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3"/>
            <w:tabs>
              <w:tab w:val="right" w:leader="dot" w:pos="8400"/>
            </w:tabs>
            <w:spacing w:line="360" w:lineRule="auto"/>
            <w:ind w:left="480"/>
            <w:rPr>
              <w:rFonts w:asciiTheme="minorEastAsia" w:hAnsiTheme="minorEastAsia" w:eastAsiaTheme="minorEastAsia" w:cstheme="minorEastAsia"/>
              <w:sz w:val="28"/>
              <w:szCs w:val="28"/>
            </w:rPr>
          </w:pPr>
          <w:r>
            <w:fldChar w:fldCharType="begin"/>
          </w:r>
          <w:r>
            <w:instrText xml:space="preserve"> HYPERLINK \l "_Toc31258" </w:instrText>
          </w:r>
          <w:r>
            <w:fldChar w:fldCharType="separate"/>
          </w:r>
          <w:r>
            <w:rPr>
              <w:rFonts w:hint="eastAsia" w:asciiTheme="minorEastAsia" w:hAnsiTheme="minorEastAsia" w:eastAsiaTheme="minorEastAsia" w:cstheme="minorEastAsia"/>
              <w:sz w:val="28"/>
              <w:szCs w:val="28"/>
              <w:lang w:eastAsia="zh-CN"/>
            </w:rPr>
            <w:t>6.4 应急医疗保障</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_Toc31258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3"/>
            <w:tabs>
              <w:tab w:val="right" w:leader="dot" w:pos="8400"/>
            </w:tabs>
            <w:spacing w:line="360" w:lineRule="auto"/>
            <w:ind w:left="480"/>
            <w:rPr>
              <w:rFonts w:asciiTheme="minorEastAsia" w:hAnsiTheme="minorEastAsia" w:eastAsiaTheme="minorEastAsia" w:cstheme="minorEastAsia"/>
              <w:sz w:val="28"/>
              <w:szCs w:val="28"/>
            </w:rPr>
          </w:pPr>
          <w:r>
            <w:fldChar w:fldCharType="begin"/>
          </w:r>
          <w:r>
            <w:instrText xml:space="preserve"> HYPERLINK \l "_Toc18799" </w:instrText>
          </w:r>
          <w:r>
            <w:fldChar w:fldCharType="separate"/>
          </w:r>
          <w:r>
            <w:rPr>
              <w:rFonts w:hint="eastAsia" w:asciiTheme="minorEastAsia" w:hAnsiTheme="minorEastAsia" w:eastAsiaTheme="minorEastAsia" w:cstheme="minorEastAsia"/>
              <w:sz w:val="28"/>
              <w:szCs w:val="28"/>
              <w:lang w:eastAsia="zh-CN"/>
            </w:rPr>
            <w:t>6.5 应急物资保障</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_Toc18799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3"/>
            <w:tabs>
              <w:tab w:val="right" w:leader="dot" w:pos="8400"/>
            </w:tabs>
            <w:spacing w:line="360" w:lineRule="auto"/>
            <w:ind w:left="480"/>
            <w:rPr>
              <w:rFonts w:asciiTheme="minorEastAsia" w:hAnsiTheme="minorEastAsia" w:eastAsiaTheme="minorEastAsia" w:cstheme="minorEastAsia"/>
              <w:sz w:val="28"/>
              <w:szCs w:val="28"/>
            </w:rPr>
          </w:pPr>
          <w:r>
            <w:fldChar w:fldCharType="begin"/>
          </w:r>
          <w:r>
            <w:instrText xml:space="preserve"> HYPERLINK \l "_Toc12228" </w:instrText>
          </w:r>
          <w:r>
            <w:fldChar w:fldCharType="separate"/>
          </w:r>
          <w:r>
            <w:rPr>
              <w:rFonts w:hint="eastAsia" w:asciiTheme="minorEastAsia" w:hAnsiTheme="minorEastAsia" w:eastAsiaTheme="minorEastAsia" w:cstheme="minorEastAsia"/>
              <w:sz w:val="28"/>
              <w:szCs w:val="28"/>
              <w:lang w:eastAsia="zh-CN"/>
            </w:rPr>
            <w:t>6.6 交通运输保障</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_Toc12228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3"/>
            <w:tabs>
              <w:tab w:val="right" w:leader="dot" w:pos="8400"/>
            </w:tabs>
            <w:spacing w:line="360" w:lineRule="auto"/>
            <w:ind w:left="480"/>
            <w:rPr>
              <w:rFonts w:asciiTheme="minorEastAsia" w:hAnsiTheme="minorEastAsia" w:eastAsiaTheme="minorEastAsia" w:cstheme="minorEastAsia"/>
              <w:sz w:val="28"/>
              <w:szCs w:val="28"/>
            </w:rPr>
          </w:pPr>
          <w:r>
            <w:fldChar w:fldCharType="begin"/>
          </w:r>
          <w:r>
            <w:instrText xml:space="preserve"> HYPERLINK \l "_Toc6391" </w:instrText>
          </w:r>
          <w:r>
            <w:fldChar w:fldCharType="separate"/>
          </w:r>
          <w:r>
            <w:rPr>
              <w:rFonts w:hint="eastAsia" w:asciiTheme="minorEastAsia" w:hAnsiTheme="minorEastAsia" w:eastAsiaTheme="minorEastAsia" w:cstheme="minorEastAsia"/>
              <w:sz w:val="28"/>
              <w:szCs w:val="28"/>
              <w:lang w:eastAsia="zh-CN"/>
            </w:rPr>
            <w:t>6.7 应急通信保障</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_Toc6391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3"/>
            <w:tabs>
              <w:tab w:val="right" w:leader="dot" w:pos="8400"/>
            </w:tabs>
            <w:spacing w:line="360" w:lineRule="auto"/>
            <w:ind w:left="480"/>
            <w:rPr>
              <w:rFonts w:asciiTheme="minorEastAsia" w:hAnsiTheme="minorEastAsia" w:eastAsiaTheme="minorEastAsia" w:cstheme="minorEastAsia"/>
              <w:sz w:val="28"/>
              <w:szCs w:val="28"/>
            </w:rPr>
          </w:pPr>
          <w:r>
            <w:fldChar w:fldCharType="begin"/>
          </w:r>
          <w:r>
            <w:instrText xml:space="preserve"> HYPERLINK \l "_Toc32056" </w:instrText>
          </w:r>
          <w:r>
            <w:fldChar w:fldCharType="separate"/>
          </w:r>
          <w:r>
            <w:rPr>
              <w:rFonts w:hint="eastAsia" w:asciiTheme="minorEastAsia" w:hAnsiTheme="minorEastAsia" w:eastAsiaTheme="minorEastAsia" w:cstheme="minorEastAsia"/>
              <w:sz w:val="28"/>
              <w:szCs w:val="28"/>
              <w:lang w:eastAsia="zh-CN"/>
            </w:rPr>
            <w:t>6.8 应急装备保障</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_Toc32056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3"/>
            <w:tabs>
              <w:tab w:val="right" w:leader="dot" w:pos="8400"/>
            </w:tabs>
            <w:spacing w:line="360" w:lineRule="auto"/>
            <w:ind w:left="480"/>
            <w:rPr>
              <w:rFonts w:asciiTheme="minorEastAsia" w:hAnsiTheme="minorEastAsia" w:eastAsiaTheme="minorEastAsia" w:cstheme="minorEastAsia"/>
              <w:sz w:val="28"/>
              <w:szCs w:val="28"/>
            </w:rPr>
          </w:pPr>
          <w:r>
            <w:fldChar w:fldCharType="begin"/>
          </w:r>
          <w:r>
            <w:instrText xml:space="preserve"> HYPERLINK \l "_Toc21401" </w:instrText>
          </w:r>
          <w:r>
            <w:fldChar w:fldCharType="separate"/>
          </w:r>
          <w:r>
            <w:rPr>
              <w:rFonts w:hint="eastAsia" w:asciiTheme="minorEastAsia" w:hAnsiTheme="minorEastAsia" w:eastAsiaTheme="minorEastAsia" w:cstheme="minorEastAsia"/>
              <w:sz w:val="28"/>
              <w:szCs w:val="28"/>
              <w:lang w:eastAsia="zh-CN"/>
            </w:rPr>
            <w:t>6.9 社会动员保障</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_Toc21401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3"/>
            <w:tabs>
              <w:tab w:val="right" w:leader="dot" w:pos="8400"/>
            </w:tabs>
            <w:spacing w:line="360" w:lineRule="auto"/>
            <w:ind w:left="480"/>
            <w:rPr>
              <w:rFonts w:asciiTheme="minorEastAsia" w:hAnsiTheme="minorEastAsia" w:eastAsiaTheme="minorEastAsia" w:cstheme="minorEastAsia"/>
              <w:sz w:val="28"/>
              <w:szCs w:val="28"/>
            </w:rPr>
          </w:pPr>
          <w:r>
            <w:fldChar w:fldCharType="begin"/>
          </w:r>
          <w:r>
            <w:instrText xml:space="preserve"> HYPERLINK \l "_Toc24312" </w:instrText>
          </w:r>
          <w:r>
            <w:fldChar w:fldCharType="separate"/>
          </w:r>
          <w:r>
            <w:rPr>
              <w:rFonts w:hint="eastAsia" w:asciiTheme="minorEastAsia" w:hAnsiTheme="minorEastAsia" w:eastAsiaTheme="minorEastAsia" w:cstheme="minorEastAsia"/>
              <w:sz w:val="28"/>
              <w:szCs w:val="28"/>
              <w:lang w:eastAsia="zh-CN"/>
            </w:rPr>
            <w:t>6.10 技术保障</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_Toc24312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0"/>
            <w:tabs>
              <w:tab w:val="right" w:leader="dot" w:pos="8400"/>
            </w:tabs>
            <w:spacing w:line="360" w:lineRule="auto"/>
            <w:rPr>
              <w:rFonts w:asciiTheme="minorEastAsia" w:hAnsiTheme="minorEastAsia" w:eastAsiaTheme="minorEastAsia" w:cstheme="minorEastAsia"/>
              <w:sz w:val="28"/>
              <w:szCs w:val="28"/>
            </w:rPr>
          </w:pPr>
          <w:r>
            <w:fldChar w:fldCharType="begin"/>
          </w:r>
          <w:r>
            <w:instrText xml:space="preserve"> HYPERLINK \l "_Toc2440" </w:instrText>
          </w:r>
          <w:r>
            <w:fldChar w:fldCharType="separate"/>
          </w:r>
          <w:r>
            <w:rPr>
              <w:rFonts w:hint="eastAsia" w:asciiTheme="minorEastAsia" w:hAnsiTheme="minorEastAsia" w:eastAsiaTheme="minorEastAsia" w:cstheme="minorEastAsia"/>
              <w:b/>
              <w:bCs/>
              <w:sz w:val="28"/>
              <w:szCs w:val="28"/>
              <w:lang w:eastAsia="zh-CN"/>
            </w:rPr>
            <w:t>7 预案管理</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_Toc2440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28</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sz w:val="28"/>
              <w:szCs w:val="28"/>
            </w:rPr>
            <w:fldChar w:fldCharType="end"/>
          </w:r>
        </w:p>
        <w:p>
          <w:pPr>
            <w:pStyle w:val="23"/>
            <w:tabs>
              <w:tab w:val="right" w:leader="dot" w:pos="8400"/>
            </w:tabs>
            <w:spacing w:line="360" w:lineRule="auto"/>
            <w:ind w:left="480"/>
            <w:rPr>
              <w:rFonts w:asciiTheme="minorEastAsia" w:hAnsiTheme="minorEastAsia" w:eastAsiaTheme="minorEastAsia" w:cstheme="minorEastAsia"/>
              <w:sz w:val="28"/>
              <w:szCs w:val="28"/>
            </w:rPr>
          </w:pPr>
          <w:r>
            <w:fldChar w:fldCharType="begin"/>
          </w:r>
          <w:r>
            <w:instrText xml:space="preserve"> HYPERLINK \l "_Toc31548" </w:instrText>
          </w:r>
          <w:r>
            <w:fldChar w:fldCharType="separate"/>
          </w:r>
          <w:r>
            <w:rPr>
              <w:rFonts w:hint="eastAsia" w:asciiTheme="minorEastAsia" w:hAnsiTheme="minorEastAsia" w:eastAsiaTheme="minorEastAsia" w:cstheme="minorEastAsia"/>
              <w:sz w:val="28"/>
              <w:szCs w:val="28"/>
              <w:lang w:eastAsia="zh-CN"/>
            </w:rPr>
            <w:t>7.1宣传培训</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_Toc31548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3"/>
            <w:tabs>
              <w:tab w:val="right" w:leader="dot" w:pos="8400"/>
            </w:tabs>
            <w:spacing w:line="360" w:lineRule="auto"/>
            <w:ind w:left="480"/>
            <w:rPr>
              <w:rFonts w:asciiTheme="minorEastAsia" w:hAnsiTheme="minorEastAsia" w:eastAsiaTheme="minorEastAsia" w:cstheme="minorEastAsia"/>
              <w:sz w:val="28"/>
              <w:szCs w:val="28"/>
            </w:rPr>
          </w:pPr>
          <w:r>
            <w:fldChar w:fldCharType="begin"/>
          </w:r>
          <w:r>
            <w:instrText xml:space="preserve"> HYPERLINK \l "_Toc2985" </w:instrText>
          </w:r>
          <w:r>
            <w:fldChar w:fldCharType="separate"/>
          </w:r>
          <w:r>
            <w:rPr>
              <w:rFonts w:hint="eastAsia" w:asciiTheme="minorEastAsia" w:hAnsiTheme="minorEastAsia" w:eastAsiaTheme="minorEastAsia" w:cstheme="minorEastAsia"/>
              <w:sz w:val="28"/>
              <w:szCs w:val="28"/>
              <w:lang w:eastAsia="zh-CN"/>
            </w:rPr>
            <w:t>7.2 预案演练</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_Toc2985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3"/>
            <w:tabs>
              <w:tab w:val="right" w:leader="dot" w:pos="8400"/>
            </w:tabs>
            <w:spacing w:line="360" w:lineRule="auto"/>
            <w:ind w:left="480"/>
            <w:rPr>
              <w:rFonts w:asciiTheme="minorEastAsia" w:hAnsiTheme="minorEastAsia" w:eastAsiaTheme="minorEastAsia" w:cstheme="minorEastAsia"/>
              <w:sz w:val="28"/>
              <w:szCs w:val="28"/>
            </w:rPr>
          </w:pPr>
          <w:r>
            <w:fldChar w:fldCharType="begin"/>
          </w:r>
          <w:r>
            <w:instrText xml:space="preserve"> HYPERLINK \l "_Toc15544" </w:instrText>
          </w:r>
          <w:r>
            <w:fldChar w:fldCharType="separate"/>
          </w:r>
          <w:r>
            <w:rPr>
              <w:rFonts w:hint="eastAsia" w:asciiTheme="minorEastAsia" w:hAnsiTheme="minorEastAsia" w:eastAsiaTheme="minorEastAsia" w:cstheme="minorEastAsia"/>
              <w:sz w:val="28"/>
              <w:szCs w:val="28"/>
              <w:lang w:eastAsia="zh-CN"/>
            </w:rPr>
            <w:t>7.3 预案修订</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_Toc15544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3"/>
            <w:tabs>
              <w:tab w:val="right" w:leader="dot" w:pos="8400"/>
            </w:tabs>
            <w:spacing w:line="360" w:lineRule="auto"/>
            <w:ind w:left="480"/>
            <w:rPr>
              <w:rFonts w:asciiTheme="minorEastAsia" w:hAnsiTheme="minorEastAsia" w:eastAsiaTheme="minorEastAsia" w:cstheme="minorEastAsia"/>
              <w:sz w:val="28"/>
              <w:szCs w:val="28"/>
            </w:rPr>
          </w:pPr>
          <w:r>
            <w:fldChar w:fldCharType="begin"/>
          </w:r>
          <w:r>
            <w:instrText xml:space="preserve"> HYPERLINK \l "_Toc2483" </w:instrText>
          </w:r>
          <w:r>
            <w:fldChar w:fldCharType="separate"/>
          </w:r>
          <w:r>
            <w:rPr>
              <w:rFonts w:hint="eastAsia" w:asciiTheme="minorEastAsia" w:hAnsiTheme="minorEastAsia" w:eastAsiaTheme="minorEastAsia" w:cstheme="minorEastAsia"/>
              <w:sz w:val="28"/>
              <w:szCs w:val="28"/>
              <w:lang w:eastAsia="zh-CN"/>
            </w:rPr>
            <w:t>7.4奖惩和责任追究</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_Toc2483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3"/>
            <w:tabs>
              <w:tab w:val="right" w:leader="dot" w:pos="8400"/>
            </w:tabs>
            <w:spacing w:line="360" w:lineRule="auto"/>
            <w:ind w:left="480"/>
            <w:rPr>
              <w:rFonts w:asciiTheme="minorEastAsia" w:hAnsiTheme="minorEastAsia" w:eastAsiaTheme="minorEastAsia" w:cstheme="minorEastAsia"/>
              <w:sz w:val="28"/>
              <w:szCs w:val="28"/>
            </w:rPr>
          </w:pPr>
          <w:r>
            <w:fldChar w:fldCharType="begin"/>
          </w:r>
          <w:r>
            <w:instrText xml:space="preserve"> HYPERLINK \l "_Toc11450" </w:instrText>
          </w:r>
          <w:r>
            <w:fldChar w:fldCharType="separate"/>
          </w:r>
          <w:r>
            <w:rPr>
              <w:rFonts w:hint="eastAsia" w:asciiTheme="minorEastAsia" w:hAnsiTheme="minorEastAsia" w:eastAsiaTheme="minorEastAsia" w:cstheme="minorEastAsia"/>
              <w:sz w:val="28"/>
              <w:szCs w:val="28"/>
              <w:lang w:eastAsia="zh-CN"/>
            </w:rPr>
            <w:t>7.5预案解释</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_Toc11450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3"/>
            <w:tabs>
              <w:tab w:val="right" w:leader="dot" w:pos="8400"/>
            </w:tabs>
            <w:spacing w:line="360" w:lineRule="auto"/>
            <w:ind w:left="480"/>
            <w:rPr>
              <w:rFonts w:asciiTheme="minorEastAsia" w:hAnsiTheme="minorEastAsia" w:eastAsiaTheme="minorEastAsia" w:cstheme="minorEastAsia"/>
              <w:sz w:val="28"/>
              <w:szCs w:val="28"/>
            </w:rPr>
          </w:pPr>
          <w:r>
            <w:fldChar w:fldCharType="begin"/>
          </w:r>
          <w:r>
            <w:instrText xml:space="preserve"> HYPERLINK \l "_Toc26222" </w:instrText>
          </w:r>
          <w:r>
            <w:fldChar w:fldCharType="separate"/>
          </w:r>
          <w:r>
            <w:rPr>
              <w:rFonts w:hint="eastAsia" w:asciiTheme="minorEastAsia" w:hAnsiTheme="minorEastAsia" w:eastAsiaTheme="minorEastAsia" w:cstheme="minorEastAsia"/>
              <w:sz w:val="28"/>
              <w:szCs w:val="28"/>
              <w:lang w:eastAsia="zh-CN"/>
            </w:rPr>
            <w:t>7.6预案实施</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_Toc26222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0"/>
            <w:tabs>
              <w:tab w:val="right" w:leader="dot" w:pos="8400"/>
            </w:tabs>
            <w:spacing w:line="360" w:lineRule="auto"/>
            <w:rPr>
              <w:rFonts w:asciiTheme="minorEastAsia" w:hAnsiTheme="minorEastAsia" w:eastAsiaTheme="minorEastAsia" w:cstheme="minorEastAsia"/>
              <w:sz w:val="28"/>
              <w:szCs w:val="28"/>
            </w:rPr>
          </w:pPr>
          <w:r>
            <w:fldChar w:fldCharType="begin"/>
          </w:r>
          <w:r>
            <w:instrText xml:space="preserve"> HYPERLINK \l "_Toc20205" </w:instrText>
          </w:r>
          <w:r>
            <w:fldChar w:fldCharType="separate"/>
          </w:r>
          <w:r>
            <w:rPr>
              <w:rFonts w:hint="eastAsia" w:asciiTheme="minorEastAsia" w:hAnsiTheme="minorEastAsia" w:eastAsiaTheme="minorEastAsia" w:cstheme="minorEastAsia"/>
              <w:b/>
              <w:bCs/>
              <w:sz w:val="28"/>
              <w:szCs w:val="28"/>
              <w:lang w:eastAsia="zh-CN"/>
            </w:rPr>
            <w:t>8.附件</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_Toc20205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30</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sz w:val="28"/>
              <w:szCs w:val="28"/>
            </w:rPr>
            <w:fldChar w:fldCharType="end"/>
          </w:r>
        </w:p>
        <w:p>
          <w:pPr>
            <w:pStyle w:val="23"/>
            <w:tabs>
              <w:tab w:val="right" w:leader="dot" w:pos="8400"/>
            </w:tabs>
            <w:spacing w:line="360" w:lineRule="auto"/>
            <w:ind w:left="480"/>
            <w:rPr>
              <w:rFonts w:asciiTheme="minorEastAsia" w:hAnsiTheme="minorEastAsia" w:eastAsiaTheme="minorEastAsia" w:cstheme="minorEastAsia"/>
              <w:sz w:val="28"/>
              <w:szCs w:val="28"/>
            </w:rPr>
          </w:pPr>
          <w:r>
            <w:fldChar w:fldCharType="begin"/>
          </w:r>
          <w:r>
            <w:instrText xml:space="preserve"> HYPERLINK \l "_Toc6860" </w:instrText>
          </w:r>
          <w:r>
            <w:fldChar w:fldCharType="separate"/>
          </w:r>
          <w:r>
            <w:rPr>
              <w:rFonts w:hint="eastAsia" w:asciiTheme="minorEastAsia" w:hAnsiTheme="minorEastAsia" w:eastAsiaTheme="minorEastAsia" w:cstheme="minorEastAsia"/>
              <w:sz w:val="28"/>
              <w:szCs w:val="28"/>
              <w:lang w:eastAsia="zh-CN"/>
            </w:rPr>
            <w:t>附件1 海棠区生产安全事故应急救援指挥部成员单位职责</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_Toc6860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3"/>
            <w:tabs>
              <w:tab w:val="right" w:leader="dot" w:pos="8400"/>
            </w:tabs>
            <w:spacing w:line="360" w:lineRule="auto"/>
            <w:ind w:left="480"/>
            <w:rPr>
              <w:rFonts w:asciiTheme="minorEastAsia" w:hAnsiTheme="minorEastAsia" w:eastAsiaTheme="minorEastAsia" w:cstheme="minorEastAsia"/>
              <w:sz w:val="28"/>
              <w:szCs w:val="28"/>
            </w:rPr>
          </w:pPr>
          <w:r>
            <w:fldChar w:fldCharType="begin"/>
          </w:r>
          <w:r>
            <w:instrText xml:space="preserve"> HYPERLINK \l "_Toc5256" </w:instrText>
          </w:r>
          <w:r>
            <w:fldChar w:fldCharType="separate"/>
          </w:r>
          <w:r>
            <w:rPr>
              <w:rFonts w:hint="eastAsia" w:asciiTheme="minorEastAsia" w:hAnsiTheme="minorEastAsia" w:eastAsiaTheme="minorEastAsia" w:cstheme="minorEastAsia"/>
              <w:sz w:val="28"/>
              <w:szCs w:val="28"/>
              <w:lang w:eastAsia="zh-CN"/>
            </w:rPr>
            <w:t>附件2 海棠区生产安全事故信息报告流程图</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_Toc5256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3"/>
            <w:tabs>
              <w:tab w:val="right" w:leader="dot" w:pos="8400"/>
            </w:tabs>
            <w:spacing w:line="360" w:lineRule="auto"/>
            <w:ind w:left="480"/>
            <w:rPr>
              <w:rFonts w:asciiTheme="minorEastAsia" w:hAnsiTheme="minorEastAsia" w:eastAsiaTheme="minorEastAsia" w:cstheme="minorEastAsia"/>
              <w:sz w:val="28"/>
              <w:szCs w:val="28"/>
            </w:rPr>
          </w:pPr>
          <w:r>
            <w:fldChar w:fldCharType="begin"/>
          </w:r>
          <w:r>
            <w:instrText xml:space="preserve"> HYPERLINK \l "_Toc1782" </w:instrText>
          </w:r>
          <w:r>
            <w:fldChar w:fldCharType="separate"/>
          </w:r>
          <w:r>
            <w:rPr>
              <w:rFonts w:hint="eastAsia" w:asciiTheme="minorEastAsia" w:hAnsiTheme="minorEastAsia" w:eastAsiaTheme="minorEastAsia" w:cstheme="minorEastAsia"/>
              <w:sz w:val="28"/>
              <w:szCs w:val="28"/>
              <w:lang w:eastAsia="zh-CN"/>
            </w:rPr>
            <w:t>附件3 海棠区生产安全事故应急响应流程</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_Toc1782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3"/>
            <w:tabs>
              <w:tab w:val="right" w:leader="dot" w:pos="8400"/>
            </w:tabs>
            <w:spacing w:line="360" w:lineRule="auto"/>
            <w:ind w:left="480"/>
            <w:rPr>
              <w:rFonts w:asciiTheme="minorEastAsia" w:hAnsiTheme="minorEastAsia" w:eastAsiaTheme="minorEastAsia" w:cstheme="minorEastAsia"/>
              <w:sz w:val="28"/>
              <w:szCs w:val="28"/>
            </w:rPr>
          </w:pPr>
          <w:r>
            <w:fldChar w:fldCharType="begin"/>
          </w:r>
          <w:r>
            <w:instrText xml:space="preserve"> HYPERLINK \l "_Toc27066" </w:instrText>
          </w:r>
          <w:r>
            <w:fldChar w:fldCharType="separate"/>
          </w:r>
          <w:r>
            <w:rPr>
              <w:rFonts w:hint="eastAsia" w:asciiTheme="minorEastAsia" w:hAnsiTheme="minorEastAsia" w:eastAsiaTheme="minorEastAsia" w:cstheme="minorEastAsia"/>
              <w:sz w:val="28"/>
              <w:szCs w:val="28"/>
              <w:lang w:eastAsia="zh-CN"/>
            </w:rPr>
            <w:t>附件4 海棠区各部门(单位)主要负责人通讯录</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_Toc27066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3"/>
            <w:tabs>
              <w:tab w:val="right" w:leader="dot" w:pos="8400"/>
            </w:tabs>
            <w:spacing w:line="360" w:lineRule="auto"/>
            <w:ind w:left="480"/>
            <w:rPr>
              <w:rFonts w:asciiTheme="minorEastAsia" w:hAnsiTheme="minorEastAsia" w:eastAsiaTheme="minorEastAsia" w:cstheme="minorEastAsia"/>
              <w:sz w:val="28"/>
              <w:szCs w:val="28"/>
            </w:rPr>
          </w:pPr>
          <w:r>
            <w:fldChar w:fldCharType="begin"/>
          </w:r>
          <w:r>
            <w:instrText xml:space="preserve"> HYPERLINK \l "_Toc18554" </w:instrText>
          </w:r>
          <w:r>
            <w:fldChar w:fldCharType="separate"/>
          </w:r>
          <w:r>
            <w:rPr>
              <w:rFonts w:hint="eastAsia" w:asciiTheme="minorEastAsia" w:hAnsiTheme="minorEastAsia" w:eastAsiaTheme="minorEastAsia" w:cstheme="minorEastAsia"/>
              <w:sz w:val="28"/>
              <w:szCs w:val="28"/>
              <w:lang w:eastAsia="zh-CN"/>
            </w:rPr>
            <w:t>附件5 海棠区生产安全事故应急救援专家通讯录</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_Toc18554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3"/>
            <w:tabs>
              <w:tab w:val="right" w:leader="dot" w:pos="8400"/>
            </w:tabs>
            <w:spacing w:line="360" w:lineRule="auto"/>
            <w:ind w:left="480"/>
            <w:rPr>
              <w:rFonts w:asciiTheme="minorEastAsia" w:hAnsiTheme="minorEastAsia" w:eastAsiaTheme="minorEastAsia" w:cstheme="minorEastAsia"/>
              <w:sz w:val="28"/>
              <w:szCs w:val="28"/>
            </w:rPr>
          </w:pPr>
          <w:r>
            <w:fldChar w:fldCharType="begin"/>
          </w:r>
          <w:r>
            <w:instrText xml:space="preserve"> HYPERLINK \l "_Toc14209" </w:instrText>
          </w:r>
          <w:r>
            <w:fldChar w:fldCharType="separate"/>
          </w:r>
          <w:r>
            <w:rPr>
              <w:rFonts w:hint="eastAsia" w:asciiTheme="minorEastAsia" w:hAnsiTheme="minorEastAsia" w:eastAsiaTheme="minorEastAsia" w:cstheme="minorEastAsia"/>
              <w:sz w:val="28"/>
              <w:szCs w:val="28"/>
              <w:lang w:eastAsia="zh-CN"/>
            </w:rPr>
            <w:t>附件6 海棠区各村（居）委会应急通讯录</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_Toc14209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3"/>
            <w:tabs>
              <w:tab w:val="right" w:leader="dot" w:pos="8400"/>
            </w:tabs>
            <w:spacing w:line="360" w:lineRule="auto"/>
            <w:ind w:left="480"/>
            <w:rPr>
              <w:rFonts w:asciiTheme="minorEastAsia" w:hAnsiTheme="minorEastAsia" w:eastAsiaTheme="minorEastAsia" w:cstheme="minorEastAsia"/>
              <w:sz w:val="28"/>
              <w:szCs w:val="28"/>
            </w:rPr>
          </w:pPr>
          <w:r>
            <w:fldChar w:fldCharType="begin"/>
          </w:r>
          <w:r>
            <w:instrText xml:space="preserve"> HYPERLINK \l "_Toc10054" </w:instrText>
          </w:r>
          <w:r>
            <w:fldChar w:fldCharType="separate"/>
          </w:r>
          <w:r>
            <w:rPr>
              <w:rFonts w:hint="eastAsia" w:asciiTheme="minorEastAsia" w:hAnsiTheme="minorEastAsia" w:eastAsiaTheme="minorEastAsia" w:cstheme="minorEastAsia"/>
              <w:sz w:val="28"/>
              <w:szCs w:val="28"/>
              <w:lang w:eastAsia="zh-CN"/>
            </w:rPr>
            <w:t>附件7 海棠区重点企业单位人员通讯录</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_Toc10054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3"/>
            <w:tabs>
              <w:tab w:val="right" w:leader="dot" w:pos="8400"/>
            </w:tabs>
            <w:spacing w:line="360" w:lineRule="auto"/>
            <w:ind w:left="480"/>
            <w:rPr>
              <w:rFonts w:asciiTheme="minorEastAsia" w:hAnsiTheme="minorEastAsia" w:eastAsiaTheme="minorEastAsia" w:cstheme="minorEastAsia"/>
              <w:sz w:val="28"/>
              <w:szCs w:val="28"/>
            </w:rPr>
          </w:pPr>
          <w:r>
            <w:fldChar w:fldCharType="begin"/>
          </w:r>
          <w:r>
            <w:instrText xml:space="preserve"> HYPERLINK \l "_Toc17759" </w:instrText>
          </w:r>
          <w:r>
            <w:fldChar w:fldCharType="separate"/>
          </w:r>
          <w:r>
            <w:rPr>
              <w:rFonts w:hint="eastAsia" w:asciiTheme="minorEastAsia" w:hAnsiTheme="minorEastAsia" w:eastAsiaTheme="minorEastAsia" w:cstheme="minorEastAsia"/>
              <w:sz w:val="28"/>
              <w:szCs w:val="28"/>
              <w:lang w:eastAsia="zh-CN"/>
            </w:rPr>
            <w:t>附件8 海棠区主要生产安全事故风险分析</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_Toc17759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3"/>
            <w:tabs>
              <w:tab w:val="right" w:leader="dot" w:pos="8400"/>
            </w:tabs>
            <w:spacing w:line="360" w:lineRule="auto"/>
            <w:ind w:left="480"/>
            <w:rPr>
              <w:rFonts w:asciiTheme="minorEastAsia" w:hAnsiTheme="minorEastAsia" w:eastAsiaTheme="minorEastAsia" w:cstheme="minorEastAsia"/>
              <w:sz w:val="28"/>
              <w:szCs w:val="28"/>
            </w:rPr>
          </w:pPr>
          <w:r>
            <w:fldChar w:fldCharType="begin"/>
          </w:r>
          <w:r>
            <w:instrText xml:space="preserve"> HYPERLINK \l "_Toc30477" </w:instrText>
          </w:r>
          <w:r>
            <w:fldChar w:fldCharType="separate"/>
          </w:r>
          <w:r>
            <w:rPr>
              <w:rFonts w:hint="eastAsia" w:asciiTheme="minorEastAsia" w:hAnsiTheme="minorEastAsia" w:eastAsiaTheme="minorEastAsia" w:cstheme="minorEastAsia"/>
              <w:sz w:val="28"/>
              <w:szCs w:val="28"/>
              <w:lang w:eastAsia="zh-CN"/>
            </w:rPr>
            <w:t>附件9 主要生产安全事故应急处置措施和注意事项</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_Toc30477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3"/>
            <w:tabs>
              <w:tab w:val="right" w:leader="dot" w:pos="8400"/>
            </w:tabs>
            <w:spacing w:line="360" w:lineRule="auto"/>
            <w:ind w:left="480"/>
            <w:rPr>
              <w:rFonts w:asciiTheme="minorEastAsia" w:hAnsiTheme="minorEastAsia" w:eastAsiaTheme="minorEastAsia" w:cstheme="minorEastAsia"/>
              <w:sz w:val="28"/>
              <w:szCs w:val="28"/>
            </w:rPr>
          </w:pPr>
          <w:r>
            <w:fldChar w:fldCharType="begin"/>
          </w:r>
          <w:r>
            <w:instrText xml:space="preserve"> HYPERLINK \l "_Toc387" </w:instrText>
          </w:r>
          <w:r>
            <w:fldChar w:fldCharType="separate"/>
          </w:r>
          <w:r>
            <w:rPr>
              <w:rFonts w:hint="eastAsia" w:asciiTheme="minorEastAsia" w:hAnsiTheme="minorEastAsia" w:eastAsiaTheme="minorEastAsia" w:cstheme="minorEastAsia"/>
              <w:sz w:val="28"/>
              <w:szCs w:val="28"/>
              <w:lang w:eastAsia="zh-CN"/>
            </w:rPr>
            <w:t>附件10三亚市部分专业应急救援力量一览表</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_Toc387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3"/>
            <w:tabs>
              <w:tab w:val="right" w:leader="dot" w:pos="8400"/>
            </w:tabs>
            <w:spacing w:line="360" w:lineRule="auto"/>
            <w:ind w:left="480"/>
          </w:pPr>
          <w:r>
            <w:fldChar w:fldCharType="begin"/>
          </w:r>
          <w:r>
            <w:instrText xml:space="preserve"> HYPERLINK \l "_Toc31053" </w:instrText>
          </w:r>
          <w:r>
            <w:fldChar w:fldCharType="separate"/>
          </w:r>
          <w:r>
            <w:rPr>
              <w:rFonts w:hint="eastAsia" w:asciiTheme="minorEastAsia" w:hAnsiTheme="minorEastAsia" w:eastAsiaTheme="minorEastAsia" w:cstheme="minorEastAsia"/>
              <w:sz w:val="28"/>
              <w:szCs w:val="28"/>
              <w:lang w:eastAsia="zh-CN"/>
            </w:rPr>
            <w:t>附件11 辖区内可调用的抢险救援力量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_Toc31053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74"/>
            <w:tabs>
              <w:tab w:val="right" w:leader="dot" w:pos="9389"/>
            </w:tabs>
            <w:spacing w:line="360" w:lineRule="auto"/>
            <w:jc w:val="both"/>
            <w:rPr>
              <w:rFonts w:ascii="黑体" w:hAnsi="黑体" w:eastAsia="黑体" w:cs="黑体"/>
              <w:sz w:val="44"/>
              <w:szCs w:val="44"/>
            </w:rPr>
          </w:pPr>
          <w:r>
            <w:rPr>
              <w:rFonts w:hint="eastAsia" w:ascii="黑体" w:hAnsi="黑体" w:eastAsia="黑体" w:cs="黑体"/>
              <w:szCs w:val="44"/>
            </w:rPr>
            <w:fldChar w:fldCharType="end"/>
          </w:r>
        </w:p>
      </w:sdtContent>
    </w:sdt>
    <w:p>
      <w:pPr>
        <w:rPr>
          <w:lang w:eastAsia="zh-CN"/>
        </w:rPr>
      </w:pPr>
      <w:bookmarkStart w:id="6" w:name="_Toc12112"/>
      <w:bookmarkStart w:id="7" w:name="_Toc29833"/>
      <w:bookmarkStart w:id="8" w:name="_Toc19340"/>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pStyle w:val="2"/>
        <w:spacing w:before="0" w:after="0" w:line="600" w:lineRule="exact"/>
        <w:ind w:firstLine="720" w:firstLineChars="200"/>
        <w:rPr>
          <w:rFonts w:ascii="黑体" w:hAnsi="黑体" w:eastAsia="黑体"/>
          <w:b w:val="0"/>
          <w:bCs w:val="0"/>
          <w:color w:val="auto"/>
          <w:sz w:val="36"/>
          <w:szCs w:val="36"/>
          <w:lang w:eastAsia="zh-CN"/>
        </w:rPr>
      </w:pPr>
      <w:r>
        <w:rPr>
          <w:rFonts w:hint="eastAsia" w:ascii="黑体" w:hAnsi="黑体" w:eastAsia="黑体"/>
          <w:b w:val="0"/>
          <w:bCs w:val="0"/>
          <w:color w:val="auto"/>
          <w:sz w:val="36"/>
          <w:szCs w:val="36"/>
          <w:lang w:eastAsia="zh-CN"/>
        </w:rPr>
        <w:t>1.总 则</w:t>
      </w:r>
      <w:bookmarkEnd w:id="6"/>
      <w:bookmarkEnd w:id="7"/>
      <w:bookmarkEnd w:id="8"/>
    </w:p>
    <w:p>
      <w:pPr>
        <w:pStyle w:val="3"/>
        <w:spacing w:before="0" w:after="0" w:line="600" w:lineRule="exact"/>
        <w:ind w:firstLine="642" w:firstLineChars="200"/>
        <w:rPr>
          <w:rFonts w:asciiTheme="majorEastAsia" w:hAnsiTheme="majorEastAsia"/>
          <w:lang w:eastAsia="zh-CN"/>
        </w:rPr>
      </w:pPr>
      <w:bookmarkStart w:id="9" w:name="_Toc11070"/>
      <w:bookmarkStart w:id="10" w:name="_Toc16137_WPSOffice_Level1"/>
      <w:bookmarkStart w:id="11" w:name="_Toc11849_WPSOffice_Level1"/>
      <w:bookmarkStart w:id="12" w:name="_Toc10148"/>
      <w:bookmarkStart w:id="13" w:name="_Toc21788"/>
      <w:bookmarkStart w:id="14" w:name="_Toc10378"/>
      <w:bookmarkStart w:id="15" w:name="_Toc5080"/>
      <w:bookmarkStart w:id="16" w:name="_Toc23749"/>
      <w:bookmarkStart w:id="17" w:name="_Toc23089"/>
      <w:r>
        <w:rPr>
          <w:rFonts w:hint="eastAsia" w:asciiTheme="majorEastAsia" w:hAnsiTheme="majorEastAsia"/>
          <w:lang w:eastAsia="zh-CN"/>
        </w:rPr>
        <w:t>1.1编制目的</w:t>
      </w:r>
      <w:bookmarkEnd w:id="9"/>
      <w:bookmarkEnd w:id="10"/>
      <w:bookmarkEnd w:id="11"/>
      <w:bookmarkEnd w:id="12"/>
      <w:bookmarkEnd w:id="13"/>
      <w:bookmarkEnd w:id="14"/>
      <w:bookmarkEnd w:id="15"/>
      <w:bookmarkEnd w:id="16"/>
      <w:bookmarkEnd w:id="17"/>
    </w:p>
    <w:p>
      <w:pPr>
        <w:spacing w:line="240" w:lineRule="exact"/>
        <w:rPr>
          <w:lang w:eastAsia="zh-CN"/>
        </w:rPr>
      </w:pP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为规范全区生产安全事故灾难的应急管理和应急响应程序，预防和减少各类生产安全事故，及时有效地组织实施对一般生产安全事故的应急救援工作，最大限度地减少人员伤亡、财产损失，保护生态环境，维护人民群众生命安全和社会稳定。</w:t>
      </w:r>
    </w:p>
    <w:p>
      <w:pPr>
        <w:pStyle w:val="3"/>
        <w:spacing w:before="0" w:after="0" w:line="360" w:lineRule="auto"/>
        <w:ind w:firstLine="642" w:firstLineChars="200"/>
        <w:rPr>
          <w:rFonts w:asciiTheme="majorEastAsia" w:hAnsiTheme="majorEastAsia"/>
          <w:lang w:eastAsia="zh-CN"/>
        </w:rPr>
      </w:pPr>
      <w:bookmarkStart w:id="18" w:name="_Toc7902_WPSOffice_Level1"/>
      <w:bookmarkStart w:id="19" w:name="_Toc16401"/>
      <w:bookmarkStart w:id="20" w:name="_Toc22531"/>
      <w:bookmarkStart w:id="21" w:name="_Toc4316_WPSOffice_Level1"/>
      <w:bookmarkStart w:id="22" w:name="_Toc3325"/>
      <w:bookmarkStart w:id="23" w:name="_Toc26037"/>
      <w:bookmarkStart w:id="24" w:name="_Toc24494"/>
      <w:bookmarkStart w:id="25" w:name="_Toc24098"/>
      <w:bookmarkStart w:id="26" w:name="_Toc20525"/>
      <w:r>
        <w:rPr>
          <w:rFonts w:hint="eastAsia" w:asciiTheme="majorEastAsia" w:hAnsiTheme="majorEastAsia"/>
          <w:lang w:eastAsia="zh-CN"/>
        </w:rPr>
        <w:t>1.2编制依据</w:t>
      </w:r>
      <w:bookmarkEnd w:id="18"/>
      <w:bookmarkEnd w:id="19"/>
      <w:bookmarkEnd w:id="20"/>
      <w:bookmarkEnd w:id="21"/>
      <w:bookmarkEnd w:id="22"/>
      <w:bookmarkEnd w:id="23"/>
      <w:bookmarkEnd w:id="24"/>
      <w:bookmarkEnd w:id="25"/>
      <w:bookmarkEnd w:id="26"/>
    </w:p>
    <w:p>
      <w:pPr>
        <w:pStyle w:val="55"/>
        <w:spacing w:line="360" w:lineRule="auto"/>
        <w:ind w:firstLine="640" w:firstLineChars="200"/>
        <w:jc w:val="both"/>
        <w:rPr>
          <w:rFonts w:ascii="仿宋" w:hAnsi="仿宋" w:eastAsia="仿宋" w:cs="仿宋"/>
          <w:sz w:val="32"/>
          <w:szCs w:val="32"/>
        </w:rPr>
      </w:pPr>
      <w:bookmarkStart w:id="27" w:name="_Toc26404_WPSOffice_Level1"/>
      <w:bookmarkStart w:id="28" w:name="_Toc15135"/>
      <w:bookmarkStart w:id="29" w:name="_Toc21911"/>
      <w:bookmarkStart w:id="30" w:name="_Toc8695"/>
      <w:bookmarkStart w:id="31" w:name="_Toc29754"/>
      <w:bookmarkStart w:id="32" w:name="_Toc26152_WPSOffice_Level1"/>
      <w:bookmarkStart w:id="33" w:name="_Toc21955"/>
      <w:bookmarkStart w:id="34" w:name="_Toc24888"/>
      <w:r>
        <w:rPr>
          <w:rFonts w:hint="eastAsia" w:ascii="仿宋" w:hAnsi="仿宋" w:eastAsia="仿宋" w:cs="仿宋"/>
          <w:sz w:val="32"/>
          <w:szCs w:val="32"/>
          <w:lang w:eastAsia="zh-CN"/>
        </w:rPr>
        <w:t>依据</w:t>
      </w:r>
      <w:r>
        <w:rPr>
          <w:rFonts w:hint="eastAsia" w:ascii="仿宋" w:hAnsi="仿宋" w:eastAsia="仿宋" w:cs="仿宋"/>
          <w:sz w:val="32"/>
          <w:szCs w:val="32"/>
        </w:rPr>
        <w:t>《中华人民共和国突发事件应对法》、《中华人民共和国安全生产法》、《生产安全事故报告和调查处理条例》、《国家生产安全事故灾难应急预案》、《国务院安委会办公室关于进一步加强生产安全事故应急处置工作的通知》、《海南经济特区安全生产条例》、</w:t>
      </w:r>
      <w:r>
        <w:rPr>
          <w:rFonts w:hint="eastAsia" w:ascii="仿宋" w:hAnsi="仿宋" w:eastAsia="仿宋" w:cs="仿宋"/>
          <w:sz w:val="32"/>
          <w:szCs w:val="32"/>
          <w:lang w:eastAsia="zh-CN"/>
        </w:rPr>
        <w:t>《海南省生产安全事故灾难应急预案》</w:t>
      </w:r>
      <w:r>
        <w:rPr>
          <w:rFonts w:hint="eastAsia" w:ascii="仿宋" w:hAnsi="仿宋" w:eastAsia="仿宋" w:cs="仿宋"/>
          <w:sz w:val="32"/>
          <w:szCs w:val="32"/>
        </w:rPr>
        <w:t>《海棠区突发事件总体应急预案》等法律法规和文件规定，并</w:t>
      </w:r>
      <w:r>
        <w:rPr>
          <w:rFonts w:hint="eastAsia" w:ascii="仿宋" w:hAnsi="仿宋" w:eastAsia="仿宋" w:cs="仿宋"/>
          <w:sz w:val="32"/>
          <w:szCs w:val="32"/>
          <w:lang w:eastAsia="zh-CN"/>
        </w:rPr>
        <w:t>结合三亚海棠区机构编制改革实际，</w:t>
      </w:r>
      <w:r>
        <w:rPr>
          <w:rFonts w:hint="eastAsia" w:ascii="仿宋" w:hAnsi="仿宋" w:eastAsia="仿宋" w:cs="仿宋"/>
          <w:sz w:val="32"/>
          <w:szCs w:val="32"/>
        </w:rPr>
        <w:t>制定本预案。</w:t>
      </w:r>
    </w:p>
    <w:p>
      <w:pPr>
        <w:pStyle w:val="3"/>
        <w:spacing w:before="0" w:after="0" w:line="360" w:lineRule="auto"/>
        <w:ind w:firstLine="642" w:firstLineChars="200"/>
        <w:rPr>
          <w:rFonts w:asciiTheme="majorEastAsia" w:hAnsiTheme="majorEastAsia"/>
          <w:lang w:eastAsia="zh-CN"/>
        </w:rPr>
      </w:pPr>
      <w:bookmarkStart w:id="35" w:name="_Toc2186"/>
      <w:r>
        <w:rPr>
          <w:rFonts w:hint="eastAsia" w:asciiTheme="majorEastAsia" w:hAnsiTheme="majorEastAsia"/>
          <w:lang w:eastAsia="zh-CN"/>
        </w:rPr>
        <w:t>1.3适用范围</w:t>
      </w:r>
      <w:bookmarkEnd w:id="27"/>
      <w:bookmarkEnd w:id="28"/>
      <w:bookmarkEnd w:id="29"/>
      <w:bookmarkEnd w:id="30"/>
      <w:bookmarkEnd w:id="31"/>
      <w:bookmarkEnd w:id="32"/>
      <w:bookmarkEnd w:id="33"/>
      <w:bookmarkEnd w:id="34"/>
      <w:bookmarkEnd w:id="35"/>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本预案适用于全</w:t>
      </w:r>
      <w:r>
        <w:rPr>
          <w:rFonts w:hint="eastAsia" w:ascii="仿宋" w:hAnsi="仿宋" w:eastAsia="仿宋" w:cs="仿宋"/>
          <w:sz w:val="32"/>
          <w:szCs w:val="32"/>
          <w:lang w:eastAsia="zh-CN"/>
        </w:rPr>
        <w:t>区</w:t>
      </w:r>
      <w:r>
        <w:rPr>
          <w:rFonts w:hint="eastAsia" w:ascii="仿宋" w:hAnsi="仿宋" w:eastAsia="仿宋" w:cs="仿宋"/>
          <w:sz w:val="32"/>
          <w:szCs w:val="32"/>
        </w:rPr>
        <w:t>下列生产安全事故的应对工作：</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t>（</w:t>
      </w:r>
      <w:r>
        <w:rPr>
          <w:rFonts w:hint="eastAsia" w:ascii="仿宋" w:hAnsi="仿宋" w:eastAsia="仿宋" w:cs="仿宋"/>
          <w:sz w:val="32"/>
          <w:szCs w:val="32"/>
        </w:rPr>
        <w:t>1</w:t>
      </w:r>
      <w:r>
        <w:rPr>
          <w:rFonts w:ascii="仿宋" w:hAnsi="仿宋" w:eastAsia="仿宋" w:cs="仿宋"/>
          <w:sz w:val="32"/>
          <w:szCs w:val="32"/>
        </w:rPr>
        <w:t>）</w:t>
      </w:r>
      <w:r>
        <w:rPr>
          <w:rFonts w:hint="eastAsia" w:ascii="仿宋" w:hAnsi="仿宋" w:eastAsia="仿宋" w:cs="仿宋"/>
          <w:sz w:val="32"/>
          <w:szCs w:val="32"/>
        </w:rPr>
        <w:t>造成3人以下死亡、或10人以下重伤(包括急性工业中毒)、或1000万元以下直接经济损失的生产安全事故；</w:t>
      </w:r>
    </w:p>
    <w:p>
      <w:pPr>
        <w:pStyle w:val="55"/>
        <w:spacing w:line="360" w:lineRule="auto"/>
        <w:ind w:firstLine="640" w:firstLineChars="200"/>
        <w:jc w:val="both"/>
        <w:rPr>
          <w:rFonts w:ascii="仿宋" w:hAnsi="仿宋" w:eastAsia="仿宋" w:cs="仿宋"/>
          <w:sz w:val="32"/>
          <w:szCs w:val="32"/>
        </w:rPr>
      </w:pPr>
      <w:bookmarkStart w:id="36" w:name="bookmark25"/>
      <w:bookmarkEnd w:id="36"/>
      <w:r>
        <w:rPr>
          <w:rFonts w:hint="eastAsia" w:ascii="仿宋" w:hAnsi="仿宋" w:eastAsia="仿宋" w:cs="仿宋"/>
          <w:sz w:val="32"/>
          <w:szCs w:val="32"/>
        </w:rPr>
        <w:t>（2）超出社区、村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居</w:t>
      </w:r>
      <w:r>
        <w:rPr>
          <w:rFonts w:hint="eastAsia" w:ascii="仿宋" w:hAnsi="仿宋" w:eastAsia="仿宋" w:cs="仿宋"/>
          <w:sz w:val="32"/>
          <w:szCs w:val="32"/>
          <w:lang w:eastAsia="zh-CN"/>
        </w:rPr>
        <w:t>）</w:t>
      </w:r>
      <w:r>
        <w:rPr>
          <w:rFonts w:hint="eastAsia" w:ascii="仿宋" w:hAnsi="仿宋" w:eastAsia="仿宋" w:cs="仿宋"/>
          <w:sz w:val="32"/>
          <w:szCs w:val="32"/>
        </w:rPr>
        <w:t>委会或事故单位应急处置能力的生产安全事故；</w:t>
      </w:r>
    </w:p>
    <w:p>
      <w:pPr>
        <w:pStyle w:val="55"/>
        <w:spacing w:line="360" w:lineRule="auto"/>
        <w:ind w:firstLine="640" w:firstLineChars="200"/>
        <w:jc w:val="both"/>
        <w:rPr>
          <w:rFonts w:ascii="仿宋" w:hAnsi="仿宋" w:eastAsia="仿宋" w:cs="仿宋"/>
          <w:sz w:val="32"/>
          <w:szCs w:val="32"/>
          <w:lang w:eastAsia="zh-CN"/>
        </w:rPr>
      </w:pPr>
      <w:bookmarkStart w:id="37" w:name="bookmark26"/>
      <w:bookmarkEnd w:id="37"/>
      <w:r>
        <w:rPr>
          <w:rFonts w:hint="eastAsia" w:ascii="仿宋" w:hAnsi="仿宋" w:eastAsia="仿宋" w:cs="仿宋"/>
          <w:sz w:val="32"/>
          <w:szCs w:val="32"/>
        </w:rPr>
        <w:t>（3）区</w:t>
      </w:r>
      <w:r>
        <w:rPr>
          <w:rFonts w:ascii="仿宋" w:hAnsi="仿宋" w:eastAsia="仿宋" w:cs="仿宋"/>
          <w:sz w:val="32"/>
          <w:szCs w:val="32"/>
        </w:rPr>
        <w:t>人民</w:t>
      </w:r>
      <w:r>
        <w:rPr>
          <w:rFonts w:hint="eastAsia" w:ascii="仿宋" w:hAnsi="仿宋" w:eastAsia="仿宋" w:cs="仿宋"/>
          <w:sz w:val="32"/>
          <w:szCs w:val="32"/>
        </w:rPr>
        <w:t>政府认为需要处置的生产安全事故。</w:t>
      </w: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全区生产安全事故主要包括以旅游产业为主的人员溺水、道路运输事故、水上运输事故、人员密集场所踩踏伤亡事故、大型场所火灾、爆炸事故，以及（油料）危险化学品、非煤矿山、烟花爆竹、渔业、农机、水库水利、建筑施工、电力以及其他企业和单位的生产安全事故。</w:t>
      </w:r>
    </w:p>
    <w:p>
      <w:pPr>
        <w:pStyle w:val="3"/>
        <w:spacing w:before="0" w:after="0" w:line="360" w:lineRule="auto"/>
        <w:ind w:firstLine="642" w:firstLineChars="200"/>
        <w:rPr>
          <w:rFonts w:asciiTheme="majorEastAsia" w:hAnsiTheme="majorEastAsia"/>
          <w:lang w:eastAsia="zh-CN"/>
        </w:rPr>
      </w:pPr>
      <w:bookmarkStart w:id="38" w:name="bookmark27"/>
      <w:bookmarkEnd w:id="38"/>
      <w:bookmarkStart w:id="39" w:name="_Toc13713_WPSOffice_Level1"/>
      <w:bookmarkStart w:id="40" w:name="_Toc11856"/>
      <w:bookmarkStart w:id="41" w:name="_Toc14453"/>
      <w:bookmarkStart w:id="42" w:name="_Toc16629"/>
      <w:bookmarkStart w:id="43" w:name="_Toc6912"/>
      <w:bookmarkStart w:id="44" w:name="_Toc27335"/>
      <w:bookmarkStart w:id="45" w:name="_Toc16111"/>
      <w:bookmarkStart w:id="46" w:name="_Toc1848"/>
      <w:bookmarkStart w:id="47" w:name="_Toc11226_WPSOffice_Level1"/>
      <w:r>
        <w:rPr>
          <w:rFonts w:hint="eastAsia" w:asciiTheme="majorEastAsia" w:hAnsiTheme="majorEastAsia"/>
          <w:lang w:eastAsia="zh-CN"/>
        </w:rPr>
        <w:t>1.4工作原则</w:t>
      </w:r>
      <w:bookmarkEnd w:id="39"/>
      <w:bookmarkEnd w:id="40"/>
      <w:bookmarkEnd w:id="41"/>
      <w:bookmarkEnd w:id="42"/>
      <w:bookmarkEnd w:id="43"/>
      <w:bookmarkEnd w:id="44"/>
      <w:bookmarkEnd w:id="45"/>
      <w:bookmarkEnd w:id="46"/>
      <w:bookmarkEnd w:id="47"/>
      <w:bookmarkStart w:id="48" w:name="bookmark28"/>
      <w:bookmarkEnd w:id="48"/>
    </w:p>
    <w:p>
      <w:pPr>
        <w:pStyle w:val="55"/>
        <w:spacing w:line="360" w:lineRule="auto"/>
        <w:ind w:firstLine="642" w:firstLineChars="200"/>
        <w:jc w:val="both"/>
        <w:rPr>
          <w:rFonts w:ascii="仿宋" w:hAnsi="仿宋" w:eastAsia="仿宋" w:cs="仿宋"/>
          <w:sz w:val="32"/>
          <w:szCs w:val="32"/>
        </w:rPr>
      </w:pPr>
      <w:bookmarkStart w:id="49" w:name="_Toc5119_WPSOffice_Level1"/>
      <w:bookmarkStart w:id="50" w:name="_Toc25078"/>
      <w:bookmarkStart w:id="51" w:name="_Toc4316_WPSOffice_Level2"/>
      <w:bookmarkStart w:id="52" w:name="_Toc10833"/>
      <w:bookmarkStart w:id="53" w:name="_Toc2641"/>
      <w:bookmarkStart w:id="54" w:name="_Toc3144"/>
      <w:bookmarkStart w:id="55" w:name="_Toc7269"/>
      <w:bookmarkStart w:id="56" w:name="_Toc24532"/>
      <w:r>
        <w:rPr>
          <w:rFonts w:hint="eastAsia" w:ascii="仿宋" w:hAnsi="仿宋" w:eastAsia="仿宋" w:cs="仿宋"/>
          <w:b/>
          <w:sz w:val="32"/>
          <w:szCs w:val="32"/>
        </w:rPr>
        <w:t>（</w:t>
      </w:r>
      <w:r>
        <w:rPr>
          <w:rFonts w:ascii="仿宋" w:hAnsi="仿宋" w:eastAsia="仿宋" w:cs="仿宋"/>
          <w:b/>
          <w:sz w:val="32"/>
          <w:szCs w:val="32"/>
        </w:rPr>
        <w:t>1</w:t>
      </w:r>
      <w:r>
        <w:rPr>
          <w:rFonts w:hint="eastAsia" w:ascii="仿宋" w:hAnsi="仿宋" w:eastAsia="仿宋" w:cs="仿宋"/>
          <w:b/>
          <w:sz w:val="32"/>
          <w:szCs w:val="32"/>
        </w:rPr>
        <w:t>）以人为本，依法规范。</w:t>
      </w:r>
      <w:r>
        <w:rPr>
          <w:rFonts w:hint="eastAsia" w:ascii="仿宋" w:hAnsi="仿宋" w:eastAsia="仿宋" w:cs="仿宋"/>
          <w:sz w:val="32"/>
          <w:szCs w:val="32"/>
        </w:rPr>
        <w:t>救人高于一切，把保障人民群众的生命安全和身体健康作为应急救援工作的出发点和落脚点，依照法律法规，规范制（修）订和实施应急预案。</w:t>
      </w:r>
    </w:p>
    <w:p>
      <w:pPr>
        <w:pStyle w:val="55"/>
        <w:spacing w:line="360" w:lineRule="auto"/>
        <w:ind w:firstLine="642" w:firstLineChars="200"/>
        <w:jc w:val="both"/>
        <w:rPr>
          <w:rFonts w:ascii="仿宋" w:hAnsi="仿宋" w:eastAsia="PMingLiU" w:cs="仿宋"/>
          <w:sz w:val="32"/>
          <w:szCs w:val="32"/>
        </w:rPr>
      </w:pPr>
      <w:r>
        <w:rPr>
          <w:rFonts w:hint="eastAsia" w:ascii="仿宋" w:hAnsi="仿宋" w:eastAsia="仿宋" w:cs="仿宋"/>
          <w:b/>
          <w:sz w:val="32"/>
          <w:szCs w:val="32"/>
        </w:rPr>
        <w:t>（</w:t>
      </w:r>
      <w:r>
        <w:rPr>
          <w:rFonts w:ascii="仿宋" w:hAnsi="仿宋" w:eastAsia="仿宋" w:cs="仿宋"/>
          <w:b/>
          <w:sz w:val="32"/>
          <w:szCs w:val="32"/>
        </w:rPr>
        <w:t>2</w:t>
      </w:r>
      <w:r>
        <w:rPr>
          <w:rFonts w:hint="eastAsia" w:ascii="仿宋" w:hAnsi="仿宋" w:eastAsia="仿宋" w:cs="仿宋"/>
          <w:b/>
          <w:sz w:val="32"/>
          <w:szCs w:val="32"/>
        </w:rPr>
        <w:t>）统一领导，分级负责。</w:t>
      </w:r>
      <w:r>
        <w:rPr>
          <w:rFonts w:hint="eastAsia" w:ascii="仿宋" w:hAnsi="仿宋" w:eastAsia="仿宋" w:cs="仿宋"/>
          <w:sz w:val="32"/>
          <w:szCs w:val="32"/>
        </w:rPr>
        <w:t>在区人民政府的统一领导下，区政府有关部门、村（居）委会等基层组织、企事业单位，各负其责、各尽所能、层层响应，逐级落实应急预案。</w:t>
      </w:r>
    </w:p>
    <w:p>
      <w:pPr>
        <w:pStyle w:val="55"/>
        <w:spacing w:line="360" w:lineRule="auto"/>
        <w:ind w:firstLine="642" w:firstLineChars="200"/>
        <w:jc w:val="both"/>
        <w:rPr>
          <w:rFonts w:ascii="仿宋" w:hAnsi="仿宋" w:eastAsia="仿宋" w:cs="仿宋"/>
          <w:sz w:val="32"/>
          <w:szCs w:val="32"/>
        </w:rPr>
      </w:pPr>
      <w:r>
        <w:rPr>
          <w:rFonts w:hint="eastAsia" w:ascii="仿宋" w:hAnsi="仿宋" w:eastAsia="仿宋" w:cs="仿宋"/>
          <w:b/>
          <w:sz w:val="32"/>
          <w:szCs w:val="32"/>
        </w:rPr>
        <w:t>（</w:t>
      </w:r>
      <w:r>
        <w:rPr>
          <w:rFonts w:ascii="仿宋" w:hAnsi="仿宋" w:eastAsia="仿宋" w:cs="仿宋"/>
          <w:b/>
          <w:sz w:val="32"/>
          <w:szCs w:val="32"/>
        </w:rPr>
        <w:t>3</w:t>
      </w:r>
      <w:r>
        <w:rPr>
          <w:rFonts w:hint="eastAsia" w:ascii="仿宋" w:hAnsi="仿宋" w:eastAsia="仿宋" w:cs="仿宋"/>
          <w:b/>
          <w:sz w:val="32"/>
          <w:szCs w:val="32"/>
        </w:rPr>
        <w:t>）条块结合，以块为主。</w:t>
      </w:r>
      <w:r>
        <w:rPr>
          <w:rFonts w:hint="eastAsia" w:ascii="仿宋" w:hAnsi="仿宋" w:eastAsia="仿宋" w:cs="仿宋"/>
          <w:sz w:val="32"/>
          <w:szCs w:val="32"/>
        </w:rPr>
        <w:t>区人民政府与街道、居委会、</w:t>
      </w:r>
      <w:r>
        <w:rPr>
          <w:rFonts w:hint="eastAsia" w:ascii="仿宋" w:hAnsi="仿宋" w:eastAsia="仿宋" w:cs="仿宋"/>
          <w:sz w:val="32"/>
          <w:szCs w:val="32"/>
          <w:lang w:eastAsia="zh-CN"/>
        </w:rPr>
        <w:t>村(居）委会</w:t>
      </w:r>
      <w:r>
        <w:rPr>
          <w:rFonts w:hint="eastAsia" w:ascii="仿宋" w:hAnsi="仿宋" w:eastAsia="仿宋" w:cs="仿宋"/>
          <w:sz w:val="32"/>
          <w:szCs w:val="32"/>
        </w:rPr>
        <w:t>密切配合，以属地为主，实行属地领导负责制。充分发挥企业、单位的自救作用。一切单位和个人应当服从所在地人民政府对</w:t>
      </w:r>
      <w:r>
        <w:rPr>
          <w:rFonts w:hint="eastAsia" w:ascii="仿宋" w:hAnsi="仿宋" w:eastAsia="仿宋" w:cs="仿宋"/>
          <w:sz w:val="32"/>
          <w:szCs w:val="32"/>
          <w:lang w:eastAsia="zh-CN"/>
        </w:rPr>
        <w:t>生产安全事故</w:t>
      </w:r>
      <w:r>
        <w:rPr>
          <w:rFonts w:hint="eastAsia" w:ascii="仿宋" w:hAnsi="仿宋" w:eastAsia="仿宋" w:cs="仿宋"/>
          <w:sz w:val="32"/>
          <w:szCs w:val="32"/>
        </w:rPr>
        <w:t>预防、应急准备、应急处置和事后恢复与重建工作的统一领导和协调。</w:t>
      </w:r>
    </w:p>
    <w:p>
      <w:pPr>
        <w:pStyle w:val="55"/>
        <w:spacing w:line="360" w:lineRule="auto"/>
        <w:ind w:firstLine="642" w:firstLineChars="200"/>
        <w:jc w:val="both"/>
        <w:rPr>
          <w:rFonts w:ascii="仿宋" w:hAnsi="仿宋" w:eastAsia="仿宋" w:cs="仿宋"/>
          <w:sz w:val="32"/>
          <w:szCs w:val="32"/>
        </w:rPr>
      </w:pPr>
      <w:r>
        <w:rPr>
          <w:rFonts w:hint="eastAsia" w:ascii="仿宋" w:hAnsi="仿宋" w:eastAsia="仿宋" w:cs="仿宋"/>
          <w:b/>
          <w:sz w:val="32"/>
          <w:szCs w:val="32"/>
        </w:rPr>
        <w:t>（</w:t>
      </w:r>
      <w:r>
        <w:rPr>
          <w:rFonts w:ascii="仿宋" w:hAnsi="仿宋" w:eastAsia="仿宋" w:cs="仿宋"/>
          <w:b/>
          <w:sz w:val="32"/>
          <w:szCs w:val="32"/>
        </w:rPr>
        <w:t>4</w:t>
      </w:r>
      <w:r>
        <w:rPr>
          <w:rFonts w:hint="eastAsia" w:ascii="仿宋" w:hAnsi="仿宋" w:eastAsia="仿宋" w:cs="仿宋"/>
          <w:b/>
          <w:sz w:val="32"/>
          <w:szCs w:val="32"/>
        </w:rPr>
        <w:t>）整合资源，信息共享。</w:t>
      </w:r>
      <w:r>
        <w:rPr>
          <w:rFonts w:hint="eastAsia" w:ascii="仿宋" w:hAnsi="仿宋" w:eastAsia="仿宋" w:cs="仿宋"/>
          <w:sz w:val="32"/>
          <w:szCs w:val="32"/>
        </w:rPr>
        <w:t>全区各类应急救援人员、物资、设备进行整合，充分发挥其作用。利用各种通信手段，及时、准确地传输应急事故信息，保证统一指挥和调度。</w:t>
      </w:r>
    </w:p>
    <w:p>
      <w:pPr>
        <w:pStyle w:val="55"/>
        <w:spacing w:line="360" w:lineRule="auto"/>
        <w:ind w:firstLine="642" w:firstLineChars="200"/>
        <w:jc w:val="both"/>
        <w:rPr>
          <w:rFonts w:ascii="仿宋" w:hAnsi="仿宋" w:eastAsia="仿宋" w:cs="仿宋"/>
          <w:sz w:val="32"/>
          <w:szCs w:val="32"/>
        </w:rPr>
      </w:pPr>
      <w:r>
        <w:rPr>
          <w:rFonts w:hint="eastAsia" w:ascii="仿宋" w:hAnsi="仿宋" w:eastAsia="仿宋" w:cs="仿宋"/>
          <w:b/>
          <w:sz w:val="32"/>
          <w:szCs w:val="32"/>
        </w:rPr>
        <w:t>（</w:t>
      </w:r>
      <w:r>
        <w:rPr>
          <w:rFonts w:ascii="仿宋" w:hAnsi="仿宋" w:eastAsia="仿宋" w:cs="仿宋"/>
          <w:b/>
          <w:sz w:val="32"/>
          <w:szCs w:val="32"/>
        </w:rPr>
        <w:t>5</w:t>
      </w:r>
      <w:r>
        <w:rPr>
          <w:rFonts w:hint="eastAsia" w:ascii="仿宋" w:hAnsi="仿宋" w:eastAsia="仿宋" w:cs="仿宋"/>
          <w:b/>
          <w:sz w:val="32"/>
          <w:szCs w:val="32"/>
        </w:rPr>
        <w:t>）平战结合，专兼结合。</w:t>
      </w:r>
      <w:r>
        <w:rPr>
          <w:rFonts w:hint="eastAsia" w:ascii="仿宋" w:hAnsi="仿宋" w:eastAsia="仿宋" w:cs="仿宋"/>
          <w:sz w:val="32"/>
          <w:szCs w:val="32"/>
        </w:rPr>
        <w:t>经常性地做好应对各种生产事故的准备工作，把事前预防和事后应急有机结合。既要发挥专业应急救援队伍的作用，又要发挥经过专门培训的兼职应急救援队伍的作用。</w:t>
      </w:r>
    </w:p>
    <w:p>
      <w:pPr>
        <w:pStyle w:val="55"/>
        <w:spacing w:line="360" w:lineRule="auto"/>
        <w:ind w:firstLine="642" w:firstLineChars="200"/>
        <w:jc w:val="both"/>
        <w:rPr>
          <w:rFonts w:ascii="仿宋" w:hAnsi="仿宋" w:eastAsia="仿宋" w:cs="仿宋"/>
          <w:sz w:val="32"/>
          <w:szCs w:val="32"/>
        </w:rPr>
      </w:pPr>
      <w:r>
        <w:rPr>
          <w:rFonts w:hint="eastAsia" w:ascii="仿宋" w:hAnsi="仿宋" w:eastAsia="仿宋" w:cs="仿宋"/>
          <w:b/>
          <w:sz w:val="32"/>
          <w:szCs w:val="32"/>
        </w:rPr>
        <w:t>（</w:t>
      </w:r>
      <w:r>
        <w:rPr>
          <w:rFonts w:ascii="仿宋" w:hAnsi="仿宋" w:eastAsia="仿宋" w:cs="仿宋"/>
          <w:b/>
          <w:sz w:val="32"/>
          <w:szCs w:val="32"/>
        </w:rPr>
        <w:t>6</w:t>
      </w:r>
      <w:r>
        <w:rPr>
          <w:rFonts w:hint="eastAsia" w:ascii="仿宋" w:hAnsi="仿宋" w:eastAsia="仿宋" w:cs="仿宋"/>
          <w:b/>
          <w:sz w:val="32"/>
          <w:szCs w:val="32"/>
        </w:rPr>
        <w:t>）依靠科技，增强能力。</w:t>
      </w:r>
      <w:r>
        <w:rPr>
          <w:rFonts w:hint="eastAsia" w:ascii="仿宋" w:hAnsi="仿宋" w:eastAsia="仿宋" w:cs="仿宋"/>
          <w:sz w:val="32"/>
          <w:szCs w:val="32"/>
        </w:rPr>
        <w:t>依靠先进的预测、预警、预防和应急处置技术，提高预警预防水平；依靠先进的救援装备和技术，增强应急救援能力；依靠专家力量，提高科学决策水平。</w:t>
      </w:r>
    </w:p>
    <w:p>
      <w:pPr>
        <w:pStyle w:val="55"/>
        <w:spacing w:line="360" w:lineRule="auto"/>
        <w:ind w:firstLine="642" w:firstLineChars="200"/>
        <w:jc w:val="both"/>
        <w:rPr>
          <w:rFonts w:ascii="仿宋" w:hAnsi="仿宋" w:eastAsia="仿宋" w:cs="仿宋"/>
          <w:sz w:val="32"/>
          <w:szCs w:val="32"/>
        </w:rPr>
      </w:pPr>
      <w:r>
        <w:rPr>
          <w:rFonts w:hint="eastAsia" w:ascii="仿宋" w:hAnsi="仿宋" w:eastAsia="仿宋" w:cs="仿宋"/>
          <w:b/>
          <w:sz w:val="32"/>
          <w:szCs w:val="32"/>
        </w:rPr>
        <w:t>（</w:t>
      </w:r>
      <w:r>
        <w:rPr>
          <w:rFonts w:ascii="仿宋" w:hAnsi="仿宋" w:eastAsia="仿宋" w:cs="仿宋"/>
          <w:b/>
          <w:sz w:val="32"/>
          <w:szCs w:val="32"/>
        </w:rPr>
        <w:t>7</w:t>
      </w:r>
      <w:r>
        <w:rPr>
          <w:rFonts w:hint="eastAsia" w:ascii="仿宋" w:hAnsi="仿宋" w:eastAsia="仿宋" w:cs="仿宋"/>
          <w:b/>
          <w:sz w:val="32"/>
          <w:szCs w:val="32"/>
        </w:rPr>
        <w:t>）动员群众，公众参与。</w:t>
      </w:r>
      <w:r>
        <w:rPr>
          <w:rFonts w:hint="eastAsia" w:ascii="仿宋" w:hAnsi="仿宋" w:eastAsia="仿宋" w:cs="仿宋"/>
          <w:sz w:val="32"/>
          <w:szCs w:val="32"/>
        </w:rPr>
        <w:t>面向全社会开展宣传教育，充分依靠广大群众，调动社会各方面的积极性，把社会和公众的参与同政府管理有效结合，增强人民群众的防灾、减灾意识，建立全民参与的各类生产事故的应急救援机制。</w:t>
      </w:r>
    </w:p>
    <w:p>
      <w:pPr>
        <w:pStyle w:val="3"/>
        <w:spacing w:before="0" w:after="0" w:line="360" w:lineRule="auto"/>
        <w:ind w:firstLine="642" w:firstLineChars="200"/>
        <w:rPr>
          <w:rFonts w:asciiTheme="majorEastAsia" w:hAnsiTheme="majorEastAsia"/>
          <w:lang w:eastAsia="zh-CN"/>
        </w:rPr>
      </w:pPr>
      <w:bookmarkStart w:id="57" w:name="_Toc12807"/>
      <w:r>
        <w:rPr>
          <w:rFonts w:hint="eastAsia" w:asciiTheme="majorEastAsia" w:hAnsiTheme="majorEastAsia"/>
          <w:lang w:eastAsia="zh-CN"/>
        </w:rPr>
        <w:t>1.5应急预案体系</w:t>
      </w:r>
      <w:bookmarkEnd w:id="57"/>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本预案是全区生产安全事故灾难应急预案体系的总纲，全区生产安全事故灾难应急预案体系由本预案、其他涉及生产安全事故灾难的专项应急预案、部门应急预案、生产经营单位应急预案及相关现场应急处置方案组成。</w:t>
      </w:r>
    </w:p>
    <w:bookmarkEnd w:id="49"/>
    <w:bookmarkEnd w:id="50"/>
    <w:bookmarkEnd w:id="51"/>
    <w:bookmarkEnd w:id="52"/>
    <w:bookmarkEnd w:id="53"/>
    <w:bookmarkEnd w:id="54"/>
    <w:bookmarkEnd w:id="55"/>
    <w:bookmarkEnd w:id="56"/>
    <w:p>
      <w:pPr>
        <w:pStyle w:val="2"/>
        <w:spacing w:before="0" w:after="0" w:line="360" w:lineRule="auto"/>
        <w:ind w:firstLine="720" w:firstLineChars="200"/>
        <w:rPr>
          <w:rFonts w:ascii="黑体" w:hAnsi="黑体" w:eastAsia="黑体"/>
          <w:b w:val="0"/>
          <w:bCs w:val="0"/>
          <w:color w:val="auto"/>
          <w:sz w:val="36"/>
          <w:szCs w:val="36"/>
          <w:lang w:eastAsia="zh-CN"/>
        </w:rPr>
      </w:pPr>
      <w:bookmarkStart w:id="58" w:name="_Toc14501"/>
      <w:bookmarkStart w:id="59" w:name="_Toc2488"/>
      <w:bookmarkStart w:id="60" w:name="_Toc4469"/>
      <w:bookmarkStart w:id="61" w:name="_Toc5077"/>
      <w:bookmarkStart w:id="62" w:name="_Toc18974"/>
      <w:bookmarkStart w:id="63" w:name="_Toc11849_WPSOffice_Level2"/>
      <w:bookmarkStart w:id="64" w:name="_Toc23131"/>
      <w:bookmarkStart w:id="65" w:name="_Toc9644"/>
      <w:r>
        <w:rPr>
          <w:rFonts w:hint="eastAsia" w:ascii="黑体" w:hAnsi="黑体" w:eastAsia="黑体"/>
          <w:b w:val="0"/>
          <w:bCs w:val="0"/>
          <w:color w:val="auto"/>
          <w:sz w:val="36"/>
          <w:szCs w:val="36"/>
          <w:lang w:eastAsia="zh-CN"/>
        </w:rPr>
        <w:t>2.组织指挥体系与职责</w:t>
      </w:r>
      <w:bookmarkEnd w:id="58"/>
      <w:bookmarkEnd w:id="59"/>
      <w:bookmarkEnd w:id="60"/>
      <w:bookmarkEnd w:id="61"/>
      <w:bookmarkEnd w:id="62"/>
      <w:bookmarkEnd w:id="63"/>
      <w:bookmarkEnd w:id="64"/>
      <w:bookmarkEnd w:id="65"/>
    </w:p>
    <w:p>
      <w:pPr>
        <w:pStyle w:val="3"/>
        <w:spacing w:before="0" w:after="0" w:line="360" w:lineRule="auto"/>
        <w:ind w:firstLine="642" w:firstLineChars="200"/>
        <w:rPr>
          <w:rFonts w:asciiTheme="majorEastAsia" w:hAnsiTheme="majorEastAsia"/>
          <w:lang w:eastAsia="zh-CN"/>
        </w:rPr>
      </w:pPr>
      <w:bookmarkStart w:id="66" w:name="_Toc26404_WPSOffice_Level2"/>
      <w:bookmarkStart w:id="67" w:name="_Toc29096"/>
      <w:bookmarkStart w:id="68" w:name="_Toc8402"/>
      <w:bookmarkStart w:id="69" w:name="_Toc14724"/>
      <w:bookmarkStart w:id="70" w:name="_Toc20278"/>
      <w:bookmarkStart w:id="71" w:name="_Toc11849_WPSOffice_Level3"/>
      <w:bookmarkStart w:id="72" w:name="_Toc17665"/>
      <w:bookmarkStart w:id="73" w:name="_Toc4301"/>
      <w:bookmarkStart w:id="74" w:name="_Toc22998"/>
      <w:r>
        <w:rPr>
          <w:rFonts w:hint="eastAsia" w:asciiTheme="majorEastAsia" w:hAnsiTheme="majorEastAsia"/>
          <w:lang w:eastAsia="zh-CN"/>
        </w:rPr>
        <w:t>2.1区生产安全事故应急救援指挥部及职责</w:t>
      </w:r>
      <w:bookmarkEnd w:id="66"/>
      <w:bookmarkEnd w:id="67"/>
      <w:bookmarkEnd w:id="68"/>
      <w:bookmarkEnd w:id="69"/>
      <w:bookmarkEnd w:id="70"/>
      <w:bookmarkEnd w:id="71"/>
      <w:bookmarkEnd w:id="72"/>
      <w:bookmarkEnd w:id="73"/>
      <w:bookmarkEnd w:id="74"/>
    </w:p>
    <w:p>
      <w:pPr>
        <w:pStyle w:val="4"/>
        <w:spacing w:before="0" w:after="0" w:line="360" w:lineRule="auto"/>
        <w:ind w:firstLine="642" w:firstLineChars="200"/>
        <w:rPr>
          <w:rFonts w:asciiTheme="majorEastAsia" w:hAnsiTheme="majorEastAsia" w:eastAsiaTheme="majorEastAsia" w:cstheme="majorEastAsia"/>
          <w:lang w:eastAsia="zh-CN"/>
        </w:rPr>
      </w:pPr>
      <w:bookmarkStart w:id="75" w:name="_Toc3850"/>
      <w:bookmarkStart w:id="76" w:name="_Toc5904"/>
      <w:bookmarkStart w:id="77" w:name="_Toc2118"/>
      <w:r>
        <w:rPr>
          <w:rFonts w:hint="eastAsia" w:asciiTheme="majorEastAsia" w:hAnsiTheme="majorEastAsia" w:eastAsiaTheme="majorEastAsia" w:cstheme="majorEastAsia"/>
          <w:lang w:eastAsia="zh-CN"/>
        </w:rPr>
        <w:t>2.1.1领导机构</w:t>
      </w:r>
      <w:bookmarkEnd w:id="75"/>
      <w:bookmarkEnd w:id="76"/>
      <w:bookmarkEnd w:id="77"/>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成立海棠区生产安全事故应急救援指挥部（以下简称“区应急救援指挥部”）。</w:t>
      </w:r>
    </w:p>
    <w:p>
      <w:pPr>
        <w:pStyle w:val="4"/>
        <w:spacing w:before="0" w:after="0" w:line="360" w:lineRule="auto"/>
        <w:ind w:firstLine="642" w:firstLineChars="200"/>
        <w:rPr>
          <w:rFonts w:asciiTheme="majorEastAsia" w:hAnsiTheme="majorEastAsia" w:eastAsiaTheme="majorEastAsia" w:cstheme="majorEastAsia"/>
          <w:lang w:eastAsia="zh-CN"/>
        </w:rPr>
      </w:pPr>
      <w:bookmarkStart w:id="78" w:name="_Toc7902_WPSOffice_Level3"/>
      <w:bookmarkStart w:id="79" w:name="_Toc14918"/>
      <w:bookmarkStart w:id="80" w:name="_Toc22466"/>
      <w:bookmarkStart w:id="81" w:name="_Toc13713_WPSOffice_Level2"/>
      <w:bookmarkStart w:id="82" w:name="_Toc31890"/>
      <w:r>
        <w:rPr>
          <w:rFonts w:hint="eastAsia" w:asciiTheme="majorEastAsia" w:hAnsiTheme="majorEastAsia" w:eastAsiaTheme="majorEastAsia" w:cstheme="majorEastAsia"/>
          <w:lang w:eastAsia="zh-CN"/>
        </w:rPr>
        <w:t>2.1.2区应急救援指挥部组成</w:t>
      </w:r>
      <w:bookmarkEnd w:id="78"/>
      <w:bookmarkEnd w:id="79"/>
      <w:bookmarkEnd w:id="80"/>
      <w:bookmarkEnd w:id="81"/>
      <w:bookmarkEnd w:id="82"/>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指</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挥</w:t>
      </w:r>
      <w:r>
        <w:rPr>
          <w:rFonts w:hint="eastAsia" w:ascii="仿宋" w:hAnsi="仿宋" w:eastAsia="仿宋" w:cs="仿宋"/>
          <w:sz w:val="32"/>
          <w:szCs w:val="32"/>
          <w:lang w:eastAsia="zh-CN"/>
        </w:rPr>
        <w:t xml:space="preserve"> 长</w:t>
      </w:r>
      <w:r>
        <w:rPr>
          <w:rFonts w:hint="eastAsia" w:ascii="仿宋" w:hAnsi="仿宋" w:eastAsia="仿宋" w:cs="仿宋"/>
          <w:sz w:val="32"/>
          <w:szCs w:val="32"/>
        </w:rPr>
        <w:t>：</w:t>
      </w:r>
      <w:r>
        <w:rPr>
          <w:rFonts w:hint="eastAsia" w:ascii="仿宋" w:hAnsi="仿宋" w:eastAsia="仿宋" w:cs="仿宋"/>
          <w:sz w:val="32"/>
          <w:szCs w:val="32"/>
          <w:lang w:bidi="en-US"/>
        </w:rPr>
        <w:t>区长</w:t>
      </w:r>
    </w:p>
    <w:p>
      <w:pPr>
        <w:pStyle w:val="55"/>
        <w:spacing w:line="360" w:lineRule="auto"/>
        <w:ind w:firstLine="640" w:firstLineChars="200"/>
        <w:jc w:val="both"/>
        <w:rPr>
          <w:rFonts w:ascii="仿宋" w:hAnsi="仿宋" w:eastAsia="仿宋" w:cs="仿宋"/>
          <w:sz w:val="32"/>
          <w:szCs w:val="32"/>
          <w:lang w:eastAsia="zh-CN"/>
        </w:rPr>
      </w:pPr>
      <w:r>
        <w:rPr>
          <w:rFonts w:hint="eastAsia" w:ascii="仿宋" w:hAnsi="仿宋" w:eastAsia="仿宋" w:cs="仿宋"/>
          <w:sz w:val="32"/>
          <w:szCs w:val="32"/>
        </w:rPr>
        <w:t>副指挥</w:t>
      </w:r>
      <w:r>
        <w:rPr>
          <w:rFonts w:hint="eastAsia" w:ascii="仿宋" w:hAnsi="仿宋" w:eastAsia="仿宋" w:cs="仿宋"/>
          <w:sz w:val="32"/>
          <w:szCs w:val="32"/>
          <w:lang w:eastAsia="zh-CN"/>
        </w:rPr>
        <w:t>长</w:t>
      </w:r>
      <w:r>
        <w:rPr>
          <w:rFonts w:hint="eastAsia" w:ascii="仿宋" w:hAnsi="仿宋" w:eastAsia="仿宋" w:cs="仿宋"/>
          <w:sz w:val="32"/>
          <w:szCs w:val="32"/>
        </w:rPr>
        <w:t>：</w:t>
      </w:r>
      <w:r>
        <w:rPr>
          <w:rFonts w:hint="eastAsia" w:ascii="仿宋" w:hAnsi="仿宋" w:eastAsia="仿宋" w:cs="仿宋"/>
          <w:sz w:val="32"/>
          <w:szCs w:val="32"/>
          <w:lang w:val="en-US" w:eastAsia="zh-CN"/>
        </w:rPr>
        <w:t>分管副区长、</w:t>
      </w:r>
      <w:r>
        <w:rPr>
          <w:rFonts w:hint="eastAsia" w:ascii="仿宋" w:hAnsi="仿宋" w:eastAsia="仿宋" w:cs="仿宋"/>
          <w:sz w:val="32"/>
          <w:szCs w:val="32"/>
        </w:rPr>
        <w:t>区应急管理局</w:t>
      </w:r>
      <w:r>
        <w:rPr>
          <w:rFonts w:ascii="仿宋" w:hAnsi="仿宋" w:eastAsia="仿宋" w:cs="仿宋"/>
          <w:sz w:val="32"/>
          <w:szCs w:val="32"/>
        </w:rPr>
        <w:t>局长</w:t>
      </w:r>
      <w:r>
        <w:rPr>
          <w:rFonts w:hint="eastAsia" w:ascii="仿宋" w:hAnsi="仿宋" w:eastAsia="仿宋" w:cs="仿宋"/>
          <w:sz w:val="32"/>
          <w:szCs w:val="32"/>
          <w:lang w:eastAsia="zh-CN"/>
        </w:rPr>
        <w:t>，</w:t>
      </w:r>
      <w:r>
        <w:rPr>
          <w:rFonts w:hint="eastAsia" w:ascii="仿宋" w:hAnsi="仿宋" w:eastAsia="仿宋" w:cs="仿宋"/>
          <w:sz w:val="32"/>
          <w:szCs w:val="32"/>
        </w:rPr>
        <w:t>区人民武装部部长</w:t>
      </w:r>
      <w:r>
        <w:rPr>
          <w:rFonts w:hint="eastAsia" w:ascii="仿宋" w:hAnsi="仿宋" w:eastAsia="仿宋" w:cs="仿宋"/>
          <w:sz w:val="32"/>
          <w:szCs w:val="32"/>
          <w:lang w:eastAsia="zh-CN"/>
        </w:rPr>
        <w:t>，</w:t>
      </w:r>
      <w:r>
        <w:rPr>
          <w:rFonts w:hint="eastAsia" w:ascii="仿宋" w:hAnsi="仿宋" w:eastAsia="仿宋" w:cs="仿宋"/>
          <w:sz w:val="32"/>
          <w:szCs w:val="32"/>
        </w:rPr>
        <w:t>市公安局海棠分局局长。</w:t>
      </w: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成员：由区</w:t>
      </w:r>
      <w:r>
        <w:rPr>
          <w:rFonts w:ascii="仿宋" w:hAnsi="仿宋" w:eastAsia="仿宋" w:cs="仿宋"/>
          <w:sz w:val="32"/>
          <w:szCs w:val="32"/>
        </w:rPr>
        <w:t>人民政府办公室、</w:t>
      </w:r>
      <w:r>
        <w:rPr>
          <w:rFonts w:hint="eastAsia" w:ascii="仿宋" w:hAnsi="仿宋" w:eastAsia="仿宋" w:cs="仿宋"/>
          <w:sz w:val="32"/>
          <w:szCs w:val="32"/>
        </w:rPr>
        <w:t>区委宣传部、区人民武装部、</w:t>
      </w:r>
      <w:r>
        <w:rPr>
          <w:rFonts w:hint="eastAsia" w:ascii="仿宋" w:hAnsi="仿宋" w:eastAsia="仿宋" w:cs="仿宋"/>
          <w:sz w:val="32"/>
          <w:szCs w:val="32"/>
          <w:lang w:eastAsia="zh-CN"/>
        </w:rPr>
        <w:t>区应急管理局</w:t>
      </w:r>
      <w:r>
        <w:rPr>
          <w:rFonts w:hint="eastAsia" w:ascii="仿宋" w:hAnsi="仿宋" w:eastAsia="仿宋" w:cs="仿宋"/>
          <w:sz w:val="32"/>
          <w:szCs w:val="32"/>
        </w:rPr>
        <w:t>、</w:t>
      </w:r>
      <w:r>
        <w:rPr>
          <w:rFonts w:hint="eastAsia" w:ascii="仿宋" w:hAnsi="仿宋" w:eastAsia="仿宋" w:cs="仿宋"/>
          <w:sz w:val="32"/>
          <w:szCs w:val="32"/>
          <w:lang w:eastAsia="zh-CN"/>
        </w:rPr>
        <w:t>区委监察委员会、市综合行政执法局海棠分局、</w:t>
      </w:r>
      <w:r>
        <w:rPr>
          <w:rFonts w:hint="eastAsia" w:ascii="仿宋" w:hAnsi="仿宋" w:eastAsia="仿宋" w:cs="仿宋"/>
          <w:sz w:val="32"/>
          <w:szCs w:val="32"/>
        </w:rPr>
        <w:t>区发展和改革委员会、区财政局、区住房和城乡建设局、</w:t>
      </w:r>
      <w:r>
        <w:rPr>
          <w:rFonts w:hint="eastAsia" w:ascii="仿宋" w:hAnsi="仿宋" w:eastAsia="仿宋" w:cs="仿宋"/>
          <w:sz w:val="32"/>
          <w:szCs w:val="32"/>
          <w:lang w:eastAsia="zh-CN"/>
        </w:rPr>
        <w:t>区</w:t>
      </w:r>
      <w:r>
        <w:rPr>
          <w:rFonts w:ascii="仿宋" w:hAnsi="仿宋" w:eastAsia="仿宋" w:cs="仿宋"/>
          <w:sz w:val="32"/>
          <w:szCs w:val="32"/>
          <w:lang w:eastAsia="zh-CN"/>
        </w:rPr>
        <w:t>交通运输局、</w:t>
      </w:r>
      <w:r>
        <w:rPr>
          <w:rFonts w:hint="eastAsia" w:ascii="仿宋" w:hAnsi="仿宋" w:eastAsia="仿宋" w:cs="仿宋"/>
          <w:sz w:val="32"/>
          <w:szCs w:val="32"/>
        </w:rPr>
        <w:t>区卫生健康委员会、区人力资源和社会保障局、</w:t>
      </w:r>
      <w:r>
        <w:rPr>
          <w:rFonts w:hint="eastAsia" w:ascii="仿宋" w:hAnsi="仿宋" w:eastAsia="仿宋" w:cs="仿宋"/>
          <w:sz w:val="32"/>
          <w:szCs w:val="32"/>
          <w:lang w:eastAsia="zh-CN"/>
        </w:rPr>
        <w:t>三亚市</w:t>
      </w:r>
      <w:r>
        <w:rPr>
          <w:rFonts w:hint="eastAsia" w:ascii="仿宋" w:hAnsi="仿宋" w:eastAsia="仿宋" w:cs="仿宋"/>
          <w:sz w:val="32"/>
          <w:szCs w:val="32"/>
        </w:rPr>
        <w:t>生态环境局</w:t>
      </w:r>
      <w:r>
        <w:rPr>
          <w:rFonts w:hint="eastAsia" w:ascii="仿宋" w:hAnsi="仿宋" w:eastAsia="仿宋" w:cs="仿宋"/>
          <w:sz w:val="32"/>
          <w:szCs w:val="32"/>
          <w:lang w:eastAsia="zh-CN"/>
        </w:rPr>
        <w:t>海棠分局</w:t>
      </w:r>
      <w:r>
        <w:rPr>
          <w:rFonts w:hint="eastAsia" w:ascii="仿宋" w:hAnsi="仿宋" w:eastAsia="仿宋" w:cs="仿宋"/>
          <w:sz w:val="32"/>
          <w:szCs w:val="32"/>
        </w:rPr>
        <w:t>、区旅游</w:t>
      </w:r>
      <w:r>
        <w:rPr>
          <w:rFonts w:hint="eastAsia" w:ascii="仿宋" w:hAnsi="仿宋" w:eastAsia="仿宋" w:cs="仿宋"/>
          <w:sz w:val="32"/>
          <w:szCs w:val="32"/>
          <w:lang w:eastAsia="zh-CN"/>
        </w:rPr>
        <w:t>和</w:t>
      </w:r>
      <w:r>
        <w:rPr>
          <w:rFonts w:hint="eastAsia" w:ascii="仿宋" w:hAnsi="仿宋" w:eastAsia="仿宋" w:cs="仿宋"/>
          <w:sz w:val="32"/>
          <w:szCs w:val="32"/>
        </w:rPr>
        <w:t>文化广电体育局、市公安局海棠分局、区农业农村局、区</w:t>
      </w:r>
      <w:r>
        <w:rPr>
          <w:rFonts w:hint="eastAsia" w:ascii="仿宋" w:hAnsi="仿宋" w:eastAsia="仿宋" w:cs="仿宋"/>
          <w:sz w:val="32"/>
          <w:szCs w:val="32"/>
          <w:lang w:eastAsia="zh-CN"/>
        </w:rPr>
        <w:t>水务林业局</w:t>
      </w:r>
      <w:r>
        <w:rPr>
          <w:rFonts w:hint="eastAsia" w:ascii="仿宋" w:hAnsi="仿宋" w:eastAsia="仿宋" w:cs="仿宋"/>
          <w:sz w:val="32"/>
          <w:szCs w:val="32"/>
        </w:rPr>
        <w:t>、</w:t>
      </w:r>
      <w:r>
        <w:rPr>
          <w:rFonts w:hint="eastAsia" w:ascii="仿宋" w:hAnsi="仿宋" w:eastAsia="仿宋" w:cs="仿宋"/>
          <w:sz w:val="32"/>
          <w:szCs w:val="32"/>
          <w:lang w:eastAsia="zh-CN"/>
        </w:rPr>
        <w:t>区</w:t>
      </w:r>
      <w:r>
        <w:rPr>
          <w:rFonts w:hint="eastAsia" w:ascii="仿宋" w:hAnsi="仿宋" w:eastAsia="仿宋" w:cs="仿宋"/>
          <w:sz w:val="32"/>
          <w:szCs w:val="32"/>
        </w:rPr>
        <w:t>商务局</w:t>
      </w:r>
      <w:r>
        <w:rPr>
          <w:rFonts w:hint="eastAsia" w:ascii="仿宋" w:hAnsi="仿宋" w:eastAsia="仿宋" w:cs="仿宋"/>
          <w:sz w:val="32"/>
          <w:szCs w:val="32"/>
          <w:lang w:eastAsia="zh-CN"/>
        </w:rPr>
        <w:t>、区医疗保障局、区民政局、区总工会、市交警支队海棠大队</w:t>
      </w:r>
      <w:r>
        <w:rPr>
          <w:rFonts w:hint="eastAsia" w:ascii="仿宋" w:hAnsi="仿宋" w:eastAsia="仿宋" w:cs="仿宋"/>
          <w:sz w:val="32"/>
          <w:szCs w:val="32"/>
        </w:rPr>
        <w:t>、</w:t>
      </w:r>
      <w:r>
        <w:rPr>
          <w:rFonts w:hint="eastAsia" w:ascii="仿宋" w:hAnsi="仿宋" w:eastAsia="仿宋" w:cs="仿宋"/>
          <w:sz w:val="32"/>
          <w:szCs w:val="32"/>
          <w:lang w:eastAsia="zh-CN"/>
        </w:rPr>
        <w:t>区消防救援大队</w:t>
      </w:r>
      <w:r>
        <w:rPr>
          <w:rFonts w:hint="eastAsia" w:ascii="仿宋" w:hAnsi="仿宋" w:eastAsia="仿宋" w:cs="仿宋"/>
          <w:sz w:val="32"/>
          <w:szCs w:val="32"/>
        </w:rPr>
        <w:t>、</w:t>
      </w:r>
      <w:r>
        <w:rPr>
          <w:rFonts w:hint="eastAsia" w:ascii="仿宋" w:hAnsi="仿宋" w:eastAsia="仿宋" w:cs="仿宋"/>
          <w:sz w:val="32"/>
          <w:szCs w:val="32"/>
          <w:lang w:eastAsia="zh-CN"/>
        </w:rPr>
        <w:t>南田居</w:t>
      </w:r>
      <w:r>
        <w:rPr>
          <w:rFonts w:hint="eastAsia" w:ascii="仿宋" w:hAnsi="仿宋" w:eastAsia="仿宋" w:cs="仿宋"/>
          <w:sz w:val="32"/>
          <w:szCs w:val="32"/>
        </w:rPr>
        <w:t>、海棠区供电所、</w:t>
      </w:r>
      <w:r>
        <w:rPr>
          <w:rFonts w:hint="eastAsia" w:ascii="仿宋" w:hAnsi="仿宋" w:eastAsia="仿宋" w:cs="仿宋"/>
          <w:sz w:val="32"/>
          <w:szCs w:val="32"/>
          <w:lang w:eastAsia="zh-CN"/>
        </w:rPr>
        <w:t>村（居）委会</w:t>
      </w:r>
      <w:r>
        <w:rPr>
          <w:rFonts w:hint="eastAsia" w:ascii="仿宋" w:hAnsi="仿宋" w:eastAsia="仿宋" w:cs="仿宋"/>
          <w:sz w:val="32"/>
          <w:szCs w:val="32"/>
        </w:rPr>
        <w:t>等组成。</w:t>
      </w:r>
    </w:p>
    <w:p>
      <w:pPr>
        <w:pStyle w:val="4"/>
        <w:spacing w:before="0" w:after="0" w:line="360" w:lineRule="auto"/>
        <w:ind w:firstLine="642" w:firstLineChars="200"/>
        <w:rPr>
          <w:rFonts w:asciiTheme="majorEastAsia" w:hAnsiTheme="majorEastAsia" w:eastAsiaTheme="majorEastAsia" w:cstheme="majorEastAsia"/>
          <w:lang w:eastAsia="zh-CN"/>
        </w:rPr>
      </w:pPr>
      <w:bookmarkStart w:id="83" w:name="_Toc23595"/>
      <w:bookmarkStart w:id="84" w:name="_Toc21601"/>
      <w:bookmarkStart w:id="85" w:name="_Toc14783"/>
      <w:r>
        <w:rPr>
          <w:rFonts w:hint="eastAsia" w:asciiTheme="majorEastAsia" w:hAnsiTheme="majorEastAsia" w:eastAsiaTheme="majorEastAsia" w:cstheme="majorEastAsia"/>
          <w:lang w:eastAsia="zh-CN"/>
        </w:rPr>
        <w:t>2.1.3区应急救援指挥部主要职责</w:t>
      </w:r>
      <w:bookmarkEnd w:id="83"/>
      <w:bookmarkEnd w:id="84"/>
      <w:bookmarkEnd w:id="85"/>
      <w:bookmarkStart w:id="86" w:name="bookmark33"/>
      <w:r>
        <w:rPr>
          <w:rFonts w:hint="eastAsia" w:asciiTheme="majorEastAsia" w:hAnsiTheme="majorEastAsia" w:eastAsiaTheme="majorEastAsia" w:cstheme="majorEastAsia"/>
          <w:lang w:eastAsia="zh-CN"/>
        </w:rPr>
        <w:tab/>
      </w: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w:t>
      </w:r>
      <w:bookmarkEnd w:id="86"/>
      <w:r>
        <w:rPr>
          <w:rFonts w:hint="eastAsia" w:ascii="仿宋" w:hAnsi="仿宋" w:eastAsia="仿宋" w:cs="仿宋"/>
          <w:sz w:val="32"/>
          <w:szCs w:val="32"/>
        </w:rPr>
        <w:t>1）领导、组织、协调事故应急救援工作；</w:t>
      </w:r>
    </w:p>
    <w:p>
      <w:pPr>
        <w:pStyle w:val="55"/>
        <w:spacing w:line="360" w:lineRule="auto"/>
        <w:ind w:firstLine="640" w:firstLineChars="200"/>
        <w:jc w:val="both"/>
        <w:rPr>
          <w:rFonts w:ascii="仿宋" w:hAnsi="仿宋" w:eastAsia="仿宋" w:cs="仿宋"/>
          <w:sz w:val="32"/>
          <w:szCs w:val="32"/>
        </w:rPr>
      </w:pPr>
      <w:bookmarkStart w:id="87" w:name="bookmark34"/>
      <w:r>
        <w:rPr>
          <w:rFonts w:hint="eastAsia" w:ascii="仿宋" w:hAnsi="仿宋" w:eastAsia="仿宋" w:cs="仿宋"/>
          <w:sz w:val="32"/>
          <w:szCs w:val="32"/>
        </w:rPr>
        <w:t>（</w:t>
      </w:r>
      <w:bookmarkEnd w:id="87"/>
      <w:r>
        <w:rPr>
          <w:rFonts w:hint="eastAsia" w:ascii="仿宋" w:hAnsi="仿宋" w:eastAsia="仿宋" w:cs="仿宋"/>
          <w:sz w:val="32"/>
          <w:szCs w:val="32"/>
        </w:rPr>
        <w:t>2）负责全区生产安全事故的防范和处置指挥工作；</w:t>
      </w:r>
    </w:p>
    <w:p>
      <w:pPr>
        <w:pStyle w:val="55"/>
        <w:spacing w:line="360" w:lineRule="auto"/>
        <w:ind w:firstLine="640" w:firstLineChars="200"/>
        <w:jc w:val="both"/>
        <w:rPr>
          <w:rFonts w:ascii="仿宋" w:hAnsi="仿宋" w:eastAsia="仿宋" w:cs="仿宋"/>
          <w:sz w:val="32"/>
          <w:szCs w:val="32"/>
        </w:rPr>
      </w:pPr>
      <w:bookmarkStart w:id="88" w:name="bookmark35"/>
      <w:r>
        <w:rPr>
          <w:rFonts w:hint="eastAsia" w:ascii="仿宋" w:hAnsi="仿宋" w:eastAsia="仿宋" w:cs="仿宋"/>
          <w:sz w:val="32"/>
          <w:szCs w:val="32"/>
        </w:rPr>
        <w:t>（</w:t>
      </w:r>
      <w:bookmarkEnd w:id="88"/>
      <w:r>
        <w:rPr>
          <w:rFonts w:hint="eastAsia" w:ascii="仿宋" w:hAnsi="仿宋" w:eastAsia="仿宋" w:cs="仿宋"/>
          <w:sz w:val="32"/>
          <w:szCs w:val="32"/>
        </w:rPr>
        <w:t>3）负责对外发布事故重要信息的审定，做好生产安全事故应急救援信息发布工作，包括：</w:t>
      </w:r>
      <w:bookmarkStart w:id="89" w:name="bookmark36"/>
      <w:bookmarkEnd w:id="89"/>
      <w:r>
        <w:rPr>
          <w:rFonts w:hint="eastAsia" w:ascii="仿宋" w:hAnsi="仿宋" w:eastAsia="仿宋" w:cs="仿宋"/>
          <w:sz w:val="32"/>
          <w:szCs w:val="32"/>
        </w:rPr>
        <w:t>审议批准区应急救援指挥部办公室提交的应急处理、处置工作报告</w:t>
      </w:r>
      <w:bookmarkStart w:id="90" w:name="bookmark37"/>
      <w:bookmarkEnd w:id="90"/>
      <w:r>
        <w:rPr>
          <w:rFonts w:hint="eastAsia" w:ascii="仿宋" w:hAnsi="仿宋" w:eastAsia="仿宋" w:cs="仿宋"/>
          <w:sz w:val="32"/>
          <w:szCs w:val="32"/>
        </w:rPr>
        <w:t>；发生一般生产安全事故时，请示总指挥，启动应</w:t>
      </w:r>
      <w:r>
        <w:rPr>
          <w:rFonts w:ascii="仿宋" w:hAnsi="仿宋" w:eastAsia="仿宋" w:cs="仿宋"/>
          <w:sz w:val="32"/>
          <w:szCs w:val="32"/>
        </w:rPr>
        <w:t>急响应并组织、协调指挥部</w:t>
      </w:r>
      <w:r>
        <w:rPr>
          <w:rFonts w:hint="eastAsia" w:ascii="仿宋" w:hAnsi="仿宋" w:eastAsia="仿宋" w:cs="仿宋"/>
          <w:sz w:val="32"/>
          <w:szCs w:val="32"/>
        </w:rPr>
        <w:t>各</w:t>
      </w:r>
      <w:r>
        <w:rPr>
          <w:rFonts w:ascii="仿宋" w:hAnsi="仿宋" w:eastAsia="仿宋" w:cs="仿宋"/>
          <w:sz w:val="32"/>
          <w:szCs w:val="32"/>
        </w:rPr>
        <w:t>成员单位做好应急</w:t>
      </w:r>
      <w:r>
        <w:rPr>
          <w:rFonts w:hint="eastAsia" w:ascii="仿宋" w:hAnsi="仿宋" w:eastAsia="仿宋" w:cs="仿宋"/>
          <w:sz w:val="32"/>
          <w:szCs w:val="32"/>
        </w:rPr>
        <w:t>救</w:t>
      </w:r>
      <w:r>
        <w:rPr>
          <w:rFonts w:ascii="仿宋" w:hAnsi="仿宋" w:eastAsia="仿宋" w:cs="仿宋"/>
          <w:sz w:val="32"/>
          <w:szCs w:val="32"/>
        </w:rPr>
        <w:t>援相关工作</w:t>
      </w:r>
      <w:r>
        <w:rPr>
          <w:rFonts w:hint="eastAsia" w:ascii="仿宋" w:hAnsi="仿宋" w:eastAsia="仿宋" w:cs="仿宋"/>
          <w:sz w:val="32"/>
          <w:szCs w:val="32"/>
        </w:rPr>
        <w:t>；</w:t>
      </w:r>
      <w:r>
        <w:rPr>
          <w:rFonts w:ascii="仿宋" w:hAnsi="仿宋" w:eastAsia="仿宋" w:cs="仿宋"/>
          <w:sz w:val="32"/>
          <w:szCs w:val="32"/>
        </w:rPr>
        <w:t>协调与公共卫生和社会</w:t>
      </w:r>
      <w:r>
        <w:rPr>
          <w:rFonts w:hint="eastAsia" w:ascii="仿宋" w:hAnsi="仿宋" w:eastAsia="仿宋" w:cs="仿宋"/>
          <w:sz w:val="32"/>
          <w:szCs w:val="32"/>
        </w:rPr>
        <w:t>安全</w:t>
      </w:r>
      <w:r>
        <w:rPr>
          <w:rFonts w:ascii="仿宋" w:hAnsi="仿宋" w:eastAsia="仿宋" w:cs="仿宋"/>
          <w:sz w:val="32"/>
          <w:szCs w:val="32"/>
        </w:rPr>
        <w:t>突发事件应急救援机构以及有关部门单位之</w:t>
      </w:r>
      <w:r>
        <w:rPr>
          <w:rFonts w:hint="eastAsia" w:ascii="仿宋" w:hAnsi="仿宋" w:eastAsia="仿宋" w:cs="仿宋"/>
          <w:sz w:val="32"/>
          <w:szCs w:val="32"/>
        </w:rPr>
        <w:t>间</w:t>
      </w:r>
      <w:r>
        <w:rPr>
          <w:rFonts w:ascii="仿宋" w:hAnsi="仿宋" w:eastAsia="仿宋" w:cs="仿宋"/>
          <w:sz w:val="32"/>
          <w:szCs w:val="32"/>
        </w:rPr>
        <w:t>的联</w:t>
      </w:r>
      <w:r>
        <w:rPr>
          <w:rFonts w:hint="eastAsia" w:ascii="仿宋" w:hAnsi="仿宋" w:eastAsia="仿宋" w:cs="仿宋"/>
          <w:sz w:val="32"/>
          <w:szCs w:val="32"/>
        </w:rPr>
        <w:t>系；</w:t>
      </w:r>
      <w:bookmarkStart w:id="91" w:name="bookmark38"/>
      <w:bookmarkEnd w:id="91"/>
      <w:r>
        <w:rPr>
          <w:rFonts w:hint="eastAsia" w:ascii="仿宋" w:hAnsi="仿宋" w:eastAsia="仿宋" w:cs="仿宋"/>
          <w:sz w:val="32"/>
          <w:szCs w:val="32"/>
        </w:rPr>
        <w:t>依法对生产安全事故进行调查，及时确定事故性质、原因和责任，提出整改措施。属于责任事故的，对责任主体提出处理意见；构成犯罪的，依法追究刑事责任。</w:t>
      </w:r>
    </w:p>
    <w:p>
      <w:pPr>
        <w:pStyle w:val="3"/>
        <w:spacing w:before="0" w:after="0" w:line="360" w:lineRule="auto"/>
        <w:ind w:firstLine="642" w:firstLineChars="200"/>
        <w:rPr>
          <w:rFonts w:asciiTheme="majorEastAsia" w:hAnsiTheme="majorEastAsia"/>
          <w:lang w:eastAsia="zh-CN"/>
        </w:rPr>
      </w:pPr>
      <w:bookmarkStart w:id="92" w:name="bookmark39"/>
      <w:bookmarkEnd w:id="92"/>
      <w:bookmarkStart w:id="93" w:name="_Toc13679"/>
      <w:bookmarkStart w:id="94" w:name="_Toc11760"/>
      <w:bookmarkStart w:id="95" w:name="_Toc3285"/>
      <w:bookmarkStart w:id="96" w:name="_Toc30887"/>
      <w:bookmarkStart w:id="97" w:name="_Toc23594_WPSOffice_Level1"/>
      <w:bookmarkStart w:id="98" w:name="_Toc16298"/>
      <w:bookmarkStart w:id="99" w:name="_Toc3609"/>
      <w:bookmarkStart w:id="100" w:name="_Toc27888"/>
      <w:r>
        <w:rPr>
          <w:rFonts w:hint="eastAsia" w:asciiTheme="majorEastAsia" w:hAnsiTheme="majorEastAsia"/>
          <w:lang w:eastAsia="zh-CN"/>
        </w:rPr>
        <w:t>2.2区生产安全事故应急救援指挥部办公室及职责</w:t>
      </w:r>
      <w:bookmarkEnd w:id="93"/>
      <w:bookmarkEnd w:id="94"/>
      <w:bookmarkEnd w:id="95"/>
      <w:bookmarkEnd w:id="96"/>
      <w:bookmarkEnd w:id="97"/>
      <w:bookmarkEnd w:id="98"/>
      <w:bookmarkEnd w:id="99"/>
      <w:bookmarkEnd w:id="100"/>
    </w:p>
    <w:p>
      <w:pPr>
        <w:pStyle w:val="55"/>
        <w:spacing w:line="360" w:lineRule="auto"/>
        <w:ind w:firstLine="640" w:firstLineChars="200"/>
        <w:jc w:val="both"/>
        <w:rPr>
          <w:rFonts w:ascii="仿宋" w:hAnsi="仿宋" w:eastAsia="仿宋" w:cs="仿宋"/>
          <w:sz w:val="32"/>
          <w:szCs w:val="32"/>
          <w:lang w:eastAsia="zh-CN"/>
        </w:rPr>
      </w:pPr>
      <w:r>
        <w:rPr>
          <w:rFonts w:hint="eastAsia" w:ascii="仿宋" w:hAnsi="仿宋" w:eastAsia="仿宋" w:cs="仿宋"/>
          <w:sz w:val="32"/>
          <w:szCs w:val="32"/>
        </w:rPr>
        <w:t>指挥部下设生产安全事故应急救援办公室，办公室设在区应急管理局，区应急管理局局长兼任办公室主任。</w:t>
      </w:r>
    </w:p>
    <w:p>
      <w:pPr>
        <w:pStyle w:val="55"/>
        <w:spacing w:line="360" w:lineRule="auto"/>
        <w:ind w:firstLine="963" w:firstLineChars="300"/>
        <w:jc w:val="both"/>
        <w:rPr>
          <w:rFonts w:ascii="仿宋" w:hAnsi="仿宋" w:eastAsia="仿宋" w:cs="仿宋"/>
          <w:b/>
          <w:sz w:val="32"/>
          <w:szCs w:val="32"/>
        </w:rPr>
      </w:pPr>
      <w:r>
        <w:rPr>
          <w:rFonts w:hint="eastAsia" w:ascii="仿宋" w:hAnsi="仿宋" w:eastAsia="仿宋" w:cs="仿宋"/>
          <w:b/>
          <w:sz w:val="32"/>
          <w:szCs w:val="32"/>
        </w:rPr>
        <w:t>办公室主要职责：</w:t>
      </w:r>
      <w:bookmarkStart w:id="101" w:name="bookmark40"/>
      <w:bookmarkEnd w:id="101"/>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（1）承担全区安全生产应急管理日常</w:t>
      </w:r>
      <w:r>
        <w:rPr>
          <w:rFonts w:ascii="仿宋" w:hAnsi="仿宋" w:eastAsia="仿宋" w:cs="仿宋"/>
          <w:sz w:val="32"/>
          <w:szCs w:val="32"/>
        </w:rPr>
        <w:t>事</w:t>
      </w:r>
      <w:r>
        <w:rPr>
          <w:rFonts w:hint="eastAsia" w:ascii="仿宋" w:hAnsi="仿宋" w:eastAsia="仿宋" w:cs="仿宋"/>
          <w:sz w:val="32"/>
          <w:szCs w:val="32"/>
        </w:rPr>
        <w:t>务工作，向区人</w:t>
      </w:r>
      <w:r>
        <w:rPr>
          <w:rFonts w:ascii="仿宋" w:hAnsi="仿宋" w:eastAsia="仿宋" w:cs="仿宋"/>
          <w:sz w:val="32"/>
          <w:szCs w:val="32"/>
        </w:rPr>
        <w:t>民</w:t>
      </w:r>
      <w:r>
        <w:rPr>
          <w:rFonts w:hint="eastAsia" w:ascii="仿宋" w:hAnsi="仿宋" w:eastAsia="仿宋" w:cs="仿宋"/>
          <w:sz w:val="32"/>
          <w:szCs w:val="32"/>
        </w:rPr>
        <w:t>政府报告应急工作的重要情况和建议，组织协调生产安全事故应急救援工作；</w:t>
      </w:r>
    </w:p>
    <w:p>
      <w:pPr>
        <w:pStyle w:val="55"/>
        <w:spacing w:line="360" w:lineRule="auto"/>
        <w:ind w:firstLine="640" w:firstLineChars="200"/>
        <w:jc w:val="both"/>
        <w:rPr>
          <w:rFonts w:ascii="仿宋" w:hAnsi="仿宋" w:eastAsia="仿宋" w:cs="仿宋"/>
          <w:sz w:val="32"/>
          <w:szCs w:val="32"/>
        </w:rPr>
      </w:pPr>
      <w:bookmarkStart w:id="102" w:name="bookmark41"/>
      <w:bookmarkEnd w:id="102"/>
      <w:r>
        <w:rPr>
          <w:rFonts w:hint="eastAsia" w:asciiTheme="minorEastAsia" w:hAnsiTheme="minorEastAsia" w:eastAsiaTheme="minorEastAsia" w:cstheme="minorEastAsia"/>
          <w:sz w:val="32"/>
          <w:szCs w:val="32"/>
          <w:lang w:eastAsia="zh-CN"/>
        </w:rPr>
        <w:t>（</w:t>
      </w:r>
      <w:r>
        <w:rPr>
          <w:rFonts w:hint="eastAsia" w:ascii="仿宋" w:hAnsi="仿宋" w:eastAsia="仿宋" w:cs="仿宋"/>
          <w:sz w:val="32"/>
          <w:szCs w:val="32"/>
        </w:rPr>
        <w:t>2）负责编制、评审、公布、备案、实施及监督管理工作，全区生产安全事故应急救援预案，指导各社区、村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居</w:t>
      </w:r>
      <w:r>
        <w:rPr>
          <w:rFonts w:hint="eastAsia" w:ascii="仿宋" w:hAnsi="仿宋" w:eastAsia="仿宋" w:cs="仿宋"/>
          <w:sz w:val="32"/>
          <w:szCs w:val="32"/>
          <w:lang w:eastAsia="zh-CN"/>
        </w:rPr>
        <w:t>）</w:t>
      </w:r>
      <w:r>
        <w:rPr>
          <w:rFonts w:hint="eastAsia" w:ascii="仿宋" w:hAnsi="仿宋" w:eastAsia="仿宋" w:cs="仿宋"/>
          <w:sz w:val="32"/>
          <w:szCs w:val="32"/>
        </w:rPr>
        <w:t>委会和相关行业主管部门做好生产安全事故应急工作；</w:t>
      </w:r>
    </w:p>
    <w:p>
      <w:pPr>
        <w:pStyle w:val="55"/>
        <w:spacing w:line="360" w:lineRule="auto"/>
        <w:ind w:firstLine="640" w:firstLineChars="200"/>
        <w:jc w:val="both"/>
        <w:rPr>
          <w:rFonts w:ascii="仿宋" w:hAnsi="仿宋" w:eastAsia="仿宋" w:cs="仿宋"/>
          <w:sz w:val="32"/>
          <w:szCs w:val="32"/>
        </w:rPr>
      </w:pPr>
      <w:bookmarkStart w:id="103" w:name="bookmark42"/>
      <w:bookmarkEnd w:id="103"/>
      <w:r>
        <w:rPr>
          <w:rFonts w:hint="eastAsia" w:asciiTheme="minorEastAsia" w:hAnsiTheme="minorEastAsia" w:eastAsiaTheme="minorEastAsia" w:cstheme="minorEastAsia"/>
          <w:sz w:val="32"/>
          <w:szCs w:val="32"/>
          <w:lang w:eastAsia="zh-CN"/>
        </w:rPr>
        <w:t>（</w:t>
      </w:r>
      <w:r>
        <w:rPr>
          <w:rFonts w:hint="eastAsia" w:ascii="仿宋" w:hAnsi="仿宋" w:eastAsia="仿宋" w:cs="仿宋"/>
          <w:sz w:val="32"/>
          <w:szCs w:val="32"/>
        </w:rPr>
        <w:t>3）组织和指导全区安全生产应急救援演练；</w:t>
      </w:r>
    </w:p>
    <w:p>
      <w:pPr>
        <w:pStyle w:val="55"/>
        <w:spacing w:line="360" w:lineRule="auto"/>
        <w:ind w:firstLine="640" w:firstLineChars="200"/>
        <w:jc w:val="both"/>
        <w:rPr>
          <w:rFonts w:ascii="仿宋" w:hAnsi="仿宋" w:eastAsia="仿宋" w:cs="仿宋"/>
          <w:sz w:val="32"/>
          <w:szCs w:val="32"/>
        </w:rPr>
      </w:pPr>
      <w:bookmarkStart w:id="104" w:name="bookmark43"/>
      <w:bookmarkEnd w:id="104"/>
      <w:r>
        <w:rPr>
          <w:rFonts w:hint="eastAsia" w:ascii="仿宋" w:hAnsi="仿宋" w:eastAsia="仿宋" w:cs="仿宋"/>
          <w:sz w:val="32"/>
          <w:szCs w:val="32"/>
        </w:rPr>
        <w:t>（4）协调联系公共卫生和社会公共安全等突发事件应急救援机构，相互配合，共同做好事故发生区域相关安全保障工作；</w:t>
      </w: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（5）承担区生产安全事故应急救援指挥部安排的其他工作。</w:t>
      </w:r>
    </w:p>
    <w:p>
      <w:pPr>
        <w:pStyle w:val="3"/>
        <w:spacing w:before="0" w:after="0" w:line="360" w:lineRule="auto"/>
        <w:ind w:firstLine="642" w:firstLineChars="200"/>
        <w:rPr>
          <w:rFonts w:asciiTheme="majorEastAsia" w:hAnsiTheme="majorEastAsia"/>
          <w:lang w:eastAsia="zh-CN"/>
        </w:rPr>
      </w:pPr>
      <w:bookmarkStart w:id="105" w:name="_Toc25009_WPSOffice_Level1"/>
      <w:bookmarkStart w:id="106" w:name="_Toc21829"/>
      <w:bookmarkStart w:id="107" w:name="_Toc29882"/>
      <w:bookmarkStart w:id="108" w:name="_Toc28283"/>
      <w:bookmarkStart w:id="109" w:name="_Toc21569"/>
      <w:bookmarkStart w:id="110" w:name="_Toc24719"/>
      <w:bookmarkStart w:id="111" w:name="_Toc15299"/>
      <w:bookmarkStart w:id="112" w:name="_Toc23409"/>
      <w:r>
        <w:rPr>
          <w:rFonts w:hint="eastAsia" w:asciiTheme="majorEastAsia" w:hAnsiTheme="majorEastAsia"/>
          <w:lang w:eastAsia="zh-CN"/>
        </w:rPr>
        <w:t>2.3现场救援指挥部及救援专业组的设立及职责</w:t>
      </w:r>
      <w:bookmarkEnd w:id="105"/>
      <w:bookmarkEnd w:id="106"/>
      <w:bookmarkEnd w:id="107"/>
      <w:bookmarkEnd w:id="108"/>
      <w:bookmarkEnd w:id="109"/>
      <w:bookmarkEnd w:id="110"/>
      <w:bookmarkEnd w:id="111"/>
      <w:bookmarkEnd w:id="112"/>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在处置生产安全事故应急救援时，区应急救援指挥部在现场设立现场指挥部。</w:t>
      </w:r>
    </w:p>
    <w:p>
      <w:pPr>
        <w:pStyle w:val="55"/>
        <w:spacing w:line="360" w:lineRule="auto"/>
        <w:ind w:firstLine="642" w:firstLineChars="200"/>
        <w:jc w:val="both"/>
        <w:rPr>
          <w:rFonts w:ascii="仿宋" w:hAnsi="仿宋" w:eastAsia="仿宋" w:cs="仿宋"/>
          <w:sz w:val="32"/>
          <w:szCs w:val="32"/>
        </w:rPr>
      </w:pPr>
      <w:r>
        <w:rPr>
          <w:rFonts w:hint="eastAsia" w:ascii="仿宋" w:hAnsi="仿宋" w:eastAsia="仿宋" w:cs="仿宋"/>
          <w:b/>
          <w:sz w:val="32"/>
          <w:szCs w:val="32"/>
        </w:rPr>
        <w:t>现场指挥部指挥长：</w:t>
      </w:r>
      <w:r>
        <w:rPr>
          <w:rFonts w:hint="eastAsia" w:ascii="仿宋" w:hAnsi="仿宋" w:eastAsia="仿宋" w:cs="仿宋"/>
          <w:sz w:val="32"/>
          <w:szCs w:val="32"/>
        </w:rPr>
        <w:t>区人民政府区长。</w:t>
      </w:r>
    </w:p>
    <w:p>
      <w:pPr>
        <w:pStyle w:val="55"/>
        <w:spacing w:line="360" w:lineRule="auto"/>
        <w:ind w:firstLine="642" w:firstLineChars="200"/>
        <w:jc w:val="both"/>
        <w:rPr>
          <w:rFonts w:ascii="仿宋" w:hAnsi="仿宋" w:eastAsia="仿宋" w:cs="仿宋"/>
          <w:sz w:val="32"/>
          <w:szCs w:val="32"/>
        </w:rPr>
      </w:pPr>
      <w:r>
        <w:rPr>
          <w:rFonts w:hint="eastAsia" w:ascii="仿宋" w:hAnsi="仿宋" w:eastAsia="仿宋" w:cs="仿宋"/>
          <w:b/>
          <w:sz w:val="32"/>
          <w:szCs w:val="32"/>
        </w:rPr>
        <w:t>现场指挥部成员：</w:t>
      </w:r>
      <w:r>
        <w:rPr>
          <w:rFonts w:hint="eastAsia" w:ascii="仿宋" w:hAnsi="仿宋" w:eastAsia="仿宋" w:cs="仿宋"/>
          <w:sz w:val="32"/>
          <w:szCs w:val="32"/>
        </w:rPr>
        <w:t>区应急救援指挥部相关成员单位、事发地社区、</w:t>
      </w:r>
      <w:r>
        <w:rPr>
          <w:rFonts w:hint="eastAsia" w:ascii="仿宋" w:hAnsi="仿宋" w:eastAsia="仿宋" w:cs="仿宋"/>
          <w:sz w:val="32"/>
          <w:szCs w:val="32"/>
          <w:lang w:eastAsia="zh-CN"/>
        </w:rPr>
        <w:t>村(居）委会</w:t>
      </w:r>
      <w:r>
        <w:rPr>
          <w:rFonts w:hint="eastAsia" w:ascii="仿宋" w:hAnsi="仿宋" w:eastAsia="仿宋" w:cs="仿宋"/>
          <w:sz w:val="32"/>
          <w:szCs w:val="32"/>
        </w:rPr>
        <w:t>主要领导、应急救援队伍负责人及技术专家等组成。</w:t>
      </w:r>
    </w:p>
    <w:p>
      <w:pPr>
        <w:pStyle w:val="55"/>
        <w:spacing w:line="360" w:lineRule="auto"/>
        <w:ind w:firstLine="642" w:firstLineChars="200"/>
        <w:jc w:val="both"/>
        <w:rPr>
          <w:rFonts w:ascii="仿宋" w:hAnsi="仿宋" w:eastAsia="仿宋" w:cs="仿宋"/>
          <w:sz w:val="32"/>
          <w:szCs w:val="32"/>
        </w:rPr>
      </w:pPr>
      <w:r>
        <w:rPr>
          <w:rFonts w:hint="eastAsia" w:ascii="仿宋" w:hAnsi="仿宋" w:eastAsia="仿宋" w:cs="仿宋"/>
          <w:b/>
          <w:sz w:val="32"/>
          <w:szCs w:val="32"/>
        </w:rPr>
        <w:t>现场指挥部职责：</w:t>
      </w:r>
      <w:r>
        <w:rPr>
          <w:rFonts w:hint="eastAsia" w:ascii="仿宋" w:hAnsi="仿宋" w:eastAsia="仿宋" w:cs="仿宋"/>
          <w:sz w:val="32"/>
          <w:szCs w:val="32"/>
        </w:rPr>
        <w:t>以抢救事故现场人员生命、控制事态扩大为第一目标，根据救援的需要，负责设立若干救援专业组，负责实施事故现场救援方案，负责领导和统一协调各部门、各单位和各专业组的抢险救援工作；负责向上级汇报和向社会媒体通报事故情况、抢险救灾情况和事故调查处理情况，必要时向有关单位发出救援请求并请示区人民政府或建议组织事故调查组，总结应急救援经验教训并进行评估。</w:t>
      </w:r>
    </w:p>
    <w:p>
      <w:pPr>
        <w:pStyle w:val="3"/>
        <w:spacing w:before="0" w:after="0" w:line="360" w:lineRule="auto"/>
        <w:ind w:firstLine="642" w:firstLineChars="200"/>
        <w:rPr>
          <w:rFonts w:asciiTheme="majorEastAsia" w:hAnsiTheme="majorEastAsia"/>
          <w:lang w:eastAsia="zh-CN"/>
        </w:rPr>
      </w:pPr>
      <w:bookmarkStart w:id="113" w:name="_Toc17282"/>
      <w:r>
        <w:rPr>
          <w:rFonts w:hint="eastAsia" w:asciiTheme="majorEastAsia" w:hAnsiTheme="majorEastAsia"/>
          <w:lang w:eastAsia="zh-CN"/>
        </w:rPr>
        <w:t>2.4工作小组组成及主要职责</w:t>
      </w:r>
      <w:bookmarkEnd w:id="113"/>
    </w:p>
    <w:p>
      <w:pPr>
        <w:pStyle w:val="4"/>
        <w:spacing w:before="0" w:after="0" w:line="360" w:lineRule="auto"/>
        <w:ind w:firstLine="642" w:firstLineChars="200"/>
        <w:rPr>
          <w:rFonts w:asciiTheme="majorEastAsia" w:hAnsiTheme="majorEastAsia" w:eastAsiaTheme="majorEastAsia" w:cstheme="majorEastAsia"/>
          <w:lang w:eastAsia="zh-CN"/>
        </w:rPr>
      </w:pPr>
      <w:bookmarkStart w:id="114" w:name="bookmark44"/>
      <w:bookmarkEnd w:id="114"/>
      <w:bookmarkStart w:id="115" w:name="_Toc22146"/>
      <w:bookmarkStart w:id="116" w:name="_Toc23594_WPSOffice_Level2"/>
      <w:bookmarkStart w:id="117" w:name="_Toc2629"/>
      <w:bookmarkStart w:id="118" w:name="_Toc4561"/>
      <w:r>
        <w:rPr>
          <w:rFonts w:hint="eastAsia" w:asciiTheme="majorEastAsia" w:hAnsiTheme="majorEastAsia" w:eastAsiaTheme="majorEastAsia" w:cstheme="majorEastAsia"/>
          <w:lang w:eastAsia="zh-CN"/>
        </w:rPr>
        <w:t>2.4.1综合协调组</w:t>
      </w:r>
      <w:bookmarkEnd w:id="115"/>
      <w:bookmarkEnd w:id="116"/>
      <w:bookmarkEnd w:id="117"/>
      <w:bookmarkEnd w:id="118"/>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由区应急管理局牵头，区直相关行业主管部门、事故发生地社区、</w:t>
      </w:r>
      <w:r>
        <w:rPr>
          <w:rFonts w:hint="eastAsia" w:ascii="仿宋" w:hAnsi="仿宋" w:eastAsia="仿宋" w:cs="仿宋"/>
          <w:sz w:val="32"/>
          <w:szCs w:val="32"/>
          <w:lang w:eastAsia="zh-CN"/>
        </w:rPr>
        <w:t>村(居）委会</w:t>
      </w:r>
      <w:r>
        <w:rPr>
          <w:rFonts w:hint="eastAsia" w:ascii="仿宋" w:hAnsi="仿宋" w:eastAsia="仿宋" w:cs="仿宋"/>
          <w:sz w:val="32"/>
          <w:szCs w:val="32"/>
        </w:rPr>
        <w:t>及事故单位组成。</w:t>
      </w: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主要职责：负责综合协调、联络各专业组应急救援工作；及时向区应急救援指挥部报告事故抢险救援工作进展情况；督促各专业组完成事故现场救援指挥部下达的应急救援工作；负责应急救援情况的汇总、实时记录和应急救援工作的对外联络；落实区委、区人民政府领导关于事故抢险救援工作的指示批示精神；组织召开事故应急救援协调会；完成现场救援指挥部交办的其他工作。</w:t>
      </w:r>
    </w:p>
    <w:p>
      <w:pPr>
        <w:pStyle w:val="4"/>
        <w:spacing w:before="0" w:after="0" w:line="360" w:lineRule="auto"/>
        <w:ind w:firstLine="642" w:firstLineChars="200"/>
        <w:rPr>
          <w:rFonts w:asciiTheme="majorEastAsia" w:hAnsiTheme="majorEastAsia" w:eastAsiaTheme="majorEastAsia" w:cstheme="majorEastAsia"/>
          <w:lang w:eastAsia="zh-CN"/>
        </w:rPr>
      </w:pPr>
      <w:bookmarkStart w:id="119" w:name="bookmark45"/>
      <w:bookmarkEnd w:id="119"/>
      <w:bookmarkStart w:id="120" w:name="_Toc31887"/>
      <w:bookmarkStart w:id="121" w:name="_Toc25009_WPSOffice_Level2"/>
      <w:bookmarkStart w:id="122" w:name="_Toc9546"/>
      <w:bookmarkStart w:id="123" w:name="_Toc28150"/>
      <w:r>
        <w:rPr>
          <w:rFonts w:hint="eastAsia" w:asciiTheme="majorEastAsia" w:hAnsiTheme="majorEastAsia" w:eastAsiaTheme="majorEastAsia" w:cstheme="majorEastAsia"/>
          <w:lang w:eastAsia="zh-CN"/>
        </w:rPr>
        <w:t>2.4.2专家技术组</w:t>
      </w:r>
      <w:bookmarkEnd w:id="120"/>
      <w:bookmarkEnd w:id="121"/>
      <w:bookmarkEnd w:id="122"/>
      <w:bookmarkEnd w:id="123"/>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由区应急管理局牵头，根据发生事故的行业特征，抽调相关专家组成。</w:t>
      </w: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主要职责：根据提供的应急救援现场的各项数据、指标和事故的种类、事故源等，</w:t>
      </w:r>
      <w:r>
        <w:rPr>
          <w:rFonts w:hint="eastAsia" w:ascii="仿宋" w:hAnsi="仿宋" w:eastAsia="仿宋" w:cs="仿宋"/>
          <w:sz w:val="32"/>
          <w:szCs w:val="32"/>
          <w:lang w:eastAsia="zh-CN"/>
        </w:rPr>
        <w:t>分析事故原因，</w:t>
      </w:r>
      <w:r>
        <w:rPr>
          <w:rFonts w:hint="eastAsia" w:ascii="仿宋" w:hAnsi="仿宋" w:eastAsia="仿宋" w:cs="仿宋"/>
          <w:sz w:val="32"/>
          <w:szCs w:val="32"/>
        </w:rPr>
        <w:t>制定施救方案和突发情况的处置对策、措施，界定危险区域，向指挥部报告；指导应急救援技术工作，提供应急救援技术咨询，参与现场指挥；协</w:t>
      </w:r>
      <w:r>
        <w:rPr>
          <w:rFonts w:ascii="仿宋" w:hAnsi="仿宋" w:eastAsia="仿宋" w:cs="仿宋"/>
          <w:sz w:val="32"/>
          <w:szCs w:val="32"/>
        </w:rPr>
        <w:t>同现场指挥部制定应急结束后的恢复计划，参与事故调查工作。</w:t>
      </w:r>
    </w:p>
    <w:p>
      <w:pPr>
        <w:pStyle w:val="4"/>
        <w:spacing w:before="0" w:after="0" w:line="360" w:lineRule="auto"/>
        <w:ind w:firstLine="642" w:firstLineChars="200"/>
        <w:rPr>
          <w:rFonts w:asciiTheme="majorEastAsia" w:hAnsiTheme="majorEastAsia" w:eastAsiaTheme="majorEastAsia" w:cstheme="majorEastAsia"/>
          <w:lang w:eastAsia="zh-CN"/>
        </w:rPr>
      </w:pPr>
      <w:bookmarkStart w:id="124" w:name="bookmark46"/>
      <w:bookmarkEnd w:id="124"/>
      <w:bookmarkStart w:id="125" w:name="_Toc20695"/>
      <w:bookmarkStart w:id="126" w:name="_Toc9094"/>
      <w:bookmarkStart w:id="127" w:name="_Toc6227_WPSOffice_Level2"/>
      <w:bookmarkStart w:id="128" w:name="_Toc3748"/>
      <w:r>
        <w:rPr>
          <w:rFonts w:hint="eastAsia" w:asciiTheme="majorEastAsia" w:hAnsiTheme="majorEastAsia" w:eastAsiaTheme="majorEastAsia" w:cstheme="majorEastAsia"/>
          <w:lang w:eastAsia="zh-CN"/>
        </w:rPr>
        <w:t>2.4.3抢险救援组</w:t>
      </w:r>
      <w:bookmarkEnd w:id="125"/>
      <w:bookmarkEnd w:id="126"/>
      <w:bookmarkEnd w:id="127"/>
      <w:bookmarkEnd w:id="128"/>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由区应急管理局和区消防救援大队牵头，社区、</w:t>
      </w:r>
      <w:r>
        <w:rPr>
          <w:rFonts w:hint="eastAsia" w:ascii="仿宋" w:hAnsi="仿宋" w:eastAsia="仿宋" w:cs="仿宋"/>
          <w:sz w:val="32"/>
          <w:szCs w:val="32"/>
          <w:lang w:eastAsia="zh-CN"/>
        </w:rPr>
        <w:t>村(居）委会</w:t>
      </w:r>
      <w:r>
        <w:rPr>
          <w:rFonts w:ascii="仿宋" w:hAnsi="仿宋" w:eastAsia="仿宋" w:cs="仿宋"/>
          <w:sz w:val="32"/>
          <w:szCs w:val="32"/>
        </w:rPr>
        <w:t>、</w:t>
      </w:r>
      <w:r>
        <w:rPr>
          <w:rFonts w:hint="eastAsia" w:ascii="仿宋" w:hAnsi="仿宋" w:eastAsia="仿宋" w:cs="仿宋"/>
          <w:sz w:val="32"/>
          <w:szCs w:val="32"/>
        </w:rPr>
        <w:t>相关部门、专业救援队伍等涉及生产安全事故的单位组成。</w:t>
      </w: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主要职责：负责实施现场指挥部下达的施救方案，营救、搜救、疏散人员；排险、灭火、消除危害源；封闭、控险、洗消排除次生、衍生和耦合事故隐患等。</w:t>
      </w:r>
    </w:p>
    <w:p>
      <w:pPr>
        <w:pStyle w:val="4"/>
        <w:spacing w:before="0" w:after="0" w:line="360" w:lineRule="auto"/>
        <w:ind w:firstLine="642" w:firstLineChars="200"/>
        <w:rPr>
          <w:rFonts w:asciiTheme="majorEastAsia" w:hAnsiTheme="majorEastAsia" w:eastAsiaTheme="majorEastAsia" w:cstheme="majorEastAsia"/>
          <w:lang w:eastAsia="zh-CN"/>
        </w:rPr>
      </w:pPr>
      <w:bookmarkStart w:id="129" w:name="bookmark47"/>
      <w:bookmarkEnd w:id="129"/>
      <w:bookmarkStart w:id="130" w:name="_Toc383"/>
      <w:bookmarkStart w:id="131" w:name="_Toc17723_WPSOffice_Level2"/>
      <w:bookmarkStart w:id="132" w:name="_Toc21176"/>
      <w:bookmarkStart w:id="133" w:name="_Toc24714"/>
      <w:r>
        <w:rPr>
          <w:rFonts w:hint="eastAsia" w:asciiTheme="majorEastAsia" w:hAnsiTheme="majorEastAsia" w:eastAsiaTheme="majorEastAsia" w:cstheme="majorEastAsia"/>
          <w:lang w:eastAsia="zh-CN"/>
        </w:rPr>
        <w:t>2.4.4新闻报道组</w:t>
      </w:r>
      <w:bookmarkEnd w:id="130"/>
      <w:bookmarkEnd w:id="131"/>
      <w:bookmarkEnd w:id="132"/>
      <w:bookmarkEnd w:id="133"/>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由区委宣传部牵头，区应急管理局、市公安局海棠分局、区卫生健康委员会、区旅游</w:t>
      </w:r>
      <w:r>
        <w:rPr>
          <w:rFonts w:hint="eastAsia" w:ascii="仿宋" w:hAnsi="仿宋" w:eastAsia="仿宋" w:cs="仿宋"/>
          <w:sz w:val="32"/>
          <w:szCs w:val="32"/>
          <w:lang w:eastAsia="zh-CN"/>
        </w:rPr>
        <w:t>和</w:t>
      </w:r>
      <w:r>
        <w:rPr>
          <w:rFonts w:hint="eastAsia" w:ascii="仿宋" w:hAnsi="仿宋" w:eastAsia="仿宋" w:cs="仿宋"/>
          <w:sz w:val="32"/>
          <w:szCs w:val="32"/>
        </w:rPr>
        <w:t>文化广电体育局、驻区各新闻媒体单位组成。</w:t>
      </w: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主要职责：引导媒体宣传和发布事故及救援情况、处置进展、预警公告、自救防护等信息；负责做好生产安全事故舆情监测和应对工作；负责接待媒体记者。</w:t>
      </w:r>
    </w:p>
    <w:p>
      <w:pPr>
        <w:pStyle w:val="4"/>
        <w:spacing w:before="0" w:after="0" w:line="360" w:lineRule="auto"/>
        <w:ind w:firstLine="642" w:firstLineChars="200"/>
        <w:rPr>
          <w:rFonts w:hint="eastAsia" w:asciiTheme="majorEastAsia" w:hAnsiTheme="majorEastAsia" w:eastAsiaTheme="majorEastAsia" w:cstheme="majorEastAsia"/>
          <w:lang w:eastAsia="zh-CN"/>
        </w:rPr>
      </w:pPr>
      <w:bookmarkStart w:id="134" w:name="bookmark48"/>
      <w:bookmarkEnd w:id="134"/>
      <w:bookmarkStart w:id="135" w:name="_Toc30376"/>
      <w:bookmarkStart w:id="136" w:name="_Toc8667"/>
      <w:bookmarkStart w:id="137" w:name="_Toc961"/>
      <w:bookmarkStart w:id="138" w:name="_Toc6351_WPSOffice_Level2"/>
      <w:r>
        <w:rPr>
          <w:rFonts w:hint="eastAsia" w:asciiTheme="majorEastAsia" w:hAnsiTheme="majorEastAsia" w:eastAsiaTheme="majorEastAsia" w:cstheme="majorEastAsia"/>
          <w:lang w:eastAsia="zh-CN"/>
        </w:rPr>
        <w:t>2.4.5医疗救护和卫生防疫组</w:t>
      </w:r>
      <w:bookmarkEnd w:id="135"/>
      <w:bookmarkEnd w:id="136"/>
      <w:bookmarkEnd w:id="137"/>
      <w:bookmarkEnd w:id="138"/>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由区卫生健康委员会牵头，社区、</w:t>
      </w:r>
      <w:r>
        <w:rPr>
          <w:rFonts w:hint="eastAsia" w:ascii="仿宋" w:hAnsi="仿宋" w:eastAsia="仿宋" w:cs="仿宋"/>
          <w:sz w:val="32"/>
          <w:szCs w:val="32"/>
          <w:lang w:eastAsia="zh-CN"/>
        </w:rPr>
        <w:t>村(居）委会</w:t>
      </w:r>
      <w:r>
        <w:rPr>
          <w:rFonts w:hint="eastAsia" w:ascii="仿宋" w:hAnsi="仿宋" w:eastAsia="仿宋" w:cs="仿宋"/>
          <w:sz w:val="32"/>
          <w:szCs w:val="32"/>
        </w:rPr>
        <w:t>卫生部门、疾病控制和医疗救治等单位组成。</w:t>
      </w: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主要职责：救治、护理、转送伤员；监测、控制疫病；收容、清消污染物等。</w:t>
      </w:r>
    </w:p>
    <w:p>
      <w:pPr>
        <w:pStyle w:val="4"/>
        <w:spacing w:before="0" w:after="0" w:line="360" w:lineRule="auto"/>
        <w:ind w:firstLine="642" w:firstLineChars="200"/>
        <w:rPr>
          <w:rFonts w:hint="eastAsia" w:asciiTheme="majorEastAsia" w:hAnsiTheme="majorEastAsia" w:eastAsiaTheme="majorEastAsia" w:cstheme="majorEastAsia"/>
          <w:lang w:eastAsia="zh-CN"/>
        </w:rPr>
      </w:pPr>
      <w:bookmarkStart w:id="139" w:name="bookmark49"/>
      <w:bookmarkEnd w:id="139"/>
      <w:bookmarkStart w:id="140" w:name="_Toc4828"/>
      <w:bookmarkStart w:id="141" w:name="_Toc16329"/>
      <w:bookmarkStart w:id="142" w:name="_Toc93"/>
      <w:bookmarkStart w:id="143" w:name="_Toc26904_WPSOffice_Level2"/>
      <w:r>
        <w:rPr>
          <w:rFonts w:hint="eastAsia" w:asciiTheme="majorEastAsia" w:hAnsiTheme="majorEastAsia" w:eastAsiaTheme="majorEastAsia" w:cstheme="majorEastAsia"/>
          <w:lang w:eastAsia="zh-CN"/>
        </w:rPr>
        <w:t>2.4.6人员疏散和安置组</w:t>
      </w:r>
      <w:bookmarkEnd w:id="140"/>
      <w:bookmarkEnd w:id="141"/>
      <w:bookmarkEnd w:id="142"/>
      <w:bookmarkEnd w:id="143"/>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由事故发生地社区、</w:t>
      </w:r>
      <w:r>
        <w:rPr>
          <w:rFonts w:hint="eastAsia" w:ascii="仿宋" w:hAnsi="仿宋" w:eastAsia="仿宋" w:cs="仿宋"/>
          <w:sz w:val="32"/>
          <w:szCs w:val="32"/>
          <w:lang w:eastAsia="zh-CN"/>
        </w:rPr>
        <w:t>村(居）委会</w:t>
      </w:r>
      <w:r>
        <w:rPr>
          <w:rFonts w:hint="eastAsia" w:ascii="仿宋" w:hAnsi="仿宋" w:eastAsia="仿宋" w:cs="仿宋"/>
          <w:sz w:val="32"/>
          <w:szCs w:val="32"/>
        </w:rPr>
        <w:t>牵头，区应急管理局、派出所及事故单位等部门协助。</w:t>
      </w: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主要职责：疏散、安置、安抚现场群众；保障被疏散和安置群众的基本生活条件等。</w:t>
      </w:r>
    </w:p>
    <w:p>
      <w:pPr>
        <w:pStyle w:val="4"/>
        <w:spacing w:before="0" w:after="0" w:line="360" w:lineRule="auto"/>
        <w:ind w:firstLine="642" w:firstLineChars="200"/>
        <w:rPr>
          <w:rFonts w:hint="eastAsia" w:asciiTheme="majorEastAsia" w:hAnsiTheme="majorEastAsia" w:eastAsiaTheme="majorEastAsia" w:cstheme="majorEastAsia"/>
          <w:lang w:eastAsia="zh-CN"/>
        </w:rPr>
      </w:pPr>
      <w:bookmarkStart w:id="144" w:name="_Toc4194"/>
      <w:bookmarkStart w:id="145" w:name="_Toc18777_WPSOffice_Level2"/>
      <w:bookmarkStart w:id="146" w:name="_Toc2430"/>
      <w:bookmarkStart w:id="147" w:name="_Toc25193"/>
      <w:r>
        <w:rPr>
          <w:rFonts w:hint="eastAsia" w:asciiTheme="majorEastAsia" w:hAnsiTheme="majorEastAsia" w:eastAsiaTheme="majorEastAsia" w:cstheme="majorEastAsia"/>
          <w:lang w:eastAsia="zh-CN"/>
        </w:rPr>
        <w:t>2.4.7治安警戒交通保障组</w:t>
      </w:r>
      <w:bookmarkEnd w:id="144"/>
      <w:bookmarkEnd w:id="145"/>
      <w:bookmarkEnd w:id="146"/>
      <w:bookmarkEnd w:id="147"/>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由市公安局海棠分局牵头，</w:t>
      </w:r>
      <w:r>
        <w:rPr>
          <w:rFonts w:hint="eastAsia" w:ascii="仿宋" w:hAnsi="仿宋" w:eastAsia="仿宋" w:cs="仿宋"/>
          <w:sz w:val="32"/>
          <w:szCs w:val="32"/>
          <w:lang w:eastAsia="zh-CN"/>
        </w:rPr>
        <w:t>市交警支队海棠大队</w:t>
      </w:r>
      <w:r>
        <w:rPr>
          <w:rFonts w:hint="eastAsia" w:ascii="仿宋" w:hAnsi="仿宋" w:eastAsia="仿宋" w:cs="仿宋"/>
          <w:sz w:val="32"/>
          <w:szCs w:val="32"/>
        </w:rPr>
        <w:t>、</w:t>
      </w:r>
      <w:r>
        <w:rPr>
          <w:rFonts w:hint="eastAsia" w:ascii="仿宋" w:hAnsi="仿宋" w:eastAsia="仿宋" w:cs="仿宋"/>
          <w:sz w:val="32"/>
          <w:szCs w:val="32"/>
          <w:lang w:eastAsia="zh-CN"/>
        </w:rPr>
        <w:t>区</w:t>
      </w:r>
      <w:r>
        <w:rPr>
          <w:rFonts w:ascii="仿宋" w:hAnsi="仿宋" w:eastAsia="仿宋" w:cs="仿宋"/>
          <w:sz w:val="32"/>
          <w:szCs w:val="32"/>
          <w:lang w:eastAsia="zh-CN"/>
        </w:rPr>
        <w:t>交通运输</w:t>
      </w:r>
      <w:r>
        <w:rPr>
          <w:rFonts w:hint="eastAsia" w:ascii="仿宋" w:hAnsi="仿宋" w:eastAsia="仿宋" w:cs="仿宋"/>
          <w:sz w:val="32"/>
          <w:szCs w:val="32"/>
          <w:lang w:eastAsia="zh-CN"/>
        </w:rPr>
        <w:t>局</w:t>
      </w:r>
      <w:r>
        <w:rPr>
          <w:rFonts w:hint="eastAsia" w:ascii="仿宋" w:hAnsi="仿宋" w:eastAsia="仿宋" w:cs="仿宋"/>
          <w:sz w:val="32"/>
          <w:szCs w:val="32"/>
        </w:rPr>
        <w:t>等有关部门和事故单位组成。</w:t>
      </w: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主要职责：负责事故现场及周边重点目标的警戒和社会治安管理，维持现场秩序；负责交通管制、路桥维修，开设“绿色通道”，保障应急救援抢险物资运输畅通。</w:t>
      </w:r>
    </w:p>
    <w:p>
      <w:pPr>
        <w:pStyle w:val="4"/>
        <w:spacing w:before="0" w:after="0" w:line="360" w:lineRule="auto"/>
        <w:ind w:firstLine="642" w:firstLineChars="200"/>
        <w:rPr>
          <w:rFonts w:hint="eastAsia" w:asciiTheme="majorEastAsia" w:hAnsiTheme="majorEastAsia" w:eastAsiaTheme="majorEastAsia" w:cstheme="majorEastAsia"/>
          <w:lang w:eastAsia="zh-CN"/>
        </w:rPr>
      </w:pPr>
      <w:bookmarkStart w:id="148" w:name="_Toc4574"/>
      <w:bookmarkStart w:id="149" w:name="_Toc21694"/>
      <w:bookmarkStart w:id="150" w:name="_Toc12648"/>
      <w:bookmarkStart w:id="151" w:name="_Toc24244_WPSOffice_Level2"/>
      <w:r>
        <w:rPr>
          <w:rFonts w:hint="eastAsia" w:asciiTheme="majorEastAsia" w:hAnsiTheme="majorEastAsia" w:eastAsiaTheme="majorEastAsia" w:cstheme="majorEastAsia"/>
          <w:lang w:eastAsia="zh-CN"/>
        </w:rPr>
        <w:t>2.4.8应急通信组</w:t>
      </w:r>
      <w:bookmarkEnd w:id="148"/>
      <w:bookmarkEnd w:id="149"/>
      <w:bookmarkEnd w:id="150"/>
      <w:bookmarkEnd w:id="151"/>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由区发展和改革委员会牵头，</w:t>
      </w:r>
      <w:r>
        <w:rPr>
          <w:rFonts w:hint="eastAsia" w:ascii="仿宋" w:hAnsi="仿宋" w:eastAsia="仿宋" w:cs="仿宋"/>
          <w:color w:val="auto"/>
          <w:sz w:val="32"/>
          <w:szCs w:val="32"/>
        </w:rPr>
        <w:t>电信、移动、联通等专业通信队伍和</w:t>
      </w:r>
      <w:r>
        <w:rPr>
          <w:rFonts w:hint="eastAsia" w:ascii="仿宋" w:hAnsi="仿宋" w:eastAsia="仿宋" w:cs="仿宋"/>
          <w:sz w:val="32"/>
          <w:szCs w:val="32"/>
        </w:rPr>
        <w:t>有关单位组成。</w:t>
      </w: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主要职责：保障事故应急救援工作的通讯畅通。</w:t>
      </w:r>
    </w:p>
    <w:p>
      <w:pPr>
        <w:pStyle w:val="4"/>
        <w:spacing w:before="0" w:after="0" w:line="360" w:lineRule="auto"/>
        <w:ind w:firstLine="642" w:firstLineChars="200"/>
        <w:rPr>
          <w:rFonts w:hint="eastAsia" w:asciiTheme="majorEastAsia" w:hAnsiTheme="majorEastAsia" w:eastAsiaTheme="majorEastAsia" w:cstheme="majorEastAsia"/>
          <w:lang w:eastAsia="zh-CN"/>
        </w:rPr>
      </w:pPr>
      <w:bookmarkStart w:id="152" w:name="_Toc28476"/>
      <w:bookmarkStart w:id="153" w:name="_Toc16379_WPSOffice_Level2"/>
      <w:bookmarkStart w:id="154" w:name="_Toc3574"/>
      <w:bookmarkStart w:id="155" w:name="_Toc16581"/>
      <w:r>
        <w:rPr>
          <w:rFonts w:hint="eastAsia" w:asciiTheme="majorEastAsia" w:hAnsiTheme="majorEastAsia" w:eastAsiaTheme="majorEastAsia" w:cstheme="majorEastAsia"/>
          <w:lang w:eastAsia="zh-CN"/>
        </w:rPr>
        <w:t>2.4.9环境监测组</w:t>
      </w:r>
      <w:bookmarkEnd w:id="152"/>
      <w:bookmarkEnd w:id="153"/>
      <w:bookmarkEnd w:id="154"/>
      <w:bookmarkEnd w:id="155"/>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由</w:t>
      </w:r>
      <w:r>
        <w:rPr>
          <w:rFonts w:hint="eastAsia" w:ascii="仿宋" w:hAnsi="仿宋" w:eastAsia="仿宋" w:cs="仿宋"/>
          <w:sz w:val="32"/>
          <w:szCs w:val="32"/>
          <w:lang w:eastAsia="zh-CN"/>
        </w:rPr>
        <w:t>三亚市</w:t>
      </w:r>
      <w:r>
        <w:rPr>
          <w:rFonts w:hint="eastAsia" w:ascii="仿宋" w:hAnsi="仿宋" w:eastAsia="仿宋" w:cs="仿宋"/>
          <w:sz w:val="32"/>
          <w:szCs w:val="32"/>
        </w:rPr>
        <w:t>生态环境局</w:t>
      </w:r>
      <w:r>
        <w:rPr>
          <w:rFonts w:hint="eastAsia" w:ascii="仿宋" w:hAnsi="仿宋" w:eastAsia="仿宋" w:cs="仿宋"/>
          <w:sz w:val="32"/>
          <w:szCs w:val="32"/>
          <w:lang w:eastAsia="zh-CN"/>
        </w:rPr>
        <w:t>海棠分局</w:t>
      </w:r>
      <w:r>
        <w:rPr>
          <w:rFonts w:hint="eastAsia" w:ascii="仿宋" w:hAnsi="仿宋" w:eastAsia="仿宋" w:cs="仿宋"/>
          <w:sz w:val="32"/>
          <w:szCs w:val="32"/>
        </w:rPr>
        <w:t>牵头，</w:t>
      </w:r>
      <w:r>
        <w:rPr>
          <w:rFonts w:hint="eastAsia" w:ascii="仿宋" w:hAnsi="仿宋" w:eastAsia="仿宋" w:cs="仿宋"/>
          <w:sz w:val="32"/>
          <w:szCs w:val="32"/>
          <w:lang w:eastAsia="zh-CN"/>
        </w:rPr>
        <w:t>区</w:t>
      </w:r>
      <w:r>
        <w:rPr>
          <w:rFonts w:hint="eastAsia" w:ascii="仿宋" w:hAnsi="仿宋" w:eastAsia="仿宋" w:cs="仿宋"/>
          <w:sz w:val="32"/>
          <w:szCs w:val="32"/>
        </w:rPr>
        <w:t>农业农村局、</w:t>
      </w:r>
      <w:r>
        <w:rPr>
          <w:rFonts w:hint="eastAsia" w:ascii="仿宋" w:hAnsi="仿宋" w:eastAsia="仿宋" w:cs="仿宋"/>
          <w:color w:val="auto"/>
          <w:sz w:val="32"/>
          <w:szCs w:val="32"/>
          <w:lang w:eastAsia="zh-CN"/>
        </w:rPr>
        <w:t>区水务林业局</w:t>
      </w:r>
      <w:r>
        <w:rPr>
          <w:rFonts w:hint="eastAsia" w:ascii="仿宋" w:hAnsi="仿宋" w:eastAsia="仿宋" w:cs="仿宋"/>
          <w:color w:val="auto"/>
          <w:sz w:val="32"/>
          <w:szCs w:val="32"/>
        </w:rPr>
        <w:t>、</w:t>
      </w:r>
      <w:r>
        <w:rPr>
          <w:rFonts w:hint="eastAsia" w:ascii="仿宋" w:hAnsi="仿宋" w:eastAsia="仿宋" w:cs="仿宋"/>
          <w:sz w:val="32"/>
          <w:szCs w:val="32"/>
          <w:lang w:eastAsia="zh-CN"/>
        </w:rPr>
        <w:t>区</w:t>
      </w:r>
      <w:r>
        <w:rPr>
          <w:rFonts w:hint="eastAsia" w:ascii="仿宋" w:hAnsi="仿宋" w:eastAsia="仿宋" w:cs="仿宋"/>
          <w:sz w:val="32"/>
          <w:szCs w:val="32"/>
        </w:rPr>
        <w:t>卫生健康委员会等单位组成。</w:t>
      </w: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主要职责：负责环境质量监测和气象资料的提供，为专家技术组提供现场各项数据、指标，负责水质、土壤、空气、农畜产品、食品和环境污染的控制、处置工作，防止次生、衍生事故发生。</w:t>
      </w:r>
    </w:p>
    <w:p>
      <w:pPr>
        <w:pStyle w:val="4"/>
        <w:spacing w:before="0" w:after="0" w:line="360" w:lineRule="auto"/>
        <w:ind w:firstLine="642" w:firstLineChars="200"/>
        <w:rPr>
          <w:rFonts w:hint="eastAsia" w:asciiTheme="majorEastAsia" w:hAnsiTheme="majorEastAsia" w:eastAsiaTheme="majorEastAsia" w:cstheme="majorEastAsia"/>
          <w:lang w:eastAsia="zh-CN"/>
        </w:rPr>
      </w:pPr>
      <w:bookmarkStart w:id="156" w:name="bookmark50"/>
      <w:bookmarkEnd w:id="156"/>
      <w:bookmarkStart w:id="157" w:name="_Toc1780"/>
      <w:bookmarkStart w:id="158" w:name="_Toc11533_WPSOffice_Level2"/>
      <w:bookmarkStart w:id="159" w:name="_Toc20044"/>
      <w:bookmarkStart w:id="160" w:name="_Toc3064"/>
      <w:r>
        <w:rPr>
          <w:rFonts w:hint="eastAsia" w:asciiTheme="majorEastAsia" w:hAnsiTheme="majorEastAsia" w:eastAsiaTheme="majorEastAsia" w:cstheme="majorEastAsia"/>
          <w:lang w:eastAsia="zh-CN"/>
        </w:rPr>
        <w:t>2.4.10应急物资和经费保障组</w:t>
      </w:r>
      <w:bookmarkEnd w:id="157"/>
      <w:bookmarkEnd w:id="158"/>
      <w:bookmarkEnd w:id="159"/>
      <w:bookmarkEnd w:id="160"/>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由区人</w:t>
      </w:r>
      <w:r>
        <w:rPr>
          <w:rFonts w:ascii="仿宋" w:hAnsi="仿宋" w:eastAsia="仿宋" w:cs="仿宋"/>
          <w:sz w:val="32"/>
          <w:szCs w:val="32"/>
        </w:rPr>
        <w:t>民</w:t>
      </w:r>
      <w:r>
        <w:rPr>
          <w:rFonts w:hint="eastAsia" w:ascii="仿宋" w:hAnsi="仿宋" w:eastAsia="仿宋" w:cs="仿宋"/>
          <w:sz w:val="32"/>
          <w:szCs w:val="32"/>
        </w:rPr>
        <w:t>政府办公室牵头，区应急管理局、</w:t>
      </w:r>
      <w:r>
        <w:rPr>
          <w:rFonts w:hint="eastAsia" w:ascii="仿宋" w:hAnsi="仿宋" w:eastAsia="仿宋" w:cs="仿宋"/>
          <w:sz w:val="32"/>
          <w:szCs w:val="32"/>
          <w:lang w:eastAsia="zh-CN"/>
        </w:rPr>
        <w:t>区</w:t>
      </w:r>
      <w:r>
        <w:rPr>
          <w:rFonts w:hint="eastAsia" w:ascii="仿宋" w:hAnsi="仿宋" w:eastAsia="仿宋" w:cs="仿宋"/>
          <w:sz w:val="32"/>
          <w:szCs w:val="32"/>
        </w:rPr>
        <w:t>财政局、</w:t>
      </w:r>
      <w:r>
        <w:rPr>
          <w:rFonts w:hint="eastAsia" w:ascii="仿宋" w:hAnsi="仿宋" w:eastAsia="仿宋" w:cs="仿宋"/>
          <w:sz w:val="32"/>
          <w:szCs w:val="32"/>
          <w:lang w:eastAsia="zh-CN"/>
        </w:rPr>
        <w:t>区</w:t>
      </w:r>
      <w:r>
        <w:rPr>
          <w:rFonts w:hint="eastAsia" w:ascii="仿宋" w:hAnsi="仿宋" w:eastAsia="仿宋" w:cs="仿宋"/>
          <w:sz w:val="32"/>
          <w:szCs w:val="32"/>
        </w:rPr>
        <w:t>发展和改革委员会、</w:t>
      </w:r>
      <w:r>
        <w:rPr>
          <w:rFonts w:hint="eastAsia" w:ascii="仿宋" w:hAnsi="仿宋" w:eastAsia="仿宋" w:cs="仿宋"/>
          <w:sz w:val="32"/>
          <w:szCs w:val="32"/>
          <w:lang w:eastAsia="zh-CN"/>
        </w:rPr>
        <w:t>区</w:t>
      </w:r>
      <w:r>
        <w:rPr>
          <w:rFonts w:hint="eastAsia" w:ascii="仿宋" w:hAnsi="仿宋" w:eastAsia="仿宋" w:cs="仿宋"/>
          <w:sz w:val="32"/>
          <w:szCs w:val="32"/>
        </w:rPr>
        <w:t>卫生健康委员会</w:t>
      </w:r>
      <w:r>
        <w:rPr>
          <w:rFonts w:hint="eastAsia" w:ascii="仿宋" w:hAnsi="仿宋" w:eastAsia="仿宋" w:cs="仿宋"/>
          <w:sz w:val="32"/>
          <w:szCs w:val="32"/>
          <w:lang w:eastAsia="zh-CN"/>
        </w:rPr>
        <w:t>、区</w:t>
      </w:r>
      <w:r>
        <w:rPr>
          <w:rFonts w:hint="eastAsia" w:ascii="仿宋" w:hAnsi="仿宋" w:eastAsia="仿宋" w:cs="仿宋"/>
          <w:sz w:val="32"/>
          <w:szCs w:val="32"/>
        </w:rPr>
        <w:t>商务局等部门组成。</w:t>
      </w: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主要职责：组织、调集、运输、征用应急物资、设备、食品、药品、房屋、场地等；保障和落实应急救援经费。</w:t>
      </w:r>
    </w:p>
    <w:p>
      <w:pPr>
        <w:pStyle w:val="4"/>
        <w:spacing w:before="0" w:after="0" w:line="360" w:lineRule="auto"/>
        <w:ind w:firstLine="642" w:firstLineChars="200"/>
        <w:rPr>
          <w:rFonts w:hint="eastAsia" w:asciiTheme="majorEastAsia" w:hAnsiTheme="majorEastAsia" w:eastAsiaTheme="majorEastAsia" w:cstheme="majorEastAsia"/>
          <w:lang w:eastAsia="zh-CN"/>
        </w:rPr>
      </w:pPr>
      <w:bookmarkStart w:id="161" w:name="bookmark51"/>
      <w:bookmarkEnd w:id="161"/>
      <w:bookmarkStart w:id="162" w:name="_Toc8002"/>
      <w:bookmarkStart w:id="163" w:name="_Toc8406"/>
      <w:bookmarkStart w:id="164" w:name="_Toc5205_WPSOffice_Level2"/>
      <w:bookmarkStart w:id="165" w:name="_Toc13918"/>
      <w:r>
        <w:rPr>
          <w:rFonts w:hint="eastAsia" w:asciiTheme="majorEastAsia" w:hAnsiTheme="majorEastAsia" w:eastAsiaTheme="majorEastAsia" w:cstheme="majorEastAsia"/>
          <w:lang w:eastAsia="zh-CN"/>
        </w:rPr>
        <w:t>2.4.11后勤保障组</w:t>
      </w:r>
      <w:bookmarkEnd w:id="162"/>
      <w:bookmarkEnd w:id="163"/>
      <w:bookmarkEnd w:id="164"/>
      <w:bookmarkEnd w:id="165"/>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由事故发生地社区、</w:t>
      </w:r>
      <w:r>
        <w:rPr>
          <w:rFonts w:hint="eastAsia" w:ascii="仿宋" w:hAnsi="仿宋" w:eastAsia="仿宋" w:cs="仿宋"/>
          <w:sz w:val="32"/>
          <w:szCs w:val="32"/>
          <w:lang w:eastAsia="zh-CN"/>
        </w:rPr>
        <w:t>村(居）委会</w:t>
      </w:r>
      <w:r>
        <w:rPr>
          <w:rFonts w:hint="eastAsia" w:ascii="仿宋" w:hAnsi="仿宋" w:eastAsia="仿宋" w:cs="仿宋"/>
          <w:sz w:val="32"/>
          <w:szCs w:val="32"/>
        </w:rPr>
        <w:t>牵头，相关部门配合。</w:t>
      </w: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主要职责：为应急救援人员提供食、宿等生活保障。</w:t>
      </w:r>
    </w:p>
    <w:p>
      <w:pPr>
        <w:pStyle w:val="4"/>
        <w:spacing w:before="0" w:after="0" w:line="360" w:lineRule="auto"/>
        <w:ind w:firstLine="642" w:firstLineChars="200"/>
        <w:rPr>
          <w:rFonts w:hint="eastAsia" w:asciiTheme="majorEastAsia" w:hAnsiTheme="majorEastAsia" w:eastAsiaTheme="majorEastAsia" w:cstheme="majorEastAsia"/>
          <w:lang w:eastAsia="zh-CN"/>
        </w:rPr>
      </w:pPr>
      <w:bookmarkStart w:id="166" w:name="bookmark52"/>
      <w:bookmarkEnd w:id="166"/>
      <w:bookmarkStart w:id="167" w:name="_Toc17883"/>
      <w:bookmarkStart w:id="168" w:name="_Toc20713"/>
      <w:bookmarkStart w:id="169" w:name="_Toc28535_WPSOffice_Level2"/>
      <w:bookmarkStart w:id="170" w:name="_Toc10253"/>
      <w:r>
        <w:rPr>
          <w:rFonts w:hint="eastAsia" w:asciiTheme="majorEastAsia" w:hAnsiTheme="majorEastAsia" w:eastAsiaTheme="majorEastAsia" w:cstheme="majorEastAsia"/>
          <w:lang w:eastAsia="zh-CN"/>
        </w:rPr>
        <w:t>2.4.12社会动员组</w:t>
      </w:r>
      <w:bookmarkEnd w:id="167"/>
      <w:bookmarkEnd w:id="168"/>
      <w:bookmarkEnd w:id="169"/>
      <w:bookmarkEnd w:id="170"/>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由事故发生地社区、</w:t>
      </w:r>
      <w:r>
        <w:rPr>
          <w:rFonts w:hint="eastAsia" w:ascii="仿宋" w:hAnsi="仿宋" w:eastAsia="仿宋" w:cs="仿宋"/>
          <w:sz w:val="32"/>
          <w:szCs w:val="32"/>
          <w:lang w:eastAsia="zh-CN"/>
        </w:rPr>
        <w:t>村(居）委会</w:t>
      </w:r>
      <w:r>
        <w:rPr>
          <w:rFonts w:hint="eastAsia" w:ascii="仿宋" w:hAnsi="仿宋" w:eastAsia="仿宋" w:cs="仿宋"/>
          <w:sz w:val="32"/>
          <w:szCs w:val="32"/>
        </w:rPr>
        <w:t>牵头，宣传、工会、共青团、妇联等单位组成。</w:t>
      </w: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主要职责：动员、组织社会各界群众参与辅助性工作，稳定民心。</w:t>
      </w:r>
    </w:p>
    <w:p>
      <w:pPr>
        <w:pStyle w:val="4"/>
        <w:spacing w:before="0" w:after="0" w:line="360" w:lineRule="auto"/>
        <w:ind w:firstLine="642" w:firstLineChars="200"/>
        <w:rPr>
          <w:rFonts w:hint="eastAsia" w:asciiTheme="majorEastAsia" w:hAnsiTheme="majorEastAsia" w:eastAsiaTheme="majorEastAsia" w:cstheme="majorEastAsia"/>
          <w:lang w:eastAsia="zh-CN"/>
        </w:rPr>
      </w:pPr>
      <w:bookmarkStart w:id="171" w:name="bookmark53"/>
      <w:bookmarkEnd w:id="171"/>
      <w:bookmarkStart w:id="172" w:name="_Toc1369"/>
      <w:bookmarkStart w:id="173" w:name="_Toc5584_WPSOffice_Level2"/>
      <w:bookmarkStart w:id="174" w:name="_Toc31202"/>
      <w:bookmarkStart w:id="175" w:name="_Toc32529"/>
      <w:r>
        <w:rPr>
          <w:rFonts w:hint="eastAsia" w:asciiTheme="majorEastAsia" w:hAnsiTheme="majorEastAsia" w:eastAsiaTheme="majorEastAsia" w:cstheme="majorEastAsia"/>
          <w:lang w:eastAsia="zh-CN"/>
        </w:rPr>
        <w:t>2.4.13事故调查组</w:t>
      </w:r>
      <w:bookmarkEnd w:id="172"/>
      <w:bookmarkEnd w:id="173"/>
      <w:bookmarkEnd w:id="174"/>
      <w:bookmarkEnd w:id="175"/>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根据事故的具体情况，事故调查组由有关人民政府、安全生产监督管理部门、负有安全生产监督管理职责的有关部门、监察机关、公安机关以及工会派人组成，并应当邀请人民检察院派人参加。</w:t>
      </w: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主要职责：查明事故发生的经过</w:t>
      </w:r>
      <w:r>
        <w:rPr>
          <w:rFonts w:ascii="仿宋" w:hAnsi="仿宋" w:eastAsia="仿宋" w:cs="仿宋"/>
          <w:sz w:val="32"/>
          <w:szCs w:val="32"/>
        </w:rPr>
        <w:t>、原因、人员伤亡情况及直接经济损失；</w:t>
      </w:r>
      <w:r>
        <w:rPr>
          <w:rFonts w:hint="eastAsia" w:ascii="仿宋" w:hAnsi="仿宋" w:eastAsia="仿宋" w:cs="仿宋"/>
          <w:sz w:val="32"/>
          <w:szCs w:val="32"/>
        </w:rPr>
        <w:t>认定事故的性质和事故责任;提出对事故责任者的处理建议;总结事故教训，提出防范和整改措施;提交事故调查报告。事故调查组应当自事故发生之日起</w:t>
      </w:r>
      <w:r>
        <w:rPr>
          <w:rFonts w:ascii="仿宋" w:hAnsi="仿宋" w:eastAsia="仿宋" w:cs="仿宋"/>
          <w:sz w:val="32"/>
          <w:szCs w:val="32"/>
        </w:rPr>
        <w:t>60</w:t>
      </w:r>
      <w:r>
        <w:rPr>
          <w:rFonts w:hint="eastAsia" w:ascii="仿宋" w:hAnsi="仿宋" w:eastAsia="仿宋" w:cs="仿宋"/>
          <w:sz w:val="32"/>
          <w:szCs w:val="32"/>
        </w:rPr>
        <w:t>日内提交事故调查报告；特殊情况下，经负责事故调查的人民政府批准，提交事故调查报告的期限可以适当延长，但延长的期限最长不超过</w:t>
      </w:r>
      <w:r>
        <w:rPr>
          <w:rFonts w:ascii="仿宋" w:hAnsi="仿宋" w:eastAsia="仿宋" w:cs="仿宋"/>
          <w:sz w:val="32"/>
          <w:szCs w:val="32"/>
        </w:rPr>
        <w:t>60</w:t>
      </w:r>
      <w:r>
        <w:rPr>
          <w:rFonts w:hint="eastAsia" w:ascii="仿宋" w:hAnsi="仿宋" w:eastAsia="仿宋" w:cs="仿宋"/>
          <w:sz w:val="32"/>
          <w:szCs w:val="32"/>
        </w:rPr>
        <w:t>日。技术鉴定所需时间不计入事故调查期限。</w:t>
      </w: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事故发生一年内对事故调查报告进行评估。</w:t>
      </w:r>
    </w:p>
    <w:p>
      <w:pPr>
        <w:pStyle w:val="4"/>
        <w:spacing w:before="0" w:after="0" w:line="360" w:lineRule="auto"/>
        <w:ind w:firstLine="642" w:firstLineChars="200"/>
        <w:rPr>
          <w:rFonts w:hint="eastAsia" w:asciiTheme="majorEastAsia" w:hAnsiTheme="majorEastAsia" w:eastAsiaTheme="majorEastAsia" w:cstheme="majorEastAsia"/>
          <w:lang w:eastAsia="zh-CN"/>
        </w:rPr>
      </w:pPr>
      <w:bookmarkStart w:id="176" w:name="bookmark54"/>
      <w:bookmarkEnd w:id="176"/>
      <w:bookmarkStart w:id="177" w:name="_Toc17218"/>
      <w:bookmarkStart w:id="178" w:name="_Toc1618"/>
      <w:bookmarkStart w:id="179" w:name="_Toc23086"/>
      <w:bookmarkStart w:id="180" w:name="_Toc31607_WPSOffice_Level2"/>
      <w:r>
        <w:rPr>
          <w:rFonts w:hint="eastAsia" w:asciiTheme="majorEastAsia" w:hAnsiTheme="majorEastAsia" w:eastAsiaTheme="majorEastAsia" w:cstheme="majorEastAsia"/>
          <w:lang w:eastAsia="zh-CN"/>
        </w:rPr>
        <w:t>2.4.14善后工作组</w:t>
      </w:r>
      <w:bookmarkEnd w:id="177"/>
      <w:bookmarkEnd w:id="178"/>
      <w:bookmarkEnd w:id="179"/>
      <w:bookmarkEnd w:id="180"/>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由区应急管理局牵头，</w:t>
      </w:r>
      <w:r>
        <w:rPr>
          <w:rFonts w:hint="eastAsia" w:ascii="仿宋" w:hAnsi="仿宋" w:eastAsia="仿宋" w:cs="仿宋"/>
          <w:sz w:val="32"/>
          <w:szCs w:val="32"/>
          <w:lang w:eastAsia="zh-CN"/>
        </w:rPr>
        <w:t>三亚市</w:t>
      </w:r>
      <w:r>
        <w:rPr>
          <w:rFonts w:hint="eastAsia" w:ascii="仿宋" w:hAnsi="仿宋" w:eastAsia="仿宋" w:cs="仿宋"/>
          <w:sz w:val="32"/>
          <w:szCs w:val="32"/>
        </w:rPr>
        <w:t>生态环境局</w:t>
      </w:r>
      <w:r>
        <w:rPr>
          <w:rFonts w:hint="eastAsia" w:ascii="仿宋" w:hAnsi="仿宋" w:eastAsia="仿宋" w:cs="仿宋"/>
          <w:sz w:val="32"/>
          <w:szCs w:val="32"/>
          <w:lang w:eastAsia="zh-CN"/>
        </w:rPr>
        <w:t>海棠分局</w:t>
      </w:r>
      <w:r>
        <w:rPr>
          <w:rFonts w:hint="eastAsia" w:ascii="仿宋" w:hAnsi="仿宋" w:eastAsia="仿宋" w:cs="仿宋"/>
          <w:sz w:val="32"/>
          <w:szCs w:val="32"/>
        </w:rPr>
        <w:t>、</w:t>
      </w:r>
      <w:r>
        <w:rPr>
          <w:rFonts w:hint="eastAsia" w:ascii="仿宋" w:hAnsi="仿宋" w:eastAsia="仿宋" w:cs="仿宋"/>
          <w:sz w:val="32"/>
          <w:szCs w:val="32"/>
          <w:lang w:eastAsia="zh-CN"/>
        </w:rPr>
        <w:t>区</w:t>
      </w:r>
      <w:r>
        <w:rPr>
          <w:rFonts w:hint="eastAsia" w:ascii="仿宋" w:hAnsi="仿宋" w:eastAsia="仿宋" w:cs="仿宋"/>
          <w:sz w:val="32"/>
          <w:szCs w:val="32"/>
        </w:rPr>
        <w:t>民政局、</w:t>
      </w:r>
      <w:r>
        <w:rPr>
          <w:rFonts w:hint="eastAsia" w:ascii="仿宋" w:hAnsi="仿宋" w:eastAsia="仿宋" w:cs="仿宋"/>
          <w:sz w:val="32"/>
          <w:szCs w:val="32"/>
          <w:lang w:eastAsia="zh-CN"/>
        </w:rPr>
        <w:t>区</w:t>
      </w:r>
      <w:r>
        <w:rPr>
          <w:rFonts w:hint="eastAsia" w:ascii="仿宋" w:hAnsi="仿宋" w:eastAsia="仿宋" w:cs="仿宋"/>
          <w:sz w:val="32"/>
          <w:szCs w:val="32"/>
        </w:rPr>
        <w:t>卫生健康委员会，</w:t>
      </w:r>
      <w:r>
        <w:rPr>
          <w:rFonts w:hint="eastAsia" w:ascii="仿宋" w:hAnsi="仿宋" w:eastAsia="仿宋" w:cs="仿宋"/>
          <w:sz w:val="32"/>
          <w:szCs w:val="32"/>
          <w:lang w:eastAsia="zh-CN"/>
        </w:rPr>
        <w:t>区人力资源和社会保障局</w:t>
      </w:r>
      <w:r>
        <w:rPr>
          <w:rFonts w:hint="eastAsia" w:ascii="仿宋" w:hAnsi="仿宋" w:eastAsia="仿宋" w:cs="仿宋"/>
          <w:sz w:val="32"/>
          <w:szCs w:val="32"/>
        </w:rPr>
        <w:t>、</w:t>
      </w:r>
      <w:r>
        <w:rPr>
          <w:rFonts w:hint="eastAsia" w:ascii="仿宋" w:hAnsi="仿宋" w:eastAsia="仿宋" w:cs="仿宋"/>
          <w:sz w:val="32"/>
          <w:szCs w:val="32"/>
          <w:lang w:eastAsia="zh-CN"/>
        </w:rPr>
        <w:t>区总</w:t>
      </w:r>
      <w:r>
        <w:rPr>
          <w:rFonts w:hint="eastAsia" w:ascii="仿宋" w:hAnsi="仿宋" w:eastAsia="仿宋" w:cs="仿宋"/>
          <w:sz w:val="32"/>
          <w:szCs w:val="32"/>
        </w:rPr>
        <w:t>工会、事故单位等</w:t>
      </w:r>
      <w:r>
        <w:rPr>
          <w:rFonts w:hint="eastAsia" w:ascii="仿宋" w:hAnsi="仿宋" w:eastAsia="仿宋" w:cs="仿宋"/>
          <w:sz w:val="32"/>
          <w:szCs w:val="32"/>
          <w:lang w:eastAsia="zh-CN"/>
        </w:rPr>
        <w:t>部门</w:t>
      </w:r>
      <w:r>
        <w:rPr>
          <w:rFonts w:hint="eastAsia" w:ascii="仿宋" w:hAnsi="仿宋" w:eastAsia="仿宋" w:cs="仿宋"/>
          <w:sz w:val="32"/>
          <w:szCs w:val="32"/>
        </w:rPr>
        <w:t>单位和社会公益组织组成。</w:t>
      </w: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主要职责：清理、监测现场；调拨、发放应急款物；处理遇难者善后工作；办理理赔、救助捐赠等。</w:t>
      </w:r>
    </w:p>
    <w:p>
      <w:pPr>
        <w:pStyle w:val="3"/>
        <w:spacing w:before="0" w:after="0" w:line="360" w:lineRule="auto"/>
        <w:ind w:firstLine="642" w:firstLineChars="200"/>
        <w:rPr>
          <w:rFonts w:asciiTheme="majorEastAsia" w:hAnsiTheme="majorEastAsia"/>
          <w:lang w:eastAsia="zh-CN"/>
        </w:rPr>
      </w:pPr>
      <w:bookmarkStart w:id="181" w:name="bookmark55"/>
      <w:bookmarkEnd w:id="181"/>
      <w:bookmarkStart w:id="182" w:name="_Toc6227_WPSOffice_Level1"/>
      <w:bookmarkStart w:id="183" w:name="_Toc19277"/>
      <w:bookmarkStart w:id="184" w:name="_Toc5512"/>
      <w:bookmarkStart w:id="185" w:name="_Toc29548"/>
      <w:bookmarkStart w:id="186" w:name="_Toc20469"/>
      <w:bookmarkStart w:id="187" w:name="_Toc22523"/>
      <w:bookmarkStart w:id="188" w:name="_Toc20082"/>
      <w:bookmarkStart w:id="189" w:name="_Toc15270"/>
      <w:r>
        <w:rPr>
          <w:rFonts w:hint="eastAsia" w:asciiTheme="majorEastAsia" w:hAnsiTheme="majorEastAsia"/>
          <w:lang w:eastAsia="zh-CN"/>
        </w:rPr>
        <w:t>2.5事发地社区、村(居）委会职责</w:t>
      </w:r>
      <w:bookmarkEnd w:id="182"/>
      <w:bookmarkEnd w:id="183"/>
      <w:bookmarkEnd w:id="184"/>
      <w:bookmarkEnd w:id="185"/>
      <w:bookmarkEnd w:id="186"/>
      <w:bookmarkEnd w:id="187"/>
      <w:bookmarkEnd w:id="188"/>
      <w:bookmarkEnd w:id="189"/>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事发地社区、</w:t>
      </w:r>
      <w:r>
        <w:rPr>
          <w:rFonts w:hint="eastAsia" w:ascii="仿宋" w:hAnsi="仿宋" w:eastAsia="仿宋" w:cs="仿宋"/>
          <w:sz w:val="32"/>
          <w:szCs w:val="32"/>
          <w:lang w:eastAsia="zh-CN"/>
        </w:rPr>
        <w:t>村(居）委会</w:t>
      </w:r>
      <w:r>
        <w:rPr>
          <w:rFonts w:hint="eastAsia" w:ascii="仿宋" w:hAnsi="仿宋" w:eastAsia="仿宋" w:cs="仿宋"/>
          <w:sz w:val="32"/>
          <w:szCs w:val="32"/>
        </w:rPr>
        <w:t>及时向区人民政府和区生产安全事故应急救援指挥部报告事故情况；第一时间采取应急处置措施，开展事故抢险救援；按照应急救援职责分工，抓好应急救援各项工作落实。</w:t>
      </w:r>
    </w:p>
    <w:p>
      <w:pPr>
        <w:pStyle w:val="3"/>
        <w:spacing w:before="0" w:after="0" w:line="360" w:lineRule="auto"/>
        <w:ind w:firstLine="642" w:firstLineChars="200"/>
        <w:rPr>
          <w:rFonts w:asciiTheme="majorEastAsia" w:hAnsiTheme="majorEastAsia"/>
          <w:lang w:eastAsia="zh-CN"/>
        </w:rPr>
      </w:pPr>
      <w:bookmarkStart w:id="190" w:name="bookmark56"/>
      <w:bookmarkEnd w:id="190"/>
      <w:bookmarkStart w:id="191" w:name="_Toc7154"/>
      <w:bookmarkStart w:id="192" w:name="_Toc5882"/>
      <w:bookmarkStart w:id="193" w:name="_Toc22593"/>
      <w:bookmarkStart w:id="194" w:name="_Toc29081"/>
      <w:bookmarkStart w:id="195" w:name="_Toc25558"/>
      <w:bookmarkStart w:id="196" w:name="_Toc18193"/>
      <w:bookmarkStart w:id="197" w:name="_Toc17723_WPSOffice_Level1"/>
      <w:bookmarkStart w:id="198" w:name="_Toc9973"/>
      <w:r>
        <w:rPr>
          <w:rFonts w:hint="eastAsia" w:asciiTheme="majorEastAsia" w:hAnsiTheme="majorEastAsia"/>
          <w:lang w:eastAsia="zh-CN"/>
        </w:rPr>
        <w:t>2.6事故应急救援队伍职责</w:t>
      </w:r>
      <w:bookmarkEnd w:id="191"/>
      <w:bookmarkEnd w:id="192"/>
      <w:bookmarkEnd w:id="193"/>
      <w:bookmarkEnd w:id="194"/>
      <w:bookmarkEnd w:id="195"/>
      <w:bookmarkEnd w:id="196"/>
      <w:bookmarkEnd w:id="197"/>
      <w:bookmarkEnd w:id="198"/>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全区安全生产应急救援力量在区生产安全事故应急救援指挥部的统一领导下开展工作，事故发生后，按照区生产安全事故应急救援指挥部的指令，立即组织救援人员和应急装备前往事故现场执行应急救援任务。我区在生产安全事故应急处置中承担抢险救灾具体工作的队伍主要有：</w:t>
      </w:r>
    </w:p>
    <w:p>
      <w:pPr>
        <w:pStyle w:val="55"/>
        <w:spacing w:line="360" w:lineRule="auto"/>
        <w:ind w:firstLine="642" w:firstLineChars="200"/>
        <w:jc w:val="both"/>
        <w:rPr>
          <w:rFonts w:ascii="仿宋" w:hAnsi="仿宋" w:eastAsia="仿宋" w:cs="仿宋"/>
          <w:sz w:val="32"/>
          <w:szCs w:val="32"/>
        </w:rPr>
      </w:pPr>
      <w:bookmarkStart w:id="199" w:name="bookmark57"/>
      <w:bookmarkEnd w:id="199"/>
      <w:r>
        <w:rPr>
          <w:rFonts w:hint="eastAsia" w:ascii="仿宋" w:hAnsi="仿宋" w:eastAsia="仿宋" w:cs="仿宋"/>
          <w:b/>
          <w:sz w:val="32"/>
          <w:szCs w:val="32"/>
        </w:rPr>
        <w:t>（1）专业救援队伍。</w:t>
      </w:r>
      <w:r>
        <w:rPr>
          <w:rFonts w:hint="eastAsia" w:ascii="仿宋" w:hAnsi="仿宋" w:eastAsia="仿宋" w:cs="仿宋"/>
          <w:sz w:val="32"/>
          <w:szCs w:val="32"/>
        </w:rPr>
        <w:t>由</w:t>
      </w:r>
      <w:r>
        <w:rPr>
          <w:rFonts w:hint="eastAsia" w:ascii="仿宋" w:hAnsi="仿宋" w:eastAsia="仿宋" w:cs="仿宋"/>
          <w:sz w:val="32"/>
          <w:szCs w:val="32"/>
          <w:lang w:eastAsia="zh-CN"/>
        </w:rPr>
        <w:t>区消防救援大队</w:t>
      </w:r>
      <w:r>
        <w:rPr>
          <w:rFonts w:hint="eastAsia" w:ascii="仿宋" w:hAnsi="仿宋" w:eastAsia="仿宋" w:cs="仿宋"/>
          <w:sz w:val="32"/>
          <w:szCs w:val="32"/>
        </w:rPr>
        <w:t>、生产经营单位应急救援队组成。主要负责生产安全事故的专业应急工作。</w:t>
      </w:r>
    </w:p>
    <w:p>
      <w:pPr>
        <w:pStyle w:val="55"/>
        <w:spacing w:line="360" w:lineRule="auto"/>
        <w:ind w:firstLine="642" w:firstLineChars="200"/>
        <w:jc w:val="both"/>
        <w:rPr>
          <w:rFonts w:ascii="仿宋" w:hAnsi="仿宋" w:eastAsia="PMingLiU" w:cs="仿宋"/>
          <w:sz w:val="32"/>
          <w:szCs w:val="32"/>
        </w:rPr>
      </w:pPr>
      <w:bookmarkStart w:id="200" w:name="bookmark58"/>
      <w:bookmarkEnd w:id="200"/>
      <w:bookmarkStart w:id="201" w:name="bookmark59"/>
      <w:bookmarkEnd w:id="201"/>
      <w:r>
        <w:rPr>
          <w:rFonts w:hint="eastAsia" w:ascii="仿宋" w:hAnsi="仿宋" w:eastAsia="仿宋" w:cs="仿宋"/>
          <w:b/>
          <w:sz w:val="32"/>
          <w:szCs w:val="32"/>
        </w:rPr>
        <w:t>（2）民兵救援队伍。</w:t>
      </w:r>
      <w:bookmarkStart w:id="202" w:name="bookmark60"/>
      <w:bookmarkEnd w:id="202"/>
      <w:r>
        <w:rPr>
          <w:rFonts w:hint="eastAsia" w:ascii="仿宋" w:hAnsi="仿宋" w:eastAsia="仿宋" w:cs="仿宋"/>
          <w:sz w:val="32"/>
          <w:szCs w:val="32"/>
        </w:rPr>
        <w:t>由区人民武装部民兵组成。主要负责配合、协助专业救援队伍开展事故抢险救援等工作。</w:t>
      </w:r>
    </w:p>
    <w:p>
      <w:pPr>
        <w:pStyle w:val="55"/>
        <w:spacing w:line="360" w:lineRule="auto"/>
        <w:ind w:firstLine="642" w:firstLineChars="200"/>
        <w:jc w:val="both"/>
        <w:rPr>
          <w:rFonts w:ascii="仿宋" w:hAnsi="仿宋" w:eastAsia="仿宋" w:cs="仿宋"/>
          <w:sz w:val="32"/>
          <w:szCs w:val="32"/>
        </w:rPr>
      </w:pPr>
      <w:r>
        <w:rPr>
          <w:rFonts w:hint="eastAsia" w:ascii="仿宋" w:hAnsi="仿宋" w:eastAsia="仿宋" w:cs="仿宋"/>
          <w:b/>
          <w:sz w:val="32"/>
          <w:szCs w:val="32"/>
        </w:rPr>
        <w:t>（3）民间救援队伍。</w:t>
      </w:r>
      <w:r>
        <w:rPr>
          <w:rFonts w:hint="eastAsia" w:ascii="仿宋" w:hAnsi="仿宋" w:eastAsia="仿宋" w:cs="仿宋"/>
          <w:sz w:val="32"/>
          <w:szCs w:val="32"/>
        </w:rPr>
        <w:t>主要从事故发生地的机关、企事业单位、社区、</w:t>
      </w:r>
      <w:r>
        <w:rPr>
          <w:rFonts w:hint="eastAsia" w:ascii="仿宋" w:hAnsi="仿宋" w:eastAsia="仿宋" w:cs="仿宋"/>
          <w:sz w:val="32"/>
          <w:szCs w:val="32"/>
          <w:lang w:eastAsia="zh-CN"/>
        </w:rPr>
        <w:t>村(居）委会</w:t>
      </w:r>
      <w:r>
        <w:rPr>
          <w:rFonts w:hint="eastAsia" w:ascii="仿宋" w:hAnsi="仿宋" w:eastAsia="仿宋" w:cs="仿宋"/>
          <w:sz w:val="32"/>
          <w:szCs w:val="32"/>
        </w:rPr>
        <w:t>社区、农村村民小组、公益团体等社会力量中动员具有一定救援知识和技能的志愿者队伍组成。主要参与应急工作的后勤保障、疏散安置、宣传动员等工作。</w:t>
      </w:r>
    </w:p>
    <w:p>
      <w:pPr>
        <w:pStyle w:val="2"/>
        <w:spacing w:before="0" w:after="0" w:line="360" w:lineRule="auto"/>
        <w:ind w:firstLine="720" w:firstLineChars="200"/>
        <w:rPr>
          <w:rFonts w:ascii="黑体" w:hAnsi="黑体" w:eastAsia="黑体"/>
          <w:b w:val="0"/>
          <w:bCs w:val="0"/>
          <w:color w:val="auto"/>
          <w:sz w:val="36"/>
          <w:szCs w:val="36"/>
          <w:lang w:eastAsia="zh-CN"/>
        </w:rPr>
      </w:pPr>
      <w:bookmarkStart w:id="203" w:name="_Toc23799"/>
      <w:bookmarkStart w:id="204" w:name="_Toc30492"/>
      <w:bookmarkStart w:id="205" w:name="_Toc9090"/>
      <w:bookmarkStart w:id="206" w:name="_Toc12336"/>
      <w:r>
        <w:rPr>
          <w:rFonts w:hint="eastAsia" w:ascii="黑体" w:hAnsi="黑体" w:eastAsia="黑体"/>
          <w:b w:val="0"/>
          <w:bCs w:val="0"/>
          <w:color w:val="auto"/>
          <w:sz w:val="36"/>
          <w:szCs w:val="36"/>
          <w:lang w:eastAsia="zh-CN"/>
        </w:rPr>
        <w:t>3.预警预防</w:t>
      </w:r>
      <w:bookmarkEnd w:id="203"/>
      <w:bookmarkEnd w:id="204"/>
      <w:bookmarkEnd w:id="205"/>
      <w:bookmarkEnd w:id="206"/>
    </w:p>
    <w:p>
      <w:pPr>
        <w:pStyle w:val="3"/>
        <w:spacing w:before="0" w:after="0" w:line="360" w:lineRule="auto"/>
        <w:ind w:firstLine="642" w:firstLineChars="200"/>
        <w:rPr>
          <w:rFonts w:asciiTheme="majorEastAsia" w:hAnsiTheme="majorEastAsia"/>
          <w:lang w:eastAsia="zh-CN"/>
        </w:rPr>
      </w:pPr>
      <w:bookmarkStart w:id="207" w:name="_Toc2354"/>
      <w:bookmarkStart w:id="208" w:name="_Toc16419"/>
      <w:bookmarkStart w:id="209" w:name="_Toc27446"/>
      <w:bookmarkStart w:id="210" w:name="_Toc24283"/>
      <w:bookmarkStart w:id="211" w:name="_Toc155_WPSOffice_Level2"/>
      <w:bookmarkStart w:id="212" w:name="_Toc14462"/>
      <w:r>
        <w:rPr>
          <w:rFonts w:hint="eastAsia" w:asciiTheme="majorEastAsia" w:hAnsiTheme="majorEastAsia"/>
          <w:lang w:eastAsia="zh-CN"/>
        </w:rPr>
        <w:t>3.1危险源监测</w:t>
      </w:r>
      <w:bookmarkEnd w:id="207"/>
    </w:p>
    <w:p>
      <w:pPr>
        <w:pStyle w:val="77"/>
        <w:ind w:firstLine="640"/>
        <w:rPr>
          <w:rFonts w:ascii="仿宋" w:hAnsi="仿宋" w:cs="仿宋"/>
          <w:color w:val="000000"/>
          <w:kern w:val="0"/>
          <w:sz w:val="32"/>
          <w:szCs w:val="32"/>
          <w:lang w:val="zh-TW" w:eastAsia="zh-TW" w:bidi="zh-TW"/>
        </w:rPr>
      </w:pPr>
      <w:r>
        <w:rPr>
          <w:rFonts w:hint="eastAsia" w:ascii="仿宋" w:hAnsi="仿宋" w:cs="仿宋"/>
          <w:sz w:val="32"/>
          <w:szCs w:val="32"/>
        </w:rPr>
        <w:t>（1）</w:t>
      </w:r>
      <w:r>
        <w:rPr>
          <w:rFonts w:hint="eastAsia" w:ascii="仿宋" w:hAnsi="仿宋" w:cs="仿宋"/>
          <w:color w:val="000000"/>
          <w:kern w:val="0"/>
          <w:sz w:val="32"/>
          <w:szCs w:val="32"/>
          <w:lang w:val="zh-TW" w:eastAsia="zh-TW" w:bidi="zh-TW"/>
        </w:rPr>
        <w:t>具有生产安全事故风险的生产经营单位应建立危险源管理和隐患排查治理相关制度。严格落实企业的隐患排查治理主体责任，要建立</w:t>
      </w:r>
      <w:r>
        <w:rPr>
          <w:rFonts w:hint="eastAsia" w:ascii="仿宋" w:hAnsi="仿宋" w:cs="仿宋"/>
          <w:color w:val="000000"/>
          <w:kern w:val="0"/>
          <w:sz w:val="32"/>
          <w:szCs w:val="32"/>
          <w:lang w:val="zh-TW" w:bidi="zh-TW"/>
        </w:rPr>
        <w:t>安全风险分析、</w:t>
      </w:r>
      <w:r>
        <w:rPr>
          <w:rFonts w:hint="eastAsia" w:ascii="仿宋" w:hAnsi="仿宋" w:cs="仿宋"/>
          <w:color w:val="000000"/>
          <w:kern w:val="0"/>
          <w:sz w:val="32"/>
          <w:szCs w:val="32"/>
          <w:lang w:val="zh-TW" w:eastAsia="zh-TW" w:bidi="zh-TW"/>
        </w:rPr>
        <w:t>隐患全员排查、登记报告、分级治理、动态监控、统计分析、验收销号制度，经常性开展隐患排查，切实做到整改措施、责任、资金、时限和预案“五到位”。</w:t>
      </w:r>
    </w:p>
    <w:p>
      <w:pPr>
        <w:pStyle w:val="77"/>
        <w:ind w:firstLine="640"/>
        <w:rPr>
          <w:rFonts w:ascii="仿宋" w:hAnsi="仿宋" w:cs="仿宋"/>
          <w:color w:val="000000"/>
          <w:kern w:val="0"/>
          <w:sz w:val="32"/>
          <w:szCs w:val="32"/>
          <w:lang w:val="zh-TW" w:eastAsia="zh-TW" w:bidi="zh-TW"/>
        </w:rPr>
      </w:pPr>
      <w:r>
        <w:rPr>
          <w:rFonts w:hint="eastAsia" w:ascii="仿宋" w:hAnsi="仿宋" w:cs="仿宋"/>
          <w:sz w:val="32"/>
          <w:szCs w:val="32"/>
        </w:rPr>
        <w:t>（2）</w:t>
      </w:r>
      <w:r>
        <w:rPr>
          <w:rFonts w:hint="eastAsia" w:ascii="仿宋" w:hAnsi="仿宋" w:cs="仿宋"/>
          <w:color w:val="000000"/>
          <w:kern w:val="0"/>
          <w:sz w:val="32"/>
          <w:szCs w:val="32"/>
          <w:lang w:val="zh-TW" w:eastAsia="zh-TW" w:bidi="zh-TW"/>
        </w:rPr>
        <w:t>区生产安全事故应急指挥部应建立突发事件监测体系，完善监测制度，配备必要的人员和设备设施，及时、有效开展监测工作；根据各自职责分工，及时汇总、分析、处理本区生产安全事故的信息。</w:t>
      </w:r>
    </w:p>
    <w:p>
      <w:pPr>
        <w:pStyle w:val="77"/>
        <w:spacing w:line="360" w:lineRule="auto"/>
        <w:ind w:firstLine="640"/>
        <w:rPr>
          <w:rFonts w:ascii="仿宋" w:hAnsi="仿宋" w:cs="仿宋"/>
          <w:color w:val="000000"/>
          <w:kern w:val="0"/>
          <w:sz w:val="32"/>
          <w:szCs w:val="32"/>
          <w:lang w:val="zh-TW" w:eastAsia="zh-TW" w:bidi="zh-TW"/>
        </w:rPr>
      </w:pPr>
      <w:r>
        <w:rPr>
          <w:rFonts w:hint="eastAsia" w:ascii="仿宋" w:hAnsi="仿宋" w:cs="仿宋"/>
          <w:sz w:val="32"/>
          <w:szCs w:val="32"/>
        </w:rPr>
        <w:t>（3）</w:t>
      </w:r>
      <w:r>
        <w:rPr>
          <w:rFonts w:hint="eastAsia" w:ascii="仿宋" w:hAnsi="仿宋" w:cs="仿宋"/>
          <w:color w:val="000000"/>
          <w:kern w:val="0"/>
          <w:sz w:val="32"/>
          <w:szCs w:val="32"/>
          <w:lang w:val="zh-TW" w:eastAsia="zh-TW" w:bidi="zh-TW"/>
        </w:rPr>
        <w:t>建立突发生产安全事故风险管理体系，健全风险识别、评估、控制等风险管理制度，形成评估、汇总、动态管理的工作机制，实现风险识别、风险评估、风险监测、风险控制、风险预警、应急准备和应急处置全过程综合管理，实现对突发生产安全事故风险的有效控制和应对。</w:t>
      </w:r>
    </w:p>
    <w:p>
      <w:pPr>
        <w:pStyle w:val="3"/>
        <w:spacing w:before="0" w:after="0" w:line="360" w:lineRule="auto"/>
        <w:ind w:firstLine="642" w:firstLineChars="200"/>
        <w:rPr>
          <w:rFonts w:asciiTheme="majorEastAsia" w:hAnsiTheme="majorEastAsia"/>
          <w:lang w:eastAsia="zh-CN"/>
        </w:rPr>
      </w:pPr>
      <w:bookmarkStart w:id="213" w:name="_Toc26750"/>
      <w:r>
        <w:rPr>
          <w:rFonts w:hint="eastAsia" w:asciiTheme="majorEastAsia" w:hAnsiTheme="majorEastAsia"/>
          <w:lang w:eastAsia="zh-CN"/>
        </w:rPr>
        <w:t>3.2重要信息报告</w:t>
      </w:r>
      <w:bookmarkEnd w:id="208"/>
      <w:bookmarkEnd w:id="209"/>
      <w:bookmarkEnd w:id="210"/>
      <w:bookmarkEnd w:id="211"/>
      <w:bookmarkEnd w:id="212"/>
      <w:bookmarkEnd w:id="213"/>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有下列情形之一，相关社区、</w:t>
      </w:r>
      <w:r>
        <w:rPr>
          <w:rFonts w:hint="eastAsia" w:ascii="仿宋" w:hAnsi="仿宋" w:eastAsia="仿宋" w:cs="仿宋"/>
          <w:sz w:val="32"/>
          <w:szCs w:val="32"/>
          <w:lang w:eastAsia="zh-CN"/>
        </w:rPr>
        <w:t>村(居）委会</w:t>
      </w:r>
      <w:r>
        <w:rPr>
          <w:rFonts w:hint="eastAsia" w:ascii="仿宋" w:hAnsi="仿宋" w:eastAsia="仿宋" w:cs="仿宋"/>
          <w:sz w:val="32"/>
          <w:szCs w:val="32"/>
        </w:rPr>
        <w:t>、部门和生产经营单位必须及时向区生产安全事故应急救援指挥部办公室报告情况。</w:t>
      </w:r>
    </w:p>
    <w:p>
      <w:pPr>
        <w:pStyle w:val="55"/>
        <w:spacing w:line="360" w:lineRule="auto"/>
        <w:ind w:firstLine="640" w:firstLineChars="200"/>
        <w:jc w:val="both"/>
        <w:rPr>
          <w:rFonts w:ascii="仿宋" w:hAnsi="仿宋" w:eastAsia="仿宋" w:cs="仿宋"/>
          <w:sz w:val="32"/>
          <w:szCs w:val="32"/>
        </w:rPr>
      </w:pPr>
      <w:bookmarkStart w:id="214" w:name="bookmark61"/>
      <w:r>
        <w:rPr>
          <w:rFonts w:hint="eastAsia" w:ascii="仿宋" w:hAnsi="仿宋" w:eastAsia="仿宋" w:cs="仿宋"/>
          <w:sz w:val="32"/>
          <w:szCs w:val="32"/>
        </w:rPr>
        <w:t>（</w:t>
      </w:r>
      <w:bookmarkEnd w:id="214"/>
      <w:r>
        <w:rPr>
          <w:rFonts w:hint="eastAsia" w:ascii="仿宋" w:hAnsi="仿宋" w:eastAsia="仿宋" w:cs="仿宋"/>
          <w:sz w:val="32"/>
          <w:szCs w:val="32"/>
        </w:rPr>
        <w:t>1）地震、雷电、强降雨、山体滑坡、泥石流等自然灾害危及安全生产、可能引发次生生产安全事故；</w:t>
      </w:r>
    </w:p>
    <w:p>
      <w:pPr>
        <w:pStyle w:val="55"/>
        <w:spacing w:line="360" w:lineRule="auto"/>
        <w:ind w:firstLine="640" w:firstLineChars="200"/>
        <w:jc w:val="both"/>
        <w:rPr>
          <w:rFonts w:ascii="仿宋" w:hAnsi="仿宋" w:eastAsia="仿宋" w:cs="仿宋"/>
          <w:sz w:val="32"/>
          <w:szCs w:val="32"/>
        </w:rPr>
      </w:pPr>
      <w:bookmarkStart w:id="215" w:name="bookmark62"/>
      <w:r>
        <w:rPr>
          <w:rFonts w:hint="eastAsia" w:ascii="仿宋" w:hAnsi="仿宋" w:eastAsia="仿宋" w:cs="仿宋"/>
          <w:sz w:val="32"/>
          <w:szCs w:val="32"/>
        </w:rPr>
        <w:t>（</w:t>
      </w:r>
      <w:bookmarkEnd w:id="215"/>
      <w:r>
        <w:rPr>
          <w:rFonts w:hint="eastAsia" w:ascii="仿宋" w:hAnsi="仿宋" w:eastAsia="仿宋" w:cs="仿宋"/>
          <w:sz w:val="32"/>
          <w:szCs w:val="32"/>
        </w:rPr>
        <w:t>2）重大危险源监控存在严重隐患，可能引发较大生产安全事故；</w:t>
      </w:r>
    </w:p>
    <w:p>
      <w:pPr>
        <w:pStyle w:val="55"/>
        <w:spacing w:line="360" w:lineRule="auto"/>
        <w:ind w:firstLine="640" w:firstLineChars="200"/>
        <w:jc w:val="both"/>
        <w:rPr>
          <w:rFonts w:ascii="仿宋" w:hAnsi="仿宋" w:eastAsia="仿宋" w:cs="仿宋"/>
          <w:sz w:val="32"/>
          <w:szCs w:val="32"/>
        </w:rPr>
      </w:pPr>
      <w:bookmarkStart w:id="216" w:name="bookmark63"/>
      <w:r>
        <w:rPr>
          <w:rFonts w:hint="eastAsia" w:ascii="仿宋" w:hAnsi="仿宋" w:eastAsia="仿宋" w:cs="仿宋"/>
          <w:sz w:val="32"/>
          <w:szCs w:val="32"/>
        </w:rPr>
        <w:t>（</w:t>
      </w:r>
      <w:bookmarkEnd w:id="216"/>
      <w:r>
        <w:rPr>
          <w:rFonts w:hint="eastAsia" w:ascii="仿宋" w:hAnsi="仿宋" w:eastAsia="仿宋" w:cs="仿宋"/>
          <w:sz w:val="32"/>
          <w:szCs w:val="32"/>
        </w:rPr>
        <w:t>3）发生可能导致生产安全事故的其他险情。</w:t>
      </w:r>
    </w:p>
    <w:p>
      <w:pPr>
        <w:pStyle w:val="3"/>
        <w:spacing w:before="0" w:after="0" w:line="360" w:lineRule="auto"/>
        <w:ind w:firstLine="642" w:firstLineChars="200"/>
        <w:rPr>
          <w:rFonts w:asciiTheme="majorEastAsia" w:hAnsiTheme="majorEastAsia"/>
          <w:lang w:eastAsia="zh-CN"/>
        </w:rPr>
      </w:pPr>
      <w:bookmarkStart w:id="217" w:name="bookmark64"/>
      <w:bookmarkEnd w:id="217"/>
      <w:bookmarkStart w:id="218" w:name="_Toc17142"/>
      <w:bookmarkStart w:id="219" w:name="_Toc6351_WPSOffice_Level1"/>
      <w:bookmarkStart w:id="220" w:name="_Toc28365"/>
      <w:bookmarkStart w:id="221" w:name="_Toc17977"/>
      <w:bookmarkStart w:id="222" w:name="_Toc9283"/>
      <w:bookmarkStart w:id="223" w:name="_Toc19400"/>
      <w:r>
        <w:rPr>
          <w:rFonts w:hint="eastAsia" w:asciiTheme="majorEastAsia" w:hAnsiTheme="majorEastAsia"/>
          <w:lang w:eastAsia="zh-CN"/>
        </w:rPr>
        <w:t>3.3预警信息发布</w:t>
      </w:r>
      <w:bookmarkEnd w:id="218"/>
      <w:bookmarkEnd w:id="219"/>
      <w:bookmarkEnd w:id="220"/>
      <w:bookmarkEnd w:id="221"/>
      <w:bookmarkEnd w:id="222"/>
      <w:bookmarkEnd w:id="223"/>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区生产安全事故应急救援指挥部办公室接到事故险情报告后，及时将有关情况上报区人民政府，并按照</w:t>
      </w:r>
      <w:r>
        <w:rPr>
          <w:rFonts w:hint="eastAsia" w:ascii="仿宋" w:hAnsi="仿宋" w:eastAsia="仿宋" w:cs="仿宋"/>
          <w:color w:val="auto"/>
          <w:sz w:val="32"/>
          <w:szCs w:val="32"/>
        </w:rPr>
        <w:t>《海棠区突发事件总体预案》向相关社区、</w:t>
      </w:r>
      <w:r>
        <w:rPr>
          <w:rFonts w:hint="eastAsia" w:ascii="仿宋" w:hAnsi="仿宋" w:eastAsia="仿宋" w:cs="仿宋"/>
          <w:color w:val="auto"/>
          <w:sz w:val="32"/>
          <w:szCs w:val="32"/>
          <w:lang w:eastAsia="zh-CN"/>
        </w:rPr>
        <w:t>村(居）委会</w:t>
      </w:r>
      <w:r>
        <w:rPr>
          <w:rFonts w:hint="eastAsia" w:ascii="仿宋" w:hAnsi="仿宋" w:eastAsia="仿宋" w:cs="仿宋"/>
          <w:color w:val="auto"/>
          <w:sz w:val="32"/>
          <w:szCs w:val="32"/>
        </w:rPr>
        <w:t>和行业部门</w:t>
      </w:r>
      <w:r>
        <w:rPr>
          <w:rFonts w:hint="eastAsia" w:ascii="仿宋" w:hAnsi="仿宋" w:eastAsia="仿宋" w:cs="仿宋"/>
          <w:sz w:val="32"/>
          <w:szCs w:val="32"/>
        </w:rPr>
        <w:t>发出预警通知。</w:t>
      </w:r>
    </w:p>
    <w:p>
      <w:pPr>
        <w:pStyle w:val="4"/>
        <w:spacing w:before="0" w:after="0" w:line="360" w:lineRule="auto"/>
        <w:ind w:firstLine="642" w:firstLineChars="200"/>
        <w:rPr>
          <w:rFonts w:asciiTheme="majorEastAsia" w:hAnsiTheme="majorEastAsia" w:eastAsiaTheme="majorEastAsia" w:cstheme="majorEastAsia"/>
          <w:lang w:eastAsia="zh-CN"/>
        </w:rPr>
      </w:pPr>
      <w:bookmarkStart w:id="224" w:name="bookmark65"/>
      <w:bookmarkEnd w:id="224"/>
      <w:bookmarkStart w:id="225" w:name="_Toc21934"/>
      <w:bookmarkStart w:id="226" w:name="_Toc26904_WPSOffice_Level1"/>
      <w:bookmarkStart w:id="227" w:name="_Toc3621"/>
      <w:bookmarkStart w:id="228" w:name="_Toc24468"/>
      <w:r>
        <w:rPr>
          <w:rFonts w:hint="eastAsia" w:asciiTheme="majorEastAsia" w:hAnsiTheme="majorEastAsia" w:eastAsiaTheme="majorEastAsia" w:cstheme="majorEastAsia"/>
          <w:lang w:eastAsia="zh-CN"/>
        </w:rPr>
        <w:t>3.3.1预警级别</w:t>
      </w:r>
      <w:bookmarkEnd w:id="225"/>
      <w:bookmarkEnd w:id="226"/>
      <w:bookmarkEnd w:id="227"/>
      <w:bookmarkEnd w:id="228"/>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依据生产安全事故等级划分标准，生产安全预警由低到高（一般、较大、重大、特别重大）分别用蓝色、黄色、橙色、红色标示。一般生产安全预警及应急行动由区生产安全事故应急救援指挥部负责；较大及以上生产安全预警及应急行动要及时上报，在上级的统一指挥下开展行动。</w:t>
      </w:r>
    </w:p>
    <w:p>
      <w:pPr>
        <w:pStyle w:val="4"/>
        <w:spacing w:before="0" w:after="0" w:line="360" w:lineRule="auto"/>
        <w:ind w:firstLine="642" w:firstLineChars="200"/>
        <w:rPr>
          <w:rFonts w:asciiTheme="majorEastAsia" w:hAnsiTheme="majorEastAsia" w:eastAsiaTheme="majorEastAsia" w:cstheme="majorEastAsia"/>
          <w:lang w:eastAsia="zh-CN"/>
        </w:rPr>
      </w:pPr>
      <w:bookmarkStart w:id="229" w:name="_Toc15704"/>
      <w:bookmarkStart w:id="230" w:name="_Toc18777_WPSOffice_Level1"/>
      <w:bookmarkStart w:id="231" w:name="_Toc2719"/>
      <w:bookmarkStart w:id="232" w:name="_Toc4543"/>
      <w:r>
        <w:rPr>
          <w:rFonts w:hint="eastAsia" w:asciiTheme="majorEastAsia" w:hAnsiTheme="majorEastAsia" w:eastAsiaTheme="majorEastAsia" w:cstheme="majorEastAsia"/>
          <w:lang w:eastAsia="zh-CN"/>
        </w:rPr>
        <w:t>3.3.2预警内容</w:t>
      </w:r>
      <w:bookmarkEnd w:id="229"/>
      <w:bookmarkEnd w:id="230"/>
      <w:bookmarkEnd w:id="231"/>
      <w:bookmarkEnd w:id="232"/>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预警区域（场所）、险情类别、预警级别、预警期起始时间、影响范围、受损概要、有关预防预警措施及工作要求、发布机关等。</w:t>
      </w:r>
    </w:p>
    <w:p>
      <w:pPr>
        <w:pStyle w:val="3"/>
        <w:spacing w:before="0" w:after="0" w:line="360" w:lineRule="auto"/>
        <w:ind w:firstLine="642" w:firstLineChars="200"/>
        <w:rPr>
          <w:rFonts w:asciiTheme="majorEastAsia" w:hAnsiTheme="majorEastAsia"/>
          <w:lang w:eastAsia="zh-CN"/>
        </w:rPr>
      </w:pPr>
      <w:bookmarkStart w:id="233" w:name="_Toc7902_WPSOffice_Level2"/>
      <w:bookmarkStart w:id="234" w:name="_Toc24244_WPSOffice_Level1"/>
      <w:bookmarkStart w:id="235" w:name="_Toc25653"/>
      <w:bookmarkStart w:id="236" w:name="_Toc14379"/>
      <w:bookmarkStart w:id="237" w:name="_Toc27523"/>
      <w:bookmarkStart w:id="238" w:name="_Toc28554"/>
      <w:bookmarkStart w:id="239" w:name="_Toc14511"/>
      <w:r>
        <w:rPr>
          <w:rFonts w:hint="eastAsia" w:asciiTheme="majorEastAsia" w:hAnsiTheme="majorEastAsia"/>
          <w:lang w:eastAsia="zh-CN"/>
        </w:rPr>
        <w:t>3.4预警信息处置</w:t>
      </w:r>
      <w:bookmarkEnd w:id="233"/>
      <w:bookmarkEnd w:id="234"/>
      <w:bookmarkEnd w:id="235"/>
      <w:bookmarkEnd w:id="236"/>
      <w:bookmarkEnd w:id="237"/>
      <w:bookmarkEnd w:id="238"/>
      <w:bookmarkEnd w:id="239"/>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相关社区、</w:t>
      </w:r>
      <w:r>
        <w:rPr>
          <w:rFonts w:hint="eastAsia" w:ascii="仿宋" w:hAnsi="仿宋" w:eastAsia="仿宋" w:cs="仿宋"/>
          <w:sz w:val="32"/>
          <w:szCs w:val="32"/>
          <w:lang w:eastAsia="zh-CN"/>
        </w:rPr>
        <w:t>村(居）委会</w:t>
      </w:r>
      <w:r>
        <w:rPr>
          <w:rFonts w:hint="eastAsia" w:ascii="仿宋" w:hAnsi="仿宋" w:eastAsia="仿宋" w:cs="仿宋"/>
          <w:sz w:val="32"/>
          <w:szCs w:val="32"/>
        </w:rPr>
        <w:t>和行业部门接到区人民政府或区生产安全应急救援指挥部的预警通知后，要及时采取处置措施，防止险情扩大和事故发生。</w:t>
      </w: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蓝色预警公告发布后，区生产安全事故应急救援指挥部各成员单位要迅速进入应急状态，密切关注事态进展，并按照预案做好应急响应准备。</w:t>
      </w: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区生产安全应急救援指挥部要及时对事故险情进行跟踪监控，及时向上级主管部门上报情况，在上级统一指挥下开展行动，并及时提出升降预警级别的建议。</w:t>
      </w:r>
    </w:p>
    <w:p>
      <w:pPr>
        <w:pStyle w:val="3"/>
        <w:spacing w:before="0" w:after="0" w:line="360" w:lineRule="auto"/>
        <w:ind w:firstLine="642" w:firstLineChars="200"/>
        <w:rPr>
          <w:rFonts w:asciiTheme="majorEastAsia" w:hAnsiTheme="majorEastAsia"/>
          <w:lang w:eastAsia="zh-CN"/>
        </w:rPr>
      </w:pPr>
      <w:bookmarkStart w:id="240" w:name="_Toc4555"/>
      <w:bookmarkStart w:id="241" w:name="_Toc19224"/>
      <w:bookmarkStart w:id="242" w:name="_Toc12835"/>
      <w:bookmarkStart w:id="243" w:name="_Toc295"/>
      <w:bookmarkStart w:id="244" w:name="_Toc28589"/>
      <w:r>
        <w:rPr>
          <w:rFonts w:hint="eastAsia" w:asciiTheme="majorEastAsia" w:hAnsiTheme="majorEastAsia"/>
          <w:lang w:eastAsia="zh-CN"/>
        </w:rPr>
        <w:t>3.5事故报告</w:t>
      </w:r>
      <w:bookmarkEnd w:id="240"/>
      <w:bookmarkEnd w:id="241"/>
      <w:bookmarkEnd w:id="242"/>
      <w:bookmarkEnd w:id="243"/>
      <w:bookmarkEnd w:id="244"/>
    </w:p>
    <w:p>
      <w:pPr>
        <w:pStyle w:val="4"/>
        <w:spacing w:before="0" w:after="0" w:line="360" w:lineRule="auto"/>
        <w:ind w:firstLine="642" w:firstLineChars="200"/>
        <w:rPr>
          <w:rFonts w:asciiTheme="majorEastAsia" w:hAnsiTheme="majorEastAsia" w:eastAsiaTheme="majorEastAsia" w:cstheme="majorEastAsia"/>
          <w:lang w:eastAsia="zh-CN"/>
        </w:rPr>
      </w:pPr>
      <w:bookmarkStart w:id="245" w:name="_Toc20052_WPSOffice_Level2"/>
      <w:bookmarkStart w:id="246" w:name="_Toc12064"/>
      <w:bookmarkStart w:id="247" w:name="_Toc14090"/>
      <w:bookmarkStart w:id="248" w:name="_Toc26846"/>
      <w:bookmarkStart w:id="249" w:name="_Toc26152_WPSOffice_Level3"/>
      <w:r>
        <w:rPr>
          <w:rFonts w:hint="eastAsia" w:asciiTheme="majorEastAsia" w:hAnsiTheme="majorEastAsia" w:eastAsiaTheme="majorEastAsia" w:cstheme="majorEastAsia"/>
          <w:lang w:eastAsia="zh-CN"/>
        </w:rPr>
        <w:t>3.5.1报告时限</w:t>
      </w:r>
      <w:bookmarkEnd w:id="245"/>
      <w:bookmarkEnd w:id="246"/>
      <w:bookmarkEnd w:id="247"/>
      <w:bookmarkEnd w:id="248"/>
      <w:bookmarkEnd w:id="249"/>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生产安全事故发生后，事故单位应当立即电话报告当地社区、</w:t>
      </w:r>
      <w:r>
        <w:rPr>
          <w:rFonts w:hint="eastAsia" w:ascii="仿宋" w:hAnsi="仿宋" w:eastAsia="仿宋" w:cs="仿宋"/>
          <w:sz w:val="32"/>
          <w:szCs w:val="32"/>
          <w:lang w:eastAsia="zh-CN"/>
        </w:rPr>
        <w:t>村(居）委会</w:t>
      </w:r>
      <w:r>
        <w:rPr>
          <w:rFonts w:hint="eastAsia" w:ascii="仿宋" w:hAnsi="仿宋" w:eastAsia="仿宋" w:cs="仿宋"/>
          <w:sz w:val="32"/>
          <w:szCs w:val="32"/>
        </w:rPr>
        <w:t>和区应急管理局，并按照有关规定按时上报</w:t>
      </w:r>
      <w:r>
        <w:rPr>
          <w:rFonts w:hint="eastAsia" w:ascii="仿宋" w:hAnsi="仿宋" w:eastAsia="仿宋" w:cs="仿宋"/>
          <w:sz w:val="32"/>
          <w:szCs w:val="32"/>
          <w:lang w:eastAsia="zh-CN"/>
        </w:rPr>
        <w:t>、逐级上报</w:t>
      </w:r>
      <w:r>
        <w:rPr>
          <w:rFonts w:hint="eastAsia" w:ascii="仿宋" w:hAnsi="仿宋" w:eastAsia="仿宋" w:cs="仿宋"/>
          <w:sz w:val="32"/>
          <w:szCs w:val="32"/>
        </w:rPr>
        <w:t>。各社区、</w:t>
      </w:r>
      <w:r>
        <w:rPr>
          <w:rFonts w:hint="eastAsia" w:ascii="仿宋" w:hAnsi="仿宋" w:eastAsia="仿宋" w:cs="仿宋"/>
          <w:sz w:val="32"/>
          <w:szCs w:val="32"/>
          <w:lang w:eastAsia="zh-CN"/>
        </w:rPr>
        <w:t>村(居）委会</w:t>
      </w:r>
      <w:r>
        <w:rPr>
          <w:rFonts w:hint="eastAsia" w:ascii="仿宋" w:hAnsi="仿宋" w:eastAsia="仿宋" w:cs="仿宋"/>
          <w:sz w:val="32"/>
          <w:szCs w:val="32"/>
        </w:rPr>
        <w:t>、相关部门及生产经营单位接到事故信息报告后直接报告区应急救援指挥部办公室（含区应急联动中心、区信息服务中心）。区人民政府及有关部门应立即电话报告市委、市政府、市应急管理局。</w:t>
      </w:r>
    </w:p>
    <w:p>
      <w:pPr>
        <w:pStyle w:val="4"/>
        <w:spacing w:before="0" w:after="0" w:line="360" w:lineRule="auto"/>
        <w:ind w:firstLine="642" w:firstLineChars="200"/>
        <w:rPr>
          <w:rFonts w:asciiTheme="majorEastAsia" w:hAnsiTheme="majorEastAsia" w:eastAsiaTheme="majorEastAsia" w:cstheme="majorEastAsia"/>
          <w:lang w:eastAsia="zh-CN"/>
        </w:rPr>
      </w:pPr>
      <w:bookmarkStart w:id="250" w:name="bookmark66"/>
      <w:bookmarkEnd w:id="250"/>
      <w:bookmarkStart w:id="251" w:name="_Toc4222"/>
      <w:bookmarkStart w:id="252" w:name="_Toc16379_WPSOffice_Level1"/>
      <w:bookmarkStart w:id="253" w:name="_Toc16308"/>
      <w:bookmarkStart w:id="254" w:name="_Toc11226_WPSOffice_Level3"/>
      <w:bookmarkStart w:id="255" w:name="_Toc3219"/>
      <w:r>
        <w:rPr>
          <w:rFonts w:hint="eastAsia" w:asciiTheme="majorEastAsia" w:hAnsiTheme="majorEastAsia" w:eastAsiaTheme="majorEastAsia" w:cstheme="majorEastAsia"/>
          <w:lang w:eastAsia="zh-CN"/>
        </w:rPr>
        <w:t>3.5.2报告内容</w:t>
      </w:r>
      <w:bookmarkEnd w:id="251"/>
      <w:bookmarkEnd w:id="252"/>
      <w:bookmarkEnd w:id="253"/>
      <w:bookmarkEnd w:id="254"/>
      <w:bookmarkEnd w:id="255"/>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事故发生单位、时间、地点；事故单位的行业类型、经济类型、 企业规模；事故简要经过、伤亡人数、直接经济损失初步估算；事故原因、性质的初步判断；事故现场处置情况和采取的措施，需要协助的有关事宜；根据事故发展及救援情况及时续报；其他应当报告的情况。</w:t>
      </w:r>
    </w:p>
    <w:p>
      <w:pPr>
        <w:pStyle w:val="2"/>
        <w:spacing w:before="0" w:after="0" w:line="360" w:lineRule="auto"/>
        <w:ind w:firstLine="720" w:firstLineChars="200"/>
        <w:rPr>
          <w:rFonts w:ascii="黑体" w:hAnsi="黑体" w:eastAsia="黑体"/>
          <w:b w:val="0"/>
          <w:bCs w:val="0"/>
          <w:color w:val="auto"/>
          <w:sz w:val="36"/>
          <w:szCs w:val="36"/>
          <w:lang w:eastAsia="zh-CN"/>
        </w:rPr>
      </w:pPr>
      <w:bookmarkStart w:id="256" w:name="_Toc14963"/>
      <w:bookmarkStart w:id="257" w:name="_Toc8740"/>
      <w:bookmarkStart w:id="258" w:name="_Toc22263"/>
      <w:bookmarkStart w:id="259" w:name="_Toc28259"/>
      <w:r>
        <w:rPr>
          <w:rFonts w:hint="eastAsia" w:ascii="黑体" w:hAnsi="黑体" w:eastAsia="黑体"/>
          <w:b w:val="0"/>
          <w:bCs w:val="0"/>
          <w:color w:val="auto"/>
          <w:sz w:val="36"/>
          <w:szCs w:val="36"/>
          <w:lang w:eastAsia="zh-CN"/>
        </w:rPr>
        <w:t>4.应急响应</w:t>
      </w:r>
      <w:bookmarkEnd w:id="256"/>
      <w:bookmarkEnd w:id="257"/>
      <w:bookmarkEnd w:id="258"/>
      <w:bookmarkEnd w:id="259"/>
    </w:p>
    <w:p>
      <w:pPr>
        <w:pStyle w:val="3"/>
        <w:spacing w:before="0" w:after="0" w:line="360" w:lineRule="auto"/>
        <w:ind w:firstLine="642" w:firstLineChars="200"/>
        <w:rPr>
          <w:rFonts w:asciiTheme="majorEastAsia" w:hAnsiTheme="majorEastAsia"/>
          <w:lang w:eastAsia="zh-CN"/>
        </w:rPr>
      </w:pPr>
      <w:bookmarkStart w:id="260" w:name="_Toc19584"/>
      <w:bookmarkStart w:id="261" w:name="_Toc21042"/>
      <w:bookmarkStart w:id="262" w:name="_Toc19184"/>
      <w:bookmarkStart w:id="263" w:name="_Toc1895"/>
      <w:bookmarkStart w:id="264" w:name="_Toc14311"/>
      <w:bookmarkStart w:id="265" w:name="_Toc5119_WPSOffice_Level3"/>
      <w:bookmarkStart w:id="266" w:name="_Toc3946_WPSOffice_Level2"/>
      <w:r>
        <w:rPr>
          <w:rFonts w:hint="eastAsia" w:asciiTheme="majorEastAsia" w:hAnsiTheme="majorEastAsia"/>
          <w:lang w:eastAsia="zh-CN"/>
        </w:rPr>
        <w:t>4.1响应级别</w:t>
      </w:r>
      <w:bookmarkEnd w:id="260"/>
      <w:bookmarkEnd w:id="261"/>
      <w:bookmarkEnd w:id="262"/>
      <w:bookmarkEnd w:id="263"/>
      <w:bookmarkEnd w:id="264"/>
      <w:bookmarkEnd w:id="265"/>
      <w:bookmarkEnd w:id="266"/>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应急响应坚持属地为主、分级负责的原则。</w:t>
      </w: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生产安全事故应急响应依次为I级（特别重大事故）、II级（重大事故）、</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3 \* ROMAN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Ⅲ</w:t>
      </w:r>
      <w:r>
        <w:rPr>
          <w:rFonts w:hint="eastAsia" w:ascii="仿宋" w:hAnsi="仿宋" w:eastAsia="仿宋" w:cs="仿宋"/>
          <w:sz w:val="32"/>
          <w:szCs w:val="32"/>
        </w:rPr>
        <w:fldChar w:fldCharType="end"/>
      </w:r>
      <w:r>
        <w:rPr>
          <w:rFonts w:hint="eastAsia" w:ascii="仿宋" w:hAnsi="仿宋" w:eastAsia="仿宋" w:cs="仿宋"/>
          <w:sz w:val="32"/>
          <w:szCs w:val="32"/>
        </w:rPr>
        <w:t>级（较大事故）、</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4 \* ROMAN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IV</w:t>
      </w:r>
      <w:r>
        <w:rPr>
          <w:rFonts w:hint="eastAsia" w:ascii="仿宋" w:hAnsi="仿宋" w:eastAsia="仿宋" w:cs="仿宋"/>
          <w:sz w:val="32"/>
          <w:szCs w:val="32"/>
        </w:rPr>
        <w:fldChar w:fldCharType="end"/>
      </w:r>
      <w:r>
        <w:rPr>
          <w:rFonts w:hint="eastAsia" w:ascii="仿宋" w:hAnsi="仿宋" w:eastAsia="仿宋" w:cs="仿宋"/>
          <w:sz w:val="32"/>
          <w:szCs w:val="32"/>
        </w:rPr>
        <w:t>级（一般事故）四个等级。</w:t>
      </w: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I、II、</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3 \* ROMAN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Ⅲ</w:t>
      </w:r>
      <w:r>
        <w:rPr>
          <w:rFonts w:hint="eastAsia" w:ascii="仿宋" w:hAnsi="仿宋" w:eastAsia="仿宋" w:cs="仿宋"/>
          <w:sz w:val="32"/>
          <w:szCs w:val="32"/>
        </w:rPr>
        <w:fldChar w:fldCharType="end"/>
      </w:r>
      <w:r>
        <w:rPr>
          <w:rFonts w:hint="eastAsia" w:ascii="仿宋" w:hAnsi="仿宋" w:eastAsia="仿宋" w:cs="仿宋"/>
          <w:sz w:val="32"/>
          <w:szCs w:val="32"/>
        </w:rPr>
        <w:t>级应急响应行动，由上级生产安全应急救援指挥部负责救援指挥；IV级应急响应行</w:t>
      </w:r>
      <w:r>
        <w:rPr>
          <w:rFonts w:ascii="仿宋" w:hAnsi="仿宋" w:eastAsia="仿宋" w:cs="仿宋"/>
          <w:sz w:val="32"/>
          <w:szCs w:val="32"/>
        </w:rPr>
        <w:t>动，</w:t>
      </w:r>
      <w:r>
        <w:rPr>
          <w:rFonts w:hint="eastAsia" w:ascii="仿宋" w:hAnsi="仿宋" w:eastAsia="仿宋" w:cs="仿宋"/>
          <w:sz w:val="32"/>
          <w:szCs w:val="32"/>
        </w:rPr>
        <w:t>由区生产安全应急救援指挥部负责救援。</w:t>
      </w:r>
      <w:r>
        <w:rPr>
          <w:rFonts w:ascii="仿宋" w:hAnsi="仿宋" w:eastAsia="仿宋" w:cs="仿宋"/>
          <w:sz w:val="32"/>
          <w:szCs w:val="32"/>
        </w:rPr>
        <w:t>各</w:t>
      </w:r>
      <w:r>
        <w:rPr>
          <w:rFonts w:hint="eastAsia" w:ascii="仿宋" w:hAnsi="仿宋" w:eastAsia="仿宋" w:cs="仿宋"/>
          <w:sz w:val="32"/>
          <w:szCs w:val="32"/>
        </w:rPr>
        <w:t>社区、</w:t>
      </w:r>
      <w:r>
        <w:rPr>
          <w:rFonts w:hint="eastAsia" w:ascii="仿宋" w:hAnsi="仿宋" w:eastAsia="仿宋" w:cs="仿宋"/>
          <w:sz w:val="32"/>
          <w:szCs w:val="32"/>
          <w:lang w:eastAsia="zh-CN"/>
        </w:rPr>
        <w:t>村(居）委会</w:t>
      </w:r>
      <w:r>
        <w:rPr>
          <w:rFonts w:ascii="仿宋" w:hAnsi="仿宋" w:eastAsia="仿宋" w:cs="仿宋"/>
          <w:sz w:val="32"/>
          <w:szCs w:val="32"/>
        </w:rPr>
        <w:t>组织</w:t>
      </w:r>
      <w:r>
        <w:rPr>
          <w:rFonts w:hint="eastAsia" w:ascii="仿宋" w:hAnsi="仿宋" w:eastAsia="仿宋" w:cs="仿宋"/>
          <w:sz w:val="32"/>
          <w:szCs w:val="32"/>
        </w:rPr>
        <w:t>的</w:t>
      </w:r>
      <w:r>
        <w:rPr>
          <w:rFonts w:ascii="仿宋" w:hAnsi="仿宋" w:eastAsia="仿宋" w:cs="仿宋"/>
          <w:sz w:val="32"/>
          <w:szCs w:val="32"/>
        </w:rPr>
        <w:t>救援，</w:t>
      </w:r>
      <w:r>
        <w:rPr>
          <w:rFonts w:hint="eastAsia" w:ascii="仿宋" w:hAnsi="仿宋" w:eastAsia="仿宋" w:cs="仿宋"/>
          <w:sz w:val="32"/>
          <w:szCs w:val="32"/>
        </w:rPr>
        <w:t>应</w:t>
      </w:r>
      <w:r>
        <w:rPr>
          <w:rFonts w:ascii="仿宋" w:hAnsi="仿宋" w:eastAsia="仿宋" w:cs="仿宋"/>
          <w:sz w:val="32"/>
          <w:szCs w:val="32"/>
        </w:rPr>
        <w:t>及时向</w:t>
      </w:r>
      <w:r>
        <w:rPr>
          <w:rFonts w:hint="eastAsia" w:ascii="仿宋" w:hAnsi="仿宋" w:eastAsia="仿宋" w:cs="仿宋"/>
          <w:sz w:val="32"/>
          <w:szCs w:val="32"/>
        </w:rPr>
        <w:t>区生产安全应急救援指挥部</w:t>
      </w:r>
      <w:r>
        <w:rPr>
          <w:rFonts w:ascii="仿宋" w:hAnsi="仿宋" w:eastAsia="仿宋" w:cs="仿宋"/>
          <w:sz w:val="32"/>
          <w:szCs w:val="32"/>
        </w:rPr>
        <w:t>报告</w:t>
      </w:r>
      <w:r>
        <w:rPr>
          <w:rFonts w:hint="eastAsia" w:ascii="仿宋" w:hAnsi="仿宋" w:eastAsia="仿宋" w:cs="仿宋"/>
          <w:sz w:val="32"/>
          <w:szCs w:val="32"/>
        </w:rPr>
        <w:t>救援工作进展情况。</w:t>
      </w:r>
    </w:p>
    <w:p>
      <w:pPr>
        <w:pStyle w:val="55"/>
        <w:spacing w:line="360" w:lineRule="auto"/>
        <w:ind w:firstLine="640" w:firstLineChars="200"/>
        <w:jc w:val="both"/>
        <w:rPr>
          <w:rFonts w:ascii="仿宋" w:hAnsi="仿宋" w:eastAsia="仿宋" w:cs="仿宋"/>
          <w:color w:val="auto"/>
          <w:sz w:val="32"/>
          <w:szCs w:val="32"/>
          <w:lang w:eastAsia="zh-CN"/>
        </w:rPr>
      </w:pPr>
      <w:r>
        <w:rPr>
          <w:rFonts w:hint="eastAsia" w:ascii="仿宋" w:hAnsi="仿宋" w:eastAsia="仿宋" w:cs="仿宋"/>
          <w:sz w:val="32"/>
          <w:szCs w:val="32"/>
        </w:rPr>
        <w:t>区政府根据事故或险情严重程度启动相应的应急预案，超出其应急救援处置能力的，</w:t>
      </w:r>
      <w:r>
        <w:rPr>
          <w:rFonts w:hint="eastAsia" w:ascii="仿宋" w:hAnsi="仿宋" w:eastAsia="仿宋" w:cs="仿宋"/>
          <w:color w:val="auto"/>
          <w:sz w:val="32"/>
          <w:szCs w:val="32"/>
        </w:rPr>
        <w:t>及时报请</w:t>
      </w:r>
      <w:r>
        <w:rPr>
          <w:rFonts w:hint="eastAsia" w:ascii="仿宋" w:hAnsi="仿宋" w:eastAsia="仿宋" w:cs="仿宋"/>
          <w:color w:val="auto"/>
          <w:sz w:val="32"/>
          <w:szCs w:val="32"/>
          <w:lang w:eastAsia="zh-CN"/>
        </w:rPr>
        <w:t>三亚市委、三亚市</w:t>
      </w:r>
      <w:r>
        <w:rPr>
          <w:rFonts w:hint="eastAsia" w:ascii="仿宋" w:hAnsi="仿宋" w:eastAsia="仿宋" w:cs="仿宋"/>
          <w:color w:val="auto"/>
          <w:sz w:val="32"/>
          <w:szCs w:val="32"/>
        </w:rPr>
        <w:t>政府</w:t>
      </w:r>
      <w:r>
        <w:rPr>
          <w:rFonts w:hint="eastAsia" w:ascii="仿宋" w:hAnsi="仿宋" w:eastAsia="仿宋" w:cs="仿宋"/>
          <w:color w:val="auto"/>
          <w:sz w:val="32"/>
          <w:szCs w:val="32"/>
          <w:lang w:eastAsia="zh-CN"/>
        </w:rPr>
        <w:t>、三亚应急管理局指挥中心。</w:t>
      </w:r>
    </w:p>
    <w:p>
      <w:pPr>
        <w:pStyle w:val="3"/>
        <w:spacing w:before="0" w:after="0" w:line="360" w:lineRule="auto"/>
        <w:ind w:firstLine="642" w:firstLineChars="200"/>
        <w:rPr>
          <w:rFonts w:asciiTheme="majorEastAsia" w:hAnsiTheme="majorEastAsia"/>
          <w:lang w:eastAsia="zh-CN"/>
        </w:rPr>
      </w:pPr>
      <w:bookmarkStart w:id="267" w:name="_Toc23176"/>
      <w:r>
        <w:rPr>
          <w:rFonts w:hint="eastAsia" w:asciiTheme="majorEastAsia" w:hAnsiTheme="majorEastAsia"/>
          <w:lang w:eastAsia="zh-CN"/>
        </w:rPr>
        <w:t>4.2 事发企业单位先期响应</w:t>
      </w:r>
      <w:bookmarkEnd w:id="267"/>
    </w:p>
    <w:p>
      <w:pPr>
        <w:pStyle w:val="55"/>
        <w:spacing w:line="360" w:lineRule="auto"/>
        <w:ind w:firstLine="640" w:firstLineChars="200"/>
        <w:jc w:val="both"/>
        <w:rPr>
          <w:rFonts w:ascii="仿宋" w:hAnsi="仿宋" w:eastAsia="仿宋" w:cs="仿宋"/>
          <w:sz w:val="32"/>
          <w:szCs w:val="32"/>
          <w:lang w:eastAsia="zh-CN"/>
        </w:rPr>
      </w:pPr>
      <w:r>
        <w:rPr>
          <w:rFonts w:hint="eastAsia" w:ascii="仿宋" w:hAnsi="仿宋" w:eastAsia="仿宋" w:cs="仿宋"/>
          <w:color w:val="auto"/>
          <w:sz w:val="32"/>
          <w:szCs w:val="32"/>
          <w:lang w:val="en-US" w:eastAsia="zh-CN"/>
        </w:rPr>
        <w:t>（1）</w:t>
      </w:r>
      <w:r>
        <w:rPr>
          <w:rFonts w:ascii="仿宋" w:hAnsi="仿宋" w:eastAsia="仿宋" w:cs="仿宋"/>
          <w:sz w:val="32"/>
          <w:szCs w:val="32"/>
        </w:rPr>
        <w:t>事发单位要立即启动本单位事故应急救援预案</w:t>
      </w:r>
      <w:r>
        <w:rPr>
          <w:rFonts w:hint="eastAsia" w:ascii="仿宋" w:hAnsi="仿宋" w:eastAsia="仿宋" w:cs="仿宋"/>
          <w:sz w:val="32"/>
          <w:szCs w:val="32"/>
          <w:lang w:eastAsia="zh-CN"/>
        </w:rPr>
        <w:t>，主要负责人</w:t>
      </w:r>
      <w:r>
        <w:rPr>
          <w:rFonts w:ascii="仿宋" w:hAnsi="仿宋" w:eastAsia="仿宋" w:cs="仿宋"/>
          <w:sz w:val="32"/>
          <w:szCs w:val="32"/>
          <w:lang w:eastAsia="zh-CN"/>
        </w:rPr>
        <w:t>第一时间赶赴事</w:t>
      </w:r>
      <w:r>
        <w:rPr>
          <w:rFonts w:hint="eastAsia" w:ascii="仿宋" w:hAnsi="仿宋" w:eastAsia="仿宋" w:cs="仿宋"/>
          <w:sz w:val="32"/>
          <w:szCs w:val="32"/>
          <w:lang w:eastAsia="zh-CN"/>
        </w:rPr>
        <w:t>故</w:t>
      </w:r>
      <w:r>
        <w:rPr>
          <w:rFonts w:ascii="仿宋" w:hAnsi="仿宋" w:eastAsia="仿宋" w:cs="仿宋"/>
          <w:sz w:val="32"/>
          <w:szCs w:val="32"/>
          <w:lang w:eastAsia="zh-CN"/>
        </w:rPr>
        <w:t>现场</w:t>
      </w:r>
      <w:r>
        <w:rPr>
          <w:rFonts w:hint="eastAsia" w:ascii="仿宋" w:hAnsi="仿宋" w:eastAsia="仿宋" w:cs="仿宋"/>
          <w:sz w:val="32"/>
          <w:szCs w:val="32"/>
          <w:lang w:eastAsia="zh-CN"/>
        </w:rPr>
        <w:t>，</w:t>
      </w:r>
      <w:r>
        <w:rPr>
          <w:rFonts w:ascii="仿宋" w:hAnsi="仿宋" w:eastAsia="仿宋" w:cs="仿宋"/>
          <w:sz w:val="32"/>
          <w:szCs w:val="32"/>
          <w:lang w:eastAsia="zh-CN"/>
        </w:rPr>
        <w:t>负责现场指挥</w:t>
      </w:r>
      <w:r>
        <w:rPr>
          <w:rFonts w:hint="eastAsia" w:ascii="仿宋" w:hAnsi="仿宋" w:eastAsia="仿宋" w:cs="仿宋"/>
          <w:sz w:val="32"/>
          <w:szCs w:val="32"/>
          <w:lang w:eastAsia="zh-CN"/>
        </w:rPr>
        <w:t>；</w:t>
      </w:r>
    </w:p>
    <w:p>
      <w:pPr>
        <w:pStyle w:val="55"/>
        <w:spacing w:line="360" w:lineRule="auto"/>
        <w:ind w:firstLine="640" w:firstLineChars="200"/>
        <w:jc w:val="both"/>
        <w:rPr>
          <w:rFonts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w:t>
      </w:r>
      <w:r>
        <w:rPr>
          <w:rFonts w:ascii="仿宋" w:hAnsi="仿宋" w:eastAsia="仿宋" w:cs="仿宋"/>
          <w:color w:val="auto"/>
          <w:sz w:val="32"/>
          <w:szCs w:val="32"/>
          <w:lang w:val="en-US" w:eastAsia="zh-CN"/>
        </w:rPr>
        <w:t>2</w:t>
      </w:r>
      <w:r>
        <w:rPr>
          <w:rFonts w:hint="eastAsia" w:ascii="仿宋" w:hAnsi="仿宋" w:eastAsia="仿宋" w:cs="仿宋"/>
          <w:color w:val="auto"/>
          <w:sz w:val="32"/>
          <w:szCs w:val="32"/>
          <w:lang w:val="en-US" w:eastAsia="zh-CN"/>
        </w:rPr>
        <w:t>）</w:t>
      </w:r>
      <w:r>
        <w:rPr>
          <w:rFonts w:ascii="仿宋" w:hAnsi="仿宋" w:eastAsia="仿宋" w:cs="仿宋"/>
          <w:color w:val="auto"/>
          <w:sz w:val="32"/>
          <w:szCs w:val="32"/>
          <w:lang w:val="en-US" w:eastAsia="zh-CN"/>
        </w:rPr>
        <w:t>立即组织本单位应急救援队伍和工作人员营救受害人员，疏散、撤离、安置受到威胁的人员；</w:t>
      </w:r>
    </w:p>
    <w:p>
      <w:pPr>
        <w:pStyle w:val="55"/>
        <w:spacing w:line="360" w:lineRule="auto"/>
        <w:ind w:firstLine="640" w:firstLineChars="200"/>
        <w:jc w:val="both"/>
        <w:rPr>
          <w:rFonts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w:t>
      </w:r>
      <w:r>
        <w:rPr>
          <w:rFonts w:ascii="仿宋" w:hAnsi="仿宋" w:eastAsia="仿宋" w:cs="仿宋"/>
          <w:color w:val="auto"/>
          <w:sz w:val="32"/>
          <w:szCs w:val="32"/>
          <w:lang w:val="en-US" w:eastAsia="zh-CN"/>
        </w:rPr>
        <w:t>3</w:t>
      </w:r>
      <w:r>
        <w:rPr>
          <w:rFonts w:hint="eastAsia" w:ascii="仿宋" w:hAnsi="仿宋" w:eastAsia="仿宋" w:cs="仿宋"/>
          <w:color w:val="auto"/>
          <w:sz w:val="32"/>
          <w:szCs w:val="32"/>
          <w:lang w:val="en-US" w:eastAsia="zh-CN"/>
        </w:rPr>
        <w:t>）</w:t>
      </w:r>
      <w:r>
        <w:rPr>
          <w:rFonts w:ascii="仿宋" w:hAnsi="仿宋" w:eastAsia="仿宋" w:cs="仿宋"/>
          <w:color w:val="auto"/>
          <w:sz w:val="32"/>
          <w:szCs w:val="32"/>
          <w:lang w:val="en-US" w:eastAsia="zh-CN"/>
        </w:rPr>
        <w:t>控制危险源，标明危险区域，封锁危险场所，采取其他防止危害扩大的必要措施；</w:t>
      </w:r>
    </w:p>
    <w:p>
      <w:pPr>
        <w:pStyle w:val="55"/>
        <w:spacing w:line="360" w:lineRule="auto"/>
        <w:ind w:firstLine="640" w:firstLineChars="200"/>
        <w:jc w:val="both"/>
        <w:rPr>
          <w:rFonts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w:t>
      </w:r>
      <w:r>
        <w:rPr>
          <w:rFonts w:ascii="仿宋" w:hAnsi="仿宋" w:eastAsia="仿宋" w:cs="仿宋"/>
          <w:color w:val="auto"/>
          <w:sz w:val="32"/>
          <w:szCs w:val="32"/>
          <w:lang w:val="en-US" w:eastAsia="zh-CN"/>
        </w:rPr>
        <w:t>4</w:t>
      </w:r>
      <w:r>
        <w:rPr>
          <w:rFonts w:hint="eastAsia" w:ascii="仿宋" w:hAnsi="仿宋" w:eastAsia="仿宋" w:cs="仿宋"/>
          <w:color w:val="auto"/>
          <w:sz w:val="32"/>
          <w:szCs w:val="32"/>
          <w:lang w:val="en-US" w:eastAsia="zh-CN"/>
        </w:rPr>
        <w:t>）</w:t>
      </w:r>
      <w:r>
        <w:rPr>
          <w:rFonts w:ascii="仿宋" w:hAnsi="仿宋" w:eastAsia="仿宋" w:cs="仿宋"/>
          <w:color w:val="auto"/>
          <w:sz w:val="32"/>
          <w:szCs w:val="32"/>
          <w:lang w:val="en-US" w:eastAsia="zh-CN"/>
        </w:rPr>
        <w:t>向所在地政府及有关部门、单位报告。</w:t>
      </w:r>
    </w:p>
    <w:p>
      <w:pPr>
        <w:pStyle w:val="3"/>
        <w:spacing w:before="0" w:after="0" w:line="360" w:lineRule="auto"/>
        <w:ind w:firstLine="642" w:firstLineChars="200"/>
        <w:rPr>
          <w:rFonts w:asciiTheme="majorEastAsia" w:hAnsiTheme="majorEastAsia"/>
          <w:lang w:eastAsia="zh-CN"/>
        </w:rPr>
      </w:pPr>
      <w:bookmarkStart w:id="268" w:name="_Toc25642"/>
      <w:bookmarkStart w:id="269" w:name="_Toc22088"/>
      <w:bookmarkStart w:id="270" w:name="_Toc10399"/>
      <w:bookmarkStart w:id="271" w:name="_Toc19477_WPSOffice_Level3"/>
      <w:bookmarkStart w:id="272" w:name="_Toc24688"/>
      <w:bookmarkStart w:id="273" w:name="_Toc22521"/>
      <w:r>
        <w:rPr>
          <w:rFonts w:hint="eastAsia" w:asciiTheme="majorEastAsia" w:hAnsiTheme="majorEastAsia"/>
          <w:lang w:eastAsia="zh-CN"/>
        </w:rPr>
        <w:t>4.3 事发地社区、村(居）委会响应</w:t>
      </w:r>
      <w:bookmarkEnd w:id="268"/>
      <w:bookmarkEnd w:id="269"/>
      <w:bookmarkEnd w:id="270"/>
      <w:bookmarkEnd w:id="271"/>
      <w:bookmarkEnd w:id="272"/>
      <w:bookmarkEnd w:id="273"/>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发生生产安全事故时，事发地社区、</w:t>
      </w:r>
      <w:r>
        <w:rPr>
          <w:rFonts w:hint="eastAsia" w:ascii="仿宋" w:hAnsi="仿宋" w:eastAsia="仿宋" w:cs="仿宋"/>
          <w:sz w:val="32"/>
          <w:szCs w:val="32"/>
          <w:lang w:eastAsia="zh-CN"/>
        </w:rPr>
        <w:t>村(居）委会</w:t>
      </w:r>
      <w:r>
        <w:rPr>
          <w:rFonts w:hint="eastAsia" w:ascii="仿宋" w:hAnsi="仿宋" w:eastAsia="仿宋" w:cs="仿宋"/>
          <w:sz w:val="32"/>
          <w:szCs w:val="32"/>
        </w:rPr>
        <w:t>按规定及时上报的同时，要在第一时间组织相关站所和救援力量采取应急处置措施，控制事态扩大，为后期救援创造有利条件。</w:t>
      </w:r>
    </w:p>
    <w:p>
      <w:pPr>
        <w:pStyle w:val="55"/>
        <w:spacing w:line="360" w:lineRule="auto"/>
        <w:ind w:firstLine="640" w:firstLineChars="200"/>
        <w:jc w:val="both"/>
        <w:rPr>
          <w:rFonts w:ascii="仿宋" w:hAnsi="仿宋" w:eastAsia="仿宋" w:cs="仿宋"/>
          <w:sz w:val="32"/>
          <w:szCs w:val="32"/>
        </w:rPr>
      </w:pPr>
      <w:bookmarkStart w:id="274" w:name="bookmark67"/>
      <w:bookmarkEnd w:id="274"/>
      <w:r>
        <w:rPr>
          <w:rFonts w:hint="eastAsia" w:ascii="仿宋" w:hAnsi="仿宋" w:eastAsia="仿宋" w:cs="仿宋"/>
          <w:sz w:val="32"/>
          <w:szCs w:val="32"/>
        </w:rPr>
        <w:t>（1）立即组织群众疏散和自救互救；</w:t>
      </w:r>
    </w:p>
    <w:p>
      <w:pPr>
        <w:pStyle w:val="55"/>
        <w:spacing w:line="360" w:lineRule="auto"/>
        <w:ind w:firstLine="640" w:firstLineChars="200"/>
        <w:jc w:val="both"/>
        <w:rPr>
          <w:rFonts w:ascii="仿宋" w:hAnsi="仿宋" w:eastAsia="仿宋" w:cs="仿宋"/>
          <w:sz w:val="32"/>
          <w:szCs w:val="32"/>
        </w:rPr>
      </w:pPr>
      <w:bookmarkStart w:id="275" w:name="bookmark68"/>
      <w:bookmarkEnd w:id="275"/>
      <w:r>
        <w:rPr>
          <w:rFonts w:hint="eastAsia" w:ascii="仿宋" w:hAnsi="仿宋" w:eastAsia="仿宋" w:cs="仿宋"/>
          <w:sz w:val="32"/>
          <w:szCs w:val="32"/>
        </w:rPr>
        <w:t>（2）根据救援需要，紧急调配应急资源；</w:t>
      </w:r>
    </w:p>
    <w:p>
      <w:pPr>
        <w:pStyle w:val="55"/>
        <w:spacing w:line="360" w:lineRule="auto"/>
        <w:ind w:firstLine="640" w:firstLineChars="200"/>
        <w:jc w:val="both"/>
        <w:rPr>
          <w:rFonts w:ascii="仿宋" w:hAnsi="仿宋" w:eastAsia="仿宋" w:cs="仿宋"/>
          <w:sz w:val="32"/>
          <w:szCs w:val="32"/>
        </w:rPr>
      </w:pPr>
      <w:bookmarkStart w:id="276" w:name="bookmark69"/>
      <w:bookmarkEnd w:id="276"/>
      <w:r>
        <w:rPr>
          <w:rFonts w:hint="eastAsia" w:ascii="仿宋" w:hAnsi="仿宋" w:eastAsia="仿宋" w:cs="仿宋"/>
          <w:sz w:val="32"/>
          <w:szCs w:val="32"/>
        </w:rPr>
        <w:t>（3）划定警戒区域，采取必要管制措施；</w:t>
      </w:r>
    </w:p>
    <w:p>
      <w:pPr>
        <w:pStyle w:val="55"/>
        <w:spacing w:line="360" w:lineRule="auto"/>
        <w:ind w:firstLine="640" w:firstLineChars="200"/>
        <w:jc w:val="both"/>
        <w:rPr>
          <w:rFonts w:ascii="仿宋" w:hAnsi="仿宋" w:eastAsia="仿宋" w:cs="仿宋"/>
          <w:sz w:val="32"/>
          <w:szCs w:val="32"/>
        </w:rPr>
      </w:pPr>
      <w:bookmarkStart w:id="277" w:name="bookmark70"/>
      <w:bookmarkEnd w:id="277"/>
      <w:r>
        <w:rPr>
          <w:rFonts w:hint="eastAsia" w:ascii="仿宋" w:hAnsi="仿宋" w:eastAsia="仿宋" w:cs="仿宋"/>
          <w:sz w:val="32"/>
          <w:szCs w:val="32"/>
        </w:rPr>
        <w:t>（4）尽快查明事故原因，核实人员伤亡情况；</w:t>
      </w:r>
    </w:p>
    <w:p>
      <w:pPr>
        <w:pStyle w:val="55"/>
        <w:spacing w:line="360" w:lineRule="auto"/>
        <w:ind w:firstLine="640" w:firstLineChars="200"/>
        <w:jc w:val="both"/>
        <w:rPr>
          <w:rFonts w:ascii="仿宋" w:hAnsi="仿宋" w:eastAsia="仿宋" w:cs="仿宋"/>
          <w:sz w:val="32"/>
          <w:szCs w:val="32"/>
        </w:rPr>
      </w:pPr>
      <w:bookmarkStart w:id="278" w:name="bookmark71"/>
      <w:bookmarkEnd w:id="278"/>
      <w:r>
        <w:rPr>
          <w:rFonts w:hint="eastAsia" w:ascii="仿宋" w:hAnsi="仿宋" w:eastAsia="仿宋" w:cs="仿宋"/>
          <w:sz w:val="32"/>
          <w:szCs w:val="32"/>
        </w:rPr>
        <w:t>（5）及时向区生产安全事故应急救援指挥部办公室区应急管理局报告，并提出应急处置建议和支援请求。</w:t>
      </w:r>
    </w:p>
    <w:p>
      <w:pPr>
        <w:pStyle w:val="3"/>
        <w:spacing w:before="0" w:after="0" w:line="360" w:lineRule="auto"/>
        <w:ind w:firstLine="642" w:firstLineChars="200"/>
        <w:rPr>
          <w:rFonts w:asciiTheme="majorEastAsia" w:hAnsiTheme="majorEastAsia"/>
          <w:lang w:eastAsia="zh-CN"/>
        </w:rPr>
      </w:pPr>
      <w:bookmarkStart w:id="279" w:name="bookmark72"/>
      <w:bookmarkEnd w:id="279"/>
      <w:bookmarkStart w:id="280" w:name="_Toc26496"/>
      <w:bookmarkStart w:id="281" w:name="_Toc15799_WPSOffice_Level3"/>
      <w:bookmarkStart w:id="282" w:name="_Toc11533_WPSOffice_Level1"/>
      <w:bookmarkStart w:id="283" w:name="_Toc12590"/>
      <w:bookmarkStart w:id="284" w:name="_Toc11512"/>
      <w:bookmarkStart w:id="285" w:name="_Toc23952"/>
      <w:bookmarkStart w:id="286" w:name="_Toc27958"/>
      <w:r>
        <w:rPr>
          <w:rFonts w:hint="eastAsia" w:asciiTheme="majorEastAsia" w:hAnsiTheme="majorEastAsia"/>
          <w:lang w:eastAsia="zh-CN"/>
        </w:rPr>
        <w:t>4.4 区生产安全事故应急救援指挥部办公室（区应急管理局）</w:t>
      </w:r>
      <w:bookmarkEnd w:id="280"/>
      <w:bookmarkEnd w:id="281"/>
      <w:bookmarkEnd w:id="282"/>
      <w:bookmarkEnd w:id="283"/>
      <w:bookmarkEnd w:id="284"/>
      <w:bookmarkEnd w:id="285"/>
      <w:bookmarkStart w:id="287" w:name="bookmark73"/>
      <w:bookmarkEnd w:id="287"/>
      <w:r>
        <w:rPr>
          <w:rFonts w:hint="eastAsia" w:asciiTheme="majorEastAsia" w:hAnsiTheme="majorEastAsia"/>
          <w:lang w:eastAsia="zh-CN"/>
        </w:rPr>
        <w:t>响应</w:t>
      </w:r>
      <w:bookmarkEnd w:id="286"/>
    </w:p>
    <w:p>
      <w:pPr>
        <w:pStyle w:val="55"/>
        <w:spacing w:line="360" w:lineRule="auto"/>
        <w:ind w:firstLine="640" w:firstLineChars="200"/>
        <w:jc w:val="both"/>
        <w:rPr>
          <w:rFonts w:ascii="仿宋" w:hAnsi="仿宋" w:eastAsia="仿宋" w:cs="仿宋"/>
          <w:sz w:val="32"/>
          <w:szCs w:val="32"/>
        </w:rPr>
      </w:pPr>
      <w:bookmarkStart w:id="288" w:name="_Toc9534"/>
      <w:bookmarkStart w:id="289" w:name="_Toc12547"/>
      <w:bookmarkStart w:id="290" w:name="_Toc5167"/>
      <w:bookmarkStart w:id="291" w:name="_Toc29056"/>
      <w:bookmarkStart w:id="292" w:name="_Toc19451"/>
      <w:r>
        <w:rPr>
          <w:rFonts w:hint="eastAsia" w:ascii="仿宋" w:hAnsi="仿宋" w:eastAsia="仿宋" w:cs="仿宋"/>
          <w:sz w:val="32"/>
          <w:szCs w:val="32"/>
        </w:rPr>
        <w:t>（1）向区委、区政府、报告事故基本情况、事态发展及救援进展情况；</w:t>
      </w:r>
      <w:bookmarkEnd w:id="288"/>
      <w:bookmarkEnd w:id="289"/>
      <w:bookmarkEnd w:id="290"/>
      <w:bookmarkEnd w:id="291"/>
      <w:bookmarkEnd w:id="292"/>
      <w:bookmarkStart w:id="293" w:name="bookmark74"/>
      <w:bookmarkEnd w:id="293"/>
    </w:p>
    <w:p>
      <w:pPr>
        <w:pStyle w:val="55"/>
        <w:spacing w:line="360" w:lineRule="auto"/>
        <w:ind w:firstLine="640" w:firstLineChars="200"/>
        <w:jc w:val="both"/>
        <w:rPr>
          <w:rFonts w:ascii="仿宋" w:hAnsi="仿宋" w:eastAsia="仿宋" w:cs="仿宋"/>
          <w:sz w:val="32"/>
          <w:szCs w:val="32"/>
        </w:rPr>
      </w:pPr>
      <w:bookmarkStart w:id="294" w:name="_Toc3999"/>
      <w:bookmarkStart w:id="295" w:name="_Toc26594"/>
      <w:bookmarkStart w:id="296" w:name="_Toc1750"/>
      <w:bookmarkStart w:id="297" w:name="_Toc29603"/>
      <w:bookmarkStart w:id="298" w:name="_Toc10099"/>
      <w:r>
        <w:rPr>
          <w:rFonts w:hint="eastAsia" w:ascii="仿宋" w:hAnsi="仿宋" w:eastAsia="仿宋" w:cs="仿宋"/>
          <w:sz w:val="32"/>
          <w:szCs w:val="32"/>
        </w:rPr>
        <w:t>（2）开通与事故发生地社区、</w:t>
      </w:r>
      <w:r>
        <w:rPr>
          <w:rFonts w:hint="eastAsia" w:ascii="仿宋" w:hAnsi="仿宋" w:eastAsia="仿宋" w:cs="仿宋"/>
          <w:sz w:val="32"/>
          <w:szCs w:val="32"/>
          <w:lang w:eastAsia="zh-CN"/>
        </w:rPr>
        <w:t>村(居）委会</w:t>
      </w:r>
      <w:r>
        <w:rPr>
          <w:rFonts w:hint="eastAsia" w:ascii="仿宋" w:hAnsi="仿宋" w:eastAsia="仿宋" w:cs="仿宋"/>
          <w:sz w:val="32"/>
          <w:szCs w:val="32"/>
        </w:rPr>
        <w:t>应急救援指挥机构、现场应急救援指挥部、相关专业应急救援指挥机构的通信联系，随时掌握事故动态；</w:t>
      </w:r>
      <w:bookmarkEnd w:id="294"/>
      <w:bookmarkEnd w:id="295"/>
      <w:bookmarkEnd w:id="296"/>
      <w:bookmarkEnd w:id="297"/>
      <w:bookmarkEnd w:id="298"/>
    </w:p>
    <w:p>
      <w:pPr>
        <w:pStyle w:val="55"/>
        <w:spacing w:line="360" w:lineRule="auto"/>
        <w:ind w:firstLine="640" w:firstLineChars="200"/>
        <w:jc w:val="both"/>
        <w:rPr>
          <w:rFonts w:ascii="仿宋" w:hAnsi="仿宋" w:eastAsia="仿宋" w:cs="仿宋"/>
          <w:sz w:val="32"/>
          <w:szCs w:val="32"/>
        </w:rPr>
      </w:pPr>
      <w:bookmarkStart w:id="299" w:name="bookmark75"/>
      <w:bookmarkEnd w:id="299"/>
      <w:r>
        <w:rPr>
          <w:rFonts w:hint="eastAsia" w:ascii="仿宋" w:hAnsi="仿宋" w:eastAsia="仿宋" w:cs="仿宋"/>
          <w:sz w:val="32"/>
          <w:szCs w:val="32"/>
        </w:rPr>
        <w:t>（3）根据有关部门和专家的建议，通知相关应急救援指挥机构随时待命，为事发现场或专业应急救援指挥机构提供技术支持；</w:t>
      </w:r>
    </w:p>
    <w:p>
      <w:pPr>
        <w:pStyle w:val="55"/>
        <w:spacing w:line="360" w:lineRule="auto"/>
        <w:ind w:firstLine="640" w:firstLineChars="200"/>
        <w:jc w:val="both"/>
        <w:rPr>
          <w:rFonts w:ascii="仿宋" w:hAnsi="仿宋" w:eastAsia="仿宋" w:cs="仿宋"/>
          <w:sz w:val="32"/>
          <w:szCs w:val="32"/>
        </w:rPr>
      </w:pPr>
      <w:bookmarkStart w:id="300" w:name="bookmark76"/>
      <w:bookmarkEnd w:id="300"/>
      <w:r>
        <w:rPr>
          <w:rFonts w:hint="eastAsia" w:ascii="仿宋" w:hAnsi="仿宋" w:eastAsia="仿宋" w:cs="仿宋"/>
          <w:sz w:val="32"/>
          <w:szCs w:val="32"/>
        </w:rPr>
        <w:t>（4）派出专家和工作人员赶赴事故现场参加、指导应急救援， 必要时协调专业应急力量和民兵预备役人员增援；</w:t>
      </w:r>
    </w:p>
    <w:p>
      <w:pPr>
        <w:pStyle w:val="55"/>
        <w:spacing w:line="360" w:lineRule="auto"/>
        <w:ind w:firstLine="640" w:firstLineChars="200"/>
        <w:jc w:val="both"/>
        <w:rPr>
          <w:rFonts w:ascii="仿宋" w:hAnsi="仿宋" w:eastAsia="仿宋" w:cs="仿宋"/>
          <w:sz w:val="32"/>
          <w:szCs w:val="32"/>
        </w:rPr>
      </w:pPr>
      <w:bookmarkStart w:id="301" w:name="bookmark77"/>
      <w:bookmarkEnd w:id="301"/>
      <w:r>
        <w:rPr>
          <w:rFonts w:hint="eastAsia" w:ascii="仿宋" w:hAnsi="仿宋" w:eastAsia="仿宋" w:cs="仿宋"/>
          <w:sz w:val="32"/>
          <w:szCs w:val="32"/>
        </w:rPr>
        <w:t>（5）事故可能或者已经引发自然灾害、公共卫生和社会公共安全突发事件时，及时将有关情况上报区政府，并通报相关的应急救援指挥机构。</w:t>
      </w:r>
    </w:p>
    <w:p>
      <w:pPr>
        <w:pStyle w:val="55"/>
        <w:spacing w:line="360" w:lineRule="auto"/>
        <w:ind w:firstLine="640" w:firstLineChars="200"/>
        <w:jc w:val="both"/>
        <w:rPr>
          <w:rFonts w:ascii="仿宋" w:hAnsi="仿宋" w:eastAsia="仿宋" w:cs="仿宋"/>
          <w:sz w:val="32"/>
          <w:szCs w:val="32"/>
        </w:rPr>
      </w:pPr>
      <w:bookmarkStart w:id="302" w:name="bookmark78"/>
      <w:bookmarkEnd w:id="302"/>
      <w:r>
        <w:rPr>
          <w:rFonts w:hint="eastAsia" w:ascii="仿宋" w:hAnsi="仿宋" w:eastAsia="仿宋" w:cs="仿宋"/>
          <w:sz w:val="32"/>
          <w:szCs w:val="32"/>
        </w:rPr>
        <w:t>（6）及时向社会通报事故情况，事故可能或已经波及相邻区、社区、</w:t>
      </w:r>
      <w:r>
        <w:rPr>
          <w:rFonts w:hint="eastAsia" w:ascii="仿宋" w:hAnsi="仿宋" w:eastAsia="仿宋" w:cs="仿宋"/>
          <w:sz w:val="32"/>
          <w:szCs w:val="32"/>
          <w:lang w:eastAsia="zh-CN"/>
        </w:rPr>
        <w:t>村(居）委会</w:t>
      </w:r>
      <w:r>
        <w:rPr>
          <w:rFonts w:hint="eastAsia" w:ascii="仿宋" w:hAnsi="仿宋" w:eastAsia="仿宋" w:cs="仿宋"/>
          <w:sz w:val="32"/>
          <w:szCs w:val="32"/>
        </w:rPr>
        <w:t>时，要向相邻区、社区、</w:t>
      </w:r>
      <w:r>
        <w:rPr>
          <w:rFonts w:hint="eastAsia" w:ascii="仿宋" w:hAnsi="仿宋" w:eastAsia="仿宋" w:cs="仿宋"/>
          <w:sz w:val="32"/>
          <w:szCs w:val="32"/>
          <w:lang w:eastAsia="zh-CN"/>
        </w:rPr>
        <w:t>村(居）委会</w:t>
      </w:r>
      <w:r>
        <w:rPr>
          <w:rFonts w:hint="eastAsia" w:ascii="仿宋" w:hAnsi="仿宋" w:eastAsia="仿宋" w:cs="仿宋"/>
          <w:sz w:val="32"/>
          <w:szCs w:val="32"/>
        </w:rPr>
        <w:t>及时通报有关情况；</w:t>
      </w:r>
    </w:p>
    <w:p>
      <w:pPr>
        <w:pStyle w:val="55"/>
        <w:spacing w:line="360" w:lineRule="auto"/>
        <w:ind w:firstLine="640" w:firstLineChars="200"/>
        <w:jc w:val="both"/>
        <w:rPr>
          <w:rFonts w:ascii="仿宋" w:hAnsi="仿宋" w:eastAsia="仿宋" w:cs="仿宋"/>
          <w:sz w:val="32"/>
          <w:szCs w:val="32"/>
        </w:rPr>
      </w:pPr>
      <w:bookmarkStart w:id="303" w:name="bookmark79"/>
      <w:bookmarkEnd w:id="303"/>
      <w:r>
        <w:rPr>
          <w:rFonts w:hint="eastAsia" w:ascii="仿宋" w:hAnsi="仿宋" w:eastAsia="仿宋" w:cs="仿宋"/>
          <w:sz w:val="32"/>
          <w:szCs w:val="32"/>
        </w:rPr>
        <w:t>（7）协调落实其他有关事项。</w:t>
      </w:r>
    </w:p>
    <w:p>
      <w:pPr>
        <w:pStyle w:val="3"/>
        <w:spacing w:before="0" w:after="0" w:line="360" w:lineRule="auto"/>
        <w:ind w:firstLine="642" w:firstLineChars="200"/>
        <w:rPr>
          <w:rFonts w:asciiTheme="majorEastAsia" w:hAnsiTheme="majorEastAsia"/>
          <w:lang w:eastAsia="zh-CN"/>
        </w:rPr>
      </w:pPr>
      <w:bookmarkStart w:id="304" w:name="_Toc12971"/>
      <w:bookmarkStart w:id="305" w:name="_Toc18514_WPSOffice_Level2"/>
      <w:bookmarkStart w:id="306" w:name="_Toc6358_WPSOffice_Level3"/>
      <w:bookmarkStart w:id="307" w:name="_Toc29605"/>
      <w:bookmarkStart w:id="308" w:name="_Toc27856"/>
      <w:bookmarkStart w:id="309" w:name="_Toc11771"/>
      <w:bookmarkStart w:id="310" w:name="_Toc14985"/>
      <w:bookmarkStart w:id="311" w:name="_Toc17846"/>
      <w:bookmarkStart w:id="312" w:name="_Toc16899"/>
      <w:r>
        <w:rPr>
          <w:rFonts w:hint="eastAsia" w:asciiTheme="majorEastAsia" w:hAnsiTheme="majorEastAsia"/>
          <w:lang w:eastAsia="zh-CN"/>
        </w:rPr>
        <w:t>4.5 区生产安全事故应急救援指挥部成员单位应急响应</w:t>
      </w:r>
      <w:bookmarkEnd w:id="304"/>
      <w:bookmarkEnd w:id="305"/>
      <w:bookmarkEnd w:id="306"/>
      <w:bookmarkEnd w:id="307"/>
      <w:bookmarkEnd w:id="308"/>
      <w:bookmarkEnd w:id="309"/>
      <w:bookmarkEnd w:id="310"/>
      <w:bookmarkEnd w:id="311"/>
      <w:bookmarkEnd w:id="312"/>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发生生产安全事故时，各行业部门按照事故类别立即启动本部门应急预案，会同社区、</w:t>
      </w:r>
      <w:r>
        <w:rPr>
          <w:rFonts w:hint="eastAsia" w:ascii="仿宋" w:hAnsi="仿宋" w:eastAsia="仿宋" w:cs="仿宋"/>
          <w:sz w:val="32"/>
          <w:szCs w:val="32"/>
          <w:lang w:eastAsia="zh-CN"/>
        </w:rPr>
        <w:t>村(居）委会</w:t>
      </w:r>
      <w:r>
        <w:rPr>
          <w:rFonts w:hint="eastAsia" w:ascii="仿宋" w:hAnsi="仿宋" w:eastAsia="仿宋" w:cs="仿宋"/>
          <w:sz w:val="32"/>
          <w:szCs w:val="32"/>
        </w:rPr>
        <w:t>政府积极开展事故救援，并及时向区生产安全事故应急救援指挥部报告救援工作进展情况。区生产安全事故应急救援指挥部成员单位按照本预案职责划分，立即启动应急响应程序。</w:t>
      </w:r>
    </w:p>
    <w:p>
      <w:pPr>
        <w:pStyle w:val="3"/>
        <w:spacing w:before="0" w:after="0" w:line="360" w:lineRule="auto"/>
        <w:ind w:firstLine="642" w:firstLineChars="200"/>
        <w:rPr>
          <w:rFonts w:asciiTheme="majorEastAsia" w:hAnsiTheme="majorEastAsia"/>
          <w:lang w:eastAsia="zh-CN"/>
        </w:rPr>
      </w:pPr>
      <w:bookmarkStart w:id="313" w:name="bookmark80"/>
      <w:bookmarkEnd w:id="313"/>
      <w:bookmarkStart w:id="314" w:name="_Toc18841"/>
      <w:bookmarkStart w:id="315" w:name="_Toc2350"/>
      <w:bookmarkStart w:id="316" w:name="_Toc9145"/>
      <w:bookmarkStart w:id="317" w:name="_Toc28036"/>
      <w:bookmarkStart w:id="318" w:name="_Toc15961_WPSOffice_Level3"/>
      <w:bookmarkStart w:id="319" w:name="_Toc11593"/>
      <w:bookmarkStart w:id="320" w:name="_Toc28400"/>
      <w:bookmarkStart w:id="321" w:name="_Toc5467"/>
      <w:r>
        <w:rPr>
          <w:rFonts w:hint="eastAsia" w:asciiTheme="majorEastAsia" w:hAnsiTheme="majorEastAsia"/>
          <w:lang w:eastAsia="zh-CN"/>
        </w:rPr>
        <w:t>4.6专业应急救援机构应急响应</w:t>
      </w:r>
      <w:bookmarkEnd w:id="314"/>
      <w:bookmarkEnd w:id="315"/>
      <w:bookmarkEnd w:id="316"/>
      <w:bookmarkEnd w:id="317"/>
      <w:bookmarkEnd w:id="318"/>
      <w:bookmarkEnd w:id="319"/>
      <w:bookmarkEnd w:id="320"/>
      <w:bookmarkEnd w:id="321"/>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发生生产安全事故时，相关专业应急救援机构按照区生产安全事故应急救援指挥部的要求，及时组织应急人员、应急装备赴事故现场执行救援任务，其他应急救援机构进入应急响应状态，随时待命。</w:t>
      </w:r>
    </w:p>
    <w:p>
      <w:pPr>
        <w:pStyle w:val="3"/>
        <w:spacing w:before="0" w:after="0" w:line="360" w:lineRule="auto"/>
        <w:ind w:firstLine="642" w:firstLineChars="200"/>
        <w:rPr>
          <w:rFonts w:asciiTheme="majorEastAsia" w:hAnsiTheme="majorEastAsia"/>
          <w:lang w:eastAsia="zh-CN"/>
        </w:rPr>
      </w:pPr>
      <w:bookmarkStart w:id="322" w:name="_Toc30450"/>
      <w:bookmarkStart w:id="323" w:name="_Toc18403"/>
      <w:bookmarkStart w:id="324" w:name="_Toc31308"/>
      <w:bookmarkStart w:id="325" w:name="_Toc25084"/>
      <w:bookmarkStart w:id="326" w:name="_Toc26143"/>
      <w:bookmarkStart w:id="327" w:name="_Toc11730"/>
      <w:bookmarkStart w:id="328" w:name="_Toc22982"/>
      <w:r>
        <w:rPr>
          <w:rFonts w:hint="eastAsia" w:asciiTheme="majorEastAsia" w:hAnsiTheme="majorEastAsia"/>
          <w:lang w:eastAsia="zh-CN"/>
        </w:rPr>
        <w:t>4.7指挥协调</w:t>
      </w:r>
      <w:bookmarkEnd w:id="322"/>
      <w:bookmarkEnd w:id="323"/>
      <w:bookmarkEnd w:id="324"/>
      <w:bookmarkEnd w:id="325"/>
      <w:bookmarkEnd w:id="326"/>
      <w:bookmarkEnd w:id="327"/>
      <w:bookmarkEnd w:id="328"/>
    </w:p>
    <w:p>
      <w:pPr>
        <w:pStyle w:val="4"/>
        <w:spacing w:before="0" w:after="0" w:line="360" w:lineRule="auto"/>
        <w:ind w:firstLine="642" w:firstLineChars="200"/>
        <w:rPr>
          <w:rFonts w:asciiTheme="majorEastAsia" w:hAnsiTheme="majorEastAsia" w:eastAsiaTheme="majorEastAsia" w:cstheme="majorEastAsia"/>
          <w:lang w:eastAsia="zh-CN"/>
        </w:rPr>
      </w:pPr>
      <w:bookmarkStart w:id="329" w:name="_Toc5212_WPSOffice_Level3"/>
      <w:bookmarkStart w:id="330" w:name="_Toc26606"/>
      <w:bookmarkStart w:id="331" w:name="_Toc19572"/>
      <w:bookmarkStart w:id="332" w:name="_Toc15115"/>
      <w:r>
        <w:rPr>
          <w:rFonts w:hint="eastAsia" w:asciiTheme="majorEastAsia" w:hAnsiTheme="majorEastAsia" w:eastAsiaTheme="majorEastAsia" w:cstheme="majorEastAsia"/>
          <w:lang w:eastAsia="zh-CN"/>
        </w:rPr>
        <w:t>4.7.1抢险救援</w:t>
      </w:r>
      <w:bookmarkEnd w:id="329"/>
      <w:bookmarkEnd w:id="330"/>
      <w:bookmarkEnd w:id="331"/>
      <w:bookmarkEnd w:id="332"/>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现场指挥部组织相关专家和技术人员，尽快分析事故原因，查明伤亡情况，制定施救方案，组织专业应急救援队伍实施抢险救援，尽一切努力抢救遇险人员，减少财产损失。</w:t>
      </w:r>
    </w:p>
    <w:p>
      <w:pPr>
        <w:pStyle w:val="4"/>
        <w:spacing w:before="0" w:after="0" w:line="360" w:lineRule="auto"/>
        <w:ind w:firstLine="642" w:firstLineChars="200"/>
        <w:rPr>
          <w:rFonts w:asciiTheme="majorEastAsia" w:hAnsiTheme="majorEastAsia" w:eastAsiaTheme="majorEastAsia" w:cstheme="majorEastAsia"/>
          <w:lang w:eastAsia="zh-CN"/>
        </w:rPr>
      </w:pPr>
      <w:bookmarkStart w:id="333" w:name="bookmark81"/>
      <w:bookmarkEnd w:id="333"/>
      <w:bookmarkStart w:id="334" w:name="_Toc31636"/>
      <w:bookmarkStart w:id="335" w:name="_Toc15644_WPSOffice_Level3"/>
      <w:bookmarkStart w:id="336" w:name="_Toc17763"/>
      <w:bookmarkStart w:id="337" w:name="_Toc12390"/>
      <w:r>
        <w:rPr>
          <w:rFonts w:hint="eastAsia" w:asciiTheme="majorEastAsia" w:hAnsiTheme="majorEastAsia" w:eastAsiaTheme="majorEastAsia" w:cstheme="majorEastAsia"/>
          <w:lang w:eastAsia="zh-CN"/>
        </w:rPr>
        <w:t>4.7.2现场监控</w:t>
      </w:r>
      <w:bookmarkEnd w:id="334"/>
      <w:bookmarkEnd w:id="335"/>
      <w:bookmarkEnd w:id="336"/>
      <w:bookmarkEnd w:id="337"/>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现场指挥部组织技术力量加强对事故现场的安全监控，及时采取处置措施，果断控制或切断事故链，防止次生事故发生。</w:t>
      </w:r>
    </w:p>
    <w:p>
      <w:pPr>
        <w:pStyle w:val="4"/>
        <w:spacing w:before="0" w:after="0" w:line="360" w:lineRule="auto"/>
        <w:ind w:firstLine="642" w:firstLineChars="200"/>
        <w:rPr>
          <w:rFonts w:asciiTheme="majorEastAsia" w:hAnsiTheme="majorEastAsia" w:eastAsiaTheme="majorEastAsia" w:cstheme="majorEastAsia"/>
          <w:lang w:eastAsia="zh-CN"/>
        </w:rPr>
      </w:pPr>
      <w:bookmarkStart w:id="338" w:name="bookmark82"/>
      <w:bookmarkEnd w:id="338"/>
      <w:bookmarkStart w:id="339" w:name="_Toc3198"/>
      <w:bookmarkStart w:id="340" w:name="_Toc1842_WPSOffice_Level3"/>
      <w:bookmarkStart w:id="341" w:name="_Toc20030"/>
      <w:bookmarkStart w:id="342" w:name="_Toc5205_WPSOffice_Level1"/>
      <w:bookmarkStart w:id="343" w:name="_Toc8945"/>
      <w:r>
        <w:rPr>
          <w:rFonts w:hint="eastAsia" w:asciiTheme="majorEastAsia" w:hAnsiTheme="majorEastAsia" w:eastAsiaTheme="majorEastAsia" w:cstheme="majorEastAsia"/>
          <w:lang w:eastAsia="zh-CN"/>
        </w:rPr>
        <w:t>4.7.3医疗救护</w:t>
      </w:r>
      <w:bookmarkEnd w:id="339"/>
      <w:bookmarkEnd w:id="340"/>
      <w:bookmarkEnd w:id="341"/>
      <w:bookmarkEnd w:id="342"/>
      <w:bookmarkEnd w:id="343"/>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现场指挥部在组织医疗卫生部门开展人员救治工作的同时，注意做好事故现场卫生防疫工作，防止生产安全事故引发其他疫情伤害。</w:t>
      </w: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现场指挥部根据事故救援需要，组织公安部门对事故现场采取交通管制，加强事故现场安全警戒，维护现场秩序,为事故救援提供便利条件。</w:t>
      </w:r>
    </w:p>
    <w:p>
      <w:pPr>
        <w:pStyle w:val="4"/>
        <w:spacing w:before="0" w:after="0" w:line="360" w:lineRule="auto"/>
        <w:ind w:firstLine="642" w:firstLineChars="200"/>
        <w:rPr>
          <w:rFonts w:asciiTheme="majorEastAsia" w:hAnsiTheme="majorEastAsia" w:eastAsiaTheme="majorEastAsia" w:cstheme="majorEastAsia"/>
          <w:lang w:eastAsia="zh-CN"/>
        </w:rPr>
      </w:pPr>
      <w:bookmarkStart w:id="344" w:name="_Toc28535_WPSOffice_Level1"/>
      <w:bookmarkStart w:id="345" w:name="_Toc5873"/>
      <w:bookmarkStart w:id="346" w:name="_Toc17510"/>
      <w:bookmarkStart w:id="347" w:name="_Toc14110"/>
      <w:bookmarkStart w:id="348" w:name="_Toc19940_WPSOffice_Level3"/>
      <w:r>
        <w:rPr>
          <w:rFonts w:hint="eastAsia" w:asciiTheme="majorEastAsia" w:hAnsiTheme="majorEastAsia" w:eastAsiaTheme="majorEastAsia" w:cstheme="majorEastAsia"/>
          <w:lang w:eastAsia="zh-CN"/>
        </w:rPr>
        <w:t>4.7.4安全防护</w:t>
      </w:r>
      <w:bookmarkEnd w:id="344"/>
      <w:bookmarkEnd w:id="345"/>
      <w:bookmarkEnd w:id="346"/>
      <w:bookmarkEnd w:id="347"/>
      <w:bookmarkEnd w:id="348"/>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现场指挥部对救援环境和作业条件进行科学评估，根据救援需要，采取必要的安全防护措施，确保救援人员的人身安全。</w:t>
      </w:r>
    </w:p>
    <w:p>
      <w:pPr>
        <w:pStyle w:val="4"/>
        <w:spacing w:before="0" w:after="0" w:line="360" w:lineRule="auto"/>
        <w:ind w:firstLine="642" w:firstLineChars="200"/>
        <w:rPr>
          <w:rFonts w:asciiTheme="majorEastAsia" w:hAnsiTheme="majorEastAsia" w:eastAsiaTheme="majorEastAsia" w:cstheme="majorEastAsia"/>
          <w:lang w:eastAsia="zh-CN"/>
        </w:rPr>
      </w:pPr>
      <w:bookmarkStart w:id="349" w:name="_Toc30796_WPSOffice_Level2"/>
      <w:bookmarkStart w:id="350" w:name="_Toc7253"/>
      <w:bookmarkStart w:id="351" w:name="_Toc11440"/>
      <w:bookmarkStart w:id="352" w:name="_Toc19900"/>
      <w:bookmarkStart w:id="353" w:name="_Toc29983_WPSOffice_Level3"/>
      <w:r>
        <w:rPr>
          <w:rFonts w:hint="eastAsia" w:asciiTheme="majorEastAsia" w:hAnsiTheme="majorEastAsia" w:eastAsiaTheme="majorEastAsia" w:cstheme="majorEastAsia"/>
          <w:lang w:eastAsia="zh-CN"/>
        </w:rPr>
        <w:t>4.7.5群众疏散</w:t>
      </w:r>
      <w:bookmarkEnd w:id="349"/>
      <w:bookmarkEnd w:id="350"/>
      <w:bookmarkEnd w:id="351"/>
      <w:bookmarkEnd w:id="352"/>
      <w:bookmarkEnd w:id="353"/>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事态严重需要组织群众疏散时，现场指挥部要会同社区、</w:t>
      </w:r>
      <w:r>
        <w:rPr>
          <w:rFonts w:hint="eastAsia" w:ascii="仿宋" w:hAnsi="仿宋" w:eastAsia="仿宋" w:cs="仿宋"/>
          <w:sz w:val="32"/>
          <w:szCs w:val="32"/>
          <w:lang w:eastAsia="zh-CN"/>
        </w:rPr>
        <w:t>村(居）委会</w:t>
      </w:r>
      <w:r>
        <w:rPr>
          <w:rFonts w:hint="eastAsia" w:ascii="仿宋" w:hAnsi="仿宋" w:eastAsia="仿宋" w:cs="仿宋"/>
          <w:sz w:val="32"/>
          <w:szCs w:val="32"/>
        </w:rPr>
        <w:t>政府及时确定应急避险场所，有序组织群众疏散、转移，并做好安置，同时要重点做好医疗救治、疾病预防和治安管理工作。</w:t>
      </w:r>
      <w:bookmarkStart w:id="354" w:name="_Toc3816_WPSOffice_Level3"/>
    </w:p>
    <w:p>
      <w:pPr>
        <w:pStyle w:val="4"/>
        <w:spacing w:before="0" w:after="0" w:line="360" w:lineRule="auto"/>
        <w:ind w:firstLine="642" w:firstLineChars="200"/>
        <w:rPr>
          <w:rFonts w:asciiTheme="majorEastAsia" w:hAnsiTheme="majorEastAsia" w:eastAsiaTheme="majorEastAsia" w:cstheme="majorEastAsia"/>
          <w:lang w:eastAsia="zh-CN"/>
        </w:rPr>
      </w:pPr>
      <w:bookmarkStart w:id="355" w:name="_Toc1499"/>
      <w:bookmarkStart w:id="356" w:name="_Toc20457"/>
      <w:bookmarkStart w:id="357" w:name="_Toc23746"/>
      <w:r>
        <w:rPr>
          <w:rFonts w:hint="eastAsia" w:asciiTheme="majorEastAsia" w:hAnsiTheme="majorEastAsia" w:eastAsiaTheme="majorEastAsia" w:cstheme="majorEastAsia"/>
          <w:lang w:eastAsia="zh-CN"/>
        </w:rPr>
        <w:t>4.7.6工程抢险</w:t>
      </w:r>
      <w:bookmarkEnd w:id="354"/>
      <w:bookmarkEnd w:id="355"/>
      <w:bookmarkEnd w:id="356"/>
      <w:bookmarkEnd w:id="357"/>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现场指挥部组织工程抢险力量，对事故毁损的铁路、公路、桥梁、电力、水利、通讯等重要设施进行抢修，为事故救援和当地正常生产提供保障。</w:t>
      </w:r>
    </w:p>
    <w:p>
      <w:pPr>
        <w:pStyle w:val="4"/>
        <w:spacing w:before="0" w:after="0" w:line="360" w:lineRule="auto"/>
        <w:ind w:firstLine="642" w:firstLineChars="200"/>
        <w:rPr>
          <w:rFonts w:asciiTheme="majorEastAsia" w:hAnsiTheme="majorEastAsia" w:eastAsiaTheme="majorEastAsia" w:cstheme="majorEastAsia"/>
          <w:lang w:eastAsia="zh-CN"/>
        </w:rPr>
      </w:pPr>
      <w:bookmarkStart w:id="358" w:name="_Toc30256"/>
      <w:bookmarkStart w:id="359" w:name="_Toc30949"/>
      <w:bookmarkStart w:id="360" w:name="_Toc25722"/>
      <w:bookmarkStart w:id="361" w:name="_Toc20172_WPSOffice_Level3"/>
      <w:r>
        <w:rPr>
          <w:rFonts w:hint="eastAsia" w:asciiTheme="majorEastAsia" w:hAnsiTheme="majorEastAsia" w:eastAsiaTheme="majorEastAsia" w:cstheme="majorEastAsia"/>
          <w:lang w:eastAsia="zh-CN"/>
        </w:rPr>
        <w:t>4.7.7调集征用</w:t>
      </w:r>
      <w:bookmarkEnd w:id="358"/>
      <w:bookmarkEnd w:id="359"/>
      <w:bookmarkEnd w:id="360"/>
      <w:bookmarkEnd w:id="361"/>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现场指挥部根据事故救援需要，紧急调集人员、资金、物资、交通工具和相关设施、设备。必要时，可以依照有关法律规定向社会征用物资、交通工具和相关的设施、设备。</w:t>
      </w:r>
    </w:p>
    <w:p>
      <w:pPr>
        <w:pStyle w:val="4"/>
        <w:spacing w:before="0" w:after="0" w:line="360" w:lineRule="auto"/>
        <w:ind w:firstLine="642" w:firstLineChars="200"/>
        <w:rPr>
          <w:rFonts w:asciiTheme="majorEastAsia" w:hAnsiTheme="majorEastAsia" w:eastAsiaTheme="majorEastAsia" w:cstheme="majorEastAsia"/>
          <w:lang w:eastAsia="zh-CN"/>
        </w:rPr>
      </w:pPr>
      <w:bookmarkStart w:id="362" w:name="_Toc758"/>
      <w:bookmarkStart w:id="363" w:name="_Toc29781_WPSOffice_Level3"/>
      <w:bookmarkStart w:id="364" w:name="_Toc17880"/>
      <w:bookmarkStart w:id="365" w:name="_Toc16296"/>
      <w:r>
        <w:rPr>
          <w:rFonts w:hint="eastAsia" w:asciiTheme="majorEastAsia" w:hAnsiTheme="majorEastAsia" w:eastAsiaTheme="majorEastAsia" w:cstheme="majorEastAsia"/>
          <w:lang w:eastAsia="zh-CN"/>
        </w:rPr>
        <w:t>4.7.8信息发布</w:t>
      </w:r>
      <w:bookmarkEnd w:id="362"/>
      <w:bookmarkEnd w:id="363"/>
      <w:bookmarkEnd w:id="364"/>
      <w:bookmarkEnd w:id="365"/>
    </w:p>
    <w:p>
      <w:pPr>
        <w:pStyle w:val="55"/>
        <w:spacing w:line="360" w:lineRule="auto"/>
        <w:ind w:firstLine="640" w:firstLineChars="200"/>
        <w:jc w:val="both"/>
        <w:rPr>
          <w:rFonts w:ascii="仿宋" w:hAnsi="仿宋" w:eastAsia="仿宋" w:cs="仿宋"/>
          <w:sz w:val="32"/>
          <w:szCs w:val="32"/>
        </w:rPr>
      </w:pPr>
      <w:r>
        <w:rPr>
          <w:rFonts w:hint="eastAsia" w:asciiTheme="minorEastAsia" w:hAnsiTheme="minorEastAsia" w:eastAsiaTheme="minorEastAsia" w:cstheme="minorEastAsia"/>
          <w:sz w:val="32"/>
          <w:szCs w:val="32"/>
        </w:rPr>
        <w:t>由</w:t>
      </w:r>
      <w:r>
        <w:rPr>
          <w:rFonts w:hint="eastAsia" w:ascii="仿宋" w:hAnsi="仿宋" w:eastAsia="仿宋" w:cs="仿宋"/>
          <w:sz w:val="32"/>
          <w:szCs w:val="32"/>
        </w:rPr>
        <w:t>区委宣传部统一发布消息。负责向新闻媒体通报事故伤亡人数、救援进展情况，以及涉及重大、复杂、敏感事项等。</w:t>
      </w:r>
    </w:p>
    <w:p>
      <w:pPr>
        <w:pStyle w:val="3"/>
        <w:spacing w:before="0" w:after="0" w:line="360" w:lineRule="auto"/>
        <w:ind w:firstLine="642" w:firstLineChars="200"/>
        <w:rPr>
          <w:rFonts w:asciiTheme="majorEastAsia" w:hAnsiTheme="majorEastAsia"/>
          <w:lang w:eastAsia="zh-CN"/>
        </w:rPr>
      </w:pPr>
      <w:bookmarkStart w:id="366" w:name="_Toc15637"/>
      <w:bookmarkStart w:id="367" w:name="_Toc17401"/>
      <w:bookmarkStart w:id="368" w:name="_Toc7348"/>
      <w:bookmarkStart w:id="369" w:name="_Toc4634"/>
      <w:bookmarkStart w:id="370" w:name="_Toc26725"/>
      <w:bookmarkStart w:id="371" w:name="_Toc5288"/>
      <w:bookmarkStart w:id="372" w:name="_Toc27980_WPSOffice_Level3"/>
      <w:bookmarkStart w:id="373" w:name="_Toc9125"/>
      <w:r>
        <w:rPr>
          <w:rFonts w:hint="eastAsia" w:asciiTheme="majorEastAsia" w:hAnsiTheme="majorEastAsia"/>
          <w:lang w:eastAsia="zh-CN"/>
        </w:rPr>
        <w:t>4.8应急结束</w:t>
      </w:r>
      <w:bookmarkEnd w:id="366"/>
      <w:bookmarkEnd w:id="367"/>
      <w:bookmarkEnd w:id="368"/>
      <w:bookmarkEnd w:id="369"/>
      <w:bookmarkEnd w:id="370"/>
      <w:bookmarkEnd w:id="371"/>
      <w:bookmarkEnd w:id="372"/>
      <w:bookmarkEnd w:id="373"/>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经现场救援指挥部确认事故灾难得到有效控制、危害已经消除、无继发可能后，区安全生产应急救援指挥部向区政府提交结束现场应急处置的报告。经批准后，宣布应急响应终止。</w:t>
      </w:r>
    </w:p>
    <w:p>
      <w:pPr>
        <w:pStyle w:val="55"/>
        <w:spacing w:line="360" w:lineRule="auto"/>
        <w:ind w:firstLine="640" w:firstLineChars="200"/>
        <w:jc w:val="both"/>
        <w:rPr>
          <w:rFonts w:ascii="仿宋" w:hAnsi="仿宋" w:eastAsia="PMingLiU" w:cs="仿宋"/>
          <w:sz w:val="32"/>
          <w:szCs w:val="32"/>
        </w:rPr>
      </w:pPr>
      <w:r>
        <w:rPr>
          <w:rFonts w:hint="eastAsia" w:ascii="仿宋" w:hAnsi="仿宋" w:eastAsia="仿宋" w:cs="仿宋"/>
          <w:sz w:val="32"/>
          <w:szCs w:val="32"/>
        </w:rPr>
        <w:t>宣布应急状态结束后，相关部门和企业应按照有关要求及时补充应急救援物资和设备，做好应急准备。</w:t>
      </w:r>
    </w:p>
    <w:p>
      <w:pPr>
        <w:pStyle w:val="2"/>
        <w:spacing w:before="0" w:after="0" w:line="360" w:lineRule="auto"/>
        <w:ind w:firstLine="720" w:firstLineChars="200"/>
        <w:rPr>
          <w:rFonts w:ascii="黑体" w:hAnsi="黑体" w:eastAsia="黑体"/>
          <w:b w:val="0"/>
          <w:bCs w:val="0"/>
          <w:color w:val="auto"/>
          <w:sz w:val="36"/>
          <w:szCs w:val="36"/>
          <w:lang w:eastAsia="zh-CN"/>
        </w:rPr>
      </w:pPr>
      <w:bookmarkStart w:id="374" w:name="_Toc11543"/>
      <w:bookmarkStart w:id="375" w:name="_Toc917"/>
      <w:bookmarkStart w:id="376" w:name="_Toc9370"/>
      <w:bookmarkStart w:id="377" w:name="_Toc30723"/>
      <w:r>
        <w:rPr>
          <w:rFonts w:hint="eastAsia" w:ascii="黑体" w:hAnsi="黑体" w:eastAsia="黑体"/>
          <w:b w:val="0"/>
          <w:bCs w:val="0"/>
          <w:color w:val="auto"/>
          <w:sz w:val="36"/>
          <w:szCs w:val="36"/>
          <w:lang w:eastAsia="zh-CN"/>
        </w:rPr>
        <w:t>5.后期处置</w:t>
      </w:r>
      <w:bookmarkEnd w:id="374"/>
      <w:bookmarkEnd w:id="375"/>
      <w:bookmarkEnd w:id="376"/>
      <w:bookmarkEnd w:id="377"/>
    </w:p>
    <w:p>
      <w:pPr>
        <w:pStyle w:val="3"/>
        <w:spacing w:before="0" w:after="0" w:line="360" w:lineRule="auto"/>
        <w:ind w:firstLine="642" w:firstLineChars="200"/>
        <w:rPr>
          <w:rFonts w:asciiTheme="majorEastAsia" w:hAnsiTheme="majorEastAsia"/>
          <w:lang w:eastAsia="zh-CN"/>
        </w:rPr>
      </w:pPr>
      <w:bookmarkStart w:id="378" w:name="_Toc14166"/>
      <w:bookmarkStart w:id="379" w:name="_Toc5085"/>
      <w:bookmarkStart w:id="380" w:name="_Toc14880_WPSOffice_Level3"/>
      <w:bookmarkStart w:id="381" w:name="_Toc31474"/>
      <w:bookmarkStart w:id="382" w:name="_Toc18545"/>
      <w:bookmarkStart w:id="383" w:name="_Toc8524"/>
      <w:r>
        <w:rPr>
          <w:rFonts w:hint="eastAsia" w:asciiTheme="majorEastAsia" w:hAnsiTheme="majorEastAsia"/>
          <w:lang w:eastAsia="zh-CN"/>
        </w:rPr>
        <w:t>5.1 善后处置</w:t>
      </w:r>
      <w:bookmarkEnd w:id="378"/>
      <w:bookmarkEnd w:id="379"/>
      <w:bookmarkEnd w:id="380"/>
      <w:bookmarkEnd w:id="381"/>
      <w:bookmarkEnd w:id="382"/>
      <w:bookmarkEnd w:id="383"/>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区政府或区直有关部门协助上级有关部门负责较大、重大和特别重大事故的善后处置工作；处置一般生产安全事故善后工作。事发地社区、</w:t>
      </w:r>
      <w:r>
        <w:rPr>
          <w:rFonts w:hint="eastAsia" w:ascii="仿宋" w:hAnsi="仿宋" w:eastAsia="仿宋" w:cs="仿宋"/>
          <w:sz w:val="32"/>
          <w:szCs w:val="32"/>
          <w:lang w:eastAsia="zh-CN"/>
        </w:rPr>
        <w:t>村(居）委会</w:t>
      </w:r>
      <w:r>
        <w:rPr>
          <w:rFonts w:hint="eastAsia" w:ascii="仿宋" w:hAnsi="仿宋" w:eastAsia="仿宋" w:cs="仿宋"/>
          <w:sz w:val="32"/>
          <w:szCs w:val="32"/>
        </w:rPr>
        <w:t>配合生产安全事故的善后处置工作。</w:t>
      </w: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善后处置事项包括人员安置、事故赔偿、征用物资补偿、污染物处理、恢复重建等。应尽快消除事故影响，妥善安置和慰问受伤人员及遇难者家属，尽快恢复正常生产生活秩序。</w:t>
      </w:r>
    </w:p>
    <w:p>
      <w:pPr>
        <w:pStyle w:val="3"/>
        <w:spacing w:before="0" w:after="0" w:line="360" w:lineRule="auto"/>
        <w:ind w:firstLine="642" w:firstLineChars="200"/>
        <w:rPr>
          <w:rFonts w:asciiTheme="majorEastAsia" w:hAnsiTheme="majorEastAsia"/>
          <w:lang w:eastAsia="zh-CN"/>
        </w:rPr>
      </w:pPr>
      <w:bookmarkStart w:id="384" w:name="_Toc27661"/>
      <w:bookmarkStart w:id="385" w:name="_Toc26052"/>
      <w:bookmarkStart w:id="386" w:name="_Toc18256"/>
      <w:bookmarkStart w:id="387" w:name="_Toc3039"/>
      <w:bookmarkStart w:id="388" w:name="_Toc8965"/>
      <w:bookmarkStart w:id="389" w:name="_Toc3881_WPSOffice_Level3"/>
      <w:r>
        <w:rPr>
          <w:rFonts w:hint="eastAsia" w:asciiTheme="majorEastAsia" w:hAnsiTheme="majorEastAsia"/>
          <w:lang w:eastAsia="zh-CN"/>
        </w:rPr>
        <w:t>5.2 调查评估</w:t>
      </w:r>
      <w:bookmarkEnd w:id="384"/>
      <w:bookmarkEnd w:id="385"/>
      <w:bookmarkEnd w:id="386"/>
      <w:bookmarkEnd w:id="387"/>
      <w:bookmarkEnd w:id="388"/>
      <w:bookmarkEnd w:id="389"/>
    </w:p>
    <w:p>
      <w:pPr>
        <w:pStyle w:val="55"/>
        <w:spacing w:line="360" w:lineRule="auto"/>
        <w:ind w:firstLine="640" w:firstLineChars="200"/>
        <w:jc w:val="both"/>
        <w:rPr>
          <w:rFonts w:ascii="仿宋" w:hAnsi="仿宋" w:eastAsia="PMingLiU" w:cs="仿宋"/>
          <w:sz w:val="32"/>
          <w:szCs w:val="32"/>
        </w:rPr>
      </w:pPr>
      <w:r>
        <w:rPr>
          <w:rFonts w:hint="eastAsia" w:ascii="仿宋" w:hAnsi="仿宋" w:eastAsia="仿宋" w:cs="仿宋"/>
          <w:sz w:val="32"/>
          <w:szCs w:val="32"/>
        </w:rPr>
        <w:t>区生产安全事故应急救援指挥部指定有关部门负责对事故应急救援情况进行总结，根据事故现场检测、鉴定的数据，分析事故原因，评估事故应急响应情况，检测与评估报告要及时报送区政府。</w:t>
      </w:r>
    </w:p>
    <w:p>
      <w:pPr>
        <w:pStyle w:val="3"/>
        <w:spacing w:before="0" w:after="0" w:line="360" w:lineRule="auto"/>
        <w:ind w:firstLine="642" w:firstLineChars="200"/>
        <w:rPr>
          <w:rFonts w:asciiTheme="majorEastAsia" w:hAnsiTheme="majorEastAsia"/>
          <w:lang w:eastAsia="zh-CN"/>
        </w:rPr>
      </w:pPr>
      <w:bookmarkStart w:id="390" w:name="_Toc30401"/>
      <w:r>
        <w:rPr>
          <w:rFonts w:hint="eastAsia" w:asciiTheme="majorEastAsia" w:hAnsiTheme="majorEastAsia"/>
          <w:lang w:eastAsia="zh-CN"/>
        </w:rPr>
        <w:t>5.3 恢复与重建</w:t>
      </w:r>
      <w:bookmarkEnd w:id="390"/>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t>突发事件应急处置工作结束后，</w:t>
      </w:r>
      <w:r>
        <w:rPr>
          <w:rFonts w:hint="eastAsia" w:ascii="仿宋" w:hAnsi="仿宋" w:eastAsia="仿宋" w:cs="仿宋"/>
          <w:sz w:val="32"/>
          <w:szCs w:val="32"/>
          <w:lang w:eastAsia="zh-CN"/>
        </w:rPr>
        <w:t>区</w:t>
      </w:r>
      <w:r>
        <w:rPr>
          <w:rFonts w:ascii="仿宋" w:hAnsi="仿宋" w:eastAsia="仿宋" w:cs="仿宋"/>
          <w:sz w:val="32"/>
          <w:szCs w:val="32"/>
        </w:rPr>
        <w:t>政府应当立即组织对突发事件造成的损失进行评估，组织受影响</w:t>
      </w:r>
      <w:r>
        <w:rPr>
          <w:rFonts w:hint="eastAsia" w:ascii="仿宋" w:hAnsi="仿宋" w:eastAsia="仿宋" w:cs="仿宋"/>
          <w:sz w:val="32"/>
          <w:szCs w:val="32"/>
          <w:lang w:eastAsia="zh-CN"/>
        </w:rPr>
        <w:t>区域</w:t>
      </w:r>
      <w:r>
        <w:rPr>
          <w:rFonts w:ascii="仿宋" w:hAnsi="仿宋" w:eastAsia="仿宋" w:cs="仿宋"/>
          <w:sz w:val="32"/>
          <w:szCs w:val="32"/>
        </w:rPr>
        <w:t>尽快恢复生产、生活、工作和社会秩序</w:t>
      </w:r>
      <w:r>
        <w:rPr>
          <w:rFonts w:hint="eastAsia" w:ascii="仿宋" w:hAnsi="仿宋" w:eastAsia="仿宋" w:cs="仿宋"/>
          <w:sz w:val="32"/>
          <w:szCs w:val="32"/>
          <w:lang w:eastAsia="zh-CN"/>
        </w:rPr>
        <w:t>；</w:t>
      </w:r>
      <w:r>
        <w:rPr>
          <w:rFonts w:ascii="仿宋" w:hAnsi="仿宋" w:eastAsia="仿宋" w:cs="仿宋"/>
          <w:sz w:val="32"/>
          <w:szCs w:val="32"/>
        </w:rPr>
        <w:t>应当及时组织公安、交通</w:t>
      </w:r>
      <w:r>
        <w:rPr>
          <w:rFonts w:hint="eastAsia" w:ascii="仿宋" w:hAnsi="仿宋" w:eastAsia="仿宋" w:cs="仿宋"/>
          <w:sz w:val="32"/>
          <w:szCs w:val="32"/>
          <w:lang w:eastAsia="zh-CN"/>
        </w:rPr>
        <w:t>、</w:t>
      </w:r>
      <w:r>
        <w:rPr>
          <w:rFonts w:ascii="仿宋" w:hAnsi="仿宋" w:eastAsia="仿宋" w:cs="仿宋"/>
          <w:sz w:val="32"/>
          <w:szCs w:val="32"/>
        </w:rPr>
        <w:t>建设等有关部门恢复社会治安秩序，尽快修复被损坏的交通、通信、供水、排水、供电、供气、供热等公共设施。</w:t>
      </w:r>
    </w:p>
    <w:p>
      <w:pPr>
        <w:pStyle w:val="2"/>
        <w:spacing w:before="0" w:after="0" w:line="360" w:lineRule="auto"/>
        <w:ind w:firstLine="720" w:firstLineChars="200"/>
        <w:rPr>
          <w:rFonts w:ascii="黑体" w:hAnsi="黑体" w:eastAsia="黑体"/>
          <w:b w:val="0"/>
          <w:bCs w:val="0"/>
          <w:color w:val="auto"/>
          <w:sz w:val="36"/>
          <w:szCs w:val="36"/>
          <w:lang w:eastAsia="zh-CN"/>
        </w:rPr>
      </w:pPr>
      <w:bookmarkStart w:id="391" w:name="_Toc9537"/>
      <w:bookmarkStart w:id="392" w:name="_Toc5381"/>
      <w:bookmarkStart w:id="393" w:name="_Toc5698"/>
      <w:bookmarkStart w:id="394" w:name="_Toc26565"/>
      <w:r>
        <w:rPr>
          <w:rFonts w:hint="eastAsia" w:ascii="黑体" w:hAnsi="黑体" w:eastAsia="黑体"/>
          <w:b w:val="0"/>
          <w:bCs w:val="0"/>
          <w:color w:val="auto"/>
          <w:sz w:val="36"/>
          <w:szCs w:val="36"/>
          <w:lang w:eastAsia="zh-CN"/>
        </w:rPr>
        <w:t>6 保障措施</w:t>
      </w:r>
      <w:bookmarkEnd w:id="391"/>
      <w:bookmarkEnd w:id="392"/>
      <w:bookmarkEnd w:id="393"/>
      <w:bookmarkEnd w:id="394"/>
    </w:p>
    <w:p>
      <w:pPr>
        <w:pStyle w:val="55"/>
        <w:spacing w:line="360" w:lineRule="auto"/>
        <w:ind w:firstLine="640" w:firstLineChars="200"/>
        <w:jc w:val="both"/>
        <w:rPr>
          <w:rFonts w:ascii="仿宋" w:hAnsi="仿宋" w:eastAsia="仿宋" w:cs="仿宋"/>
          <w:sz w:val="32"/>
          <w:szCs w:val="32"/>
        </w:rPr>
      </w:pPr>
      <w:bookmarkStart w:id="395" w:name="_Toc22857"/>
      <w:bookmarkStart w:id="396" w:name="_Toc25981"/>
      <w:bookmarkStart w:id="397" w:name="_Toc12847"/>
      <w:bookmarkStart w:id="398" w:name="_Toc30064_WPSOffice_Level3"/>
      <w:bookmarkStart w:id="399" w:name="_Toc1907"/>
      <w:r>
        <w:rPr>
          <w:rFonts w:ascii="仿宋" w:hAnsi="仿宋" w:eastAsia="仿宋" w:cs="仿宋"/>
          <w:sz w:val="32"/>
          <w:szCs w:val="32"/>
        </w:rPr>
        <w:t>区政府有关部门，村（居）委会应当按照职责分工和相关预案做好突发生产安全事故灾难的应对工作，同时根据本预案切实做好应对突发生产安全事故的人力、物力、财力、交通运输、医疗卫生、物资、救援装备及通信保障等工作，保证应急救援工作的需要和事故发生地群众的基本生活以及恢复重建工作的顺利进行。</w:t>
      </w:r>
    </w:p>
    <w:p>
      <w:pPr>
        <w:pStyle w:val="3"/>
        <w:spacing w:before="0" w:after="0" w:line="360" w:lineRule="auto"/>
        <w:ind w:firstLine="642" w:firstLineChars="200"/>
        <w:rPr>
          <w:rFonts w:asciiTheme="majorEastAsia" w:hAnsiTheme="majorEastAsia"/>
          <w:lang w:eastAsia="zh-CN"/>
        </w:rPr>
      </w:pPr>
      <w:bookmarkStart w:id="400" w:name="_Toc25134"/>
      <w:r>
        <w:rPr>
          <w:rFonts w:hint="eastAsia" w:asciiTheme="majorEastAsia" w:hAnsiTheme="majorEastAsia"/>
          <w:lang w:eastAsia="zh-CN"/>
        </w:rPr>
        <w:t>6.1 指挥系统保障</w:t>
      </w:r>
      <w:bookmarkEnd w:id="400"/>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t>建立和完善本区生产安全事故应急指挥技术支撑体系，以满足各种复杂情况下处置</w:t>
      </w:r>
      <w:r>
        <w:rPr>
          <w:rFonts w:hint="eastAsia" w:ascii="仿宋" w:hAnsi="仿宋" w:eastAsia="仿宋" w:cs="仿宋"/>
          <w:sz w:val="32"/>
          <w:szCs w:val="32"/>
          <w:lang w:eastAsia="zh-CN"/>
        </w:rPr>
        <w:t>生产</w:t>
      </w:r>
      <w:r>
        <w:rPr>
          <w:rFonts w:ascii="仿宋" w:hAnsi="仿宋" w:eastAsia="仿宋" w:cs="仿宋"/>
          <w:sz w:val="32"/>
          <w:szCs w:val="32"/>
          <w:lang w:eastAsia="zh-CN"/>
        </w:rPr>
        <w:t>安全</w:t>
      </w:r>
      <w:r>
        <w:rPr>
          <w:rFonts w:ascii="仿宋" w:hAnsi="仿宋" w:eastAsia="仿宋" w:cs="仿宋"/>
          <w:sz w:val="32"/>
          <w:szCs w:val="32"/>
        </w:rPr>
        <w:t>事故的指挥要求。主要包含：有线通信系统、无线指挥调度系统、图像监控系统、信息报告系统、视频会议系统和信息发布系统等。</w:t>
      </w:r>
    </w:p>
    <w:p>
      <w:pPr>
        <w:pStyle w:val="3"/>
        <w:spacing w:before="0" w:after="0" w:line="360" w:lineRule="auto"/>
        <w:ind w:firstLine="642" w:firstLineChars="200"/>
        <w:rPr>
          <w:rFonts w:asciiTheme="majorEastAsia" w:hAnsiTheme="majorEastAsia"/>
          <w:lang w:eastAsia="zh-CN"/>
        </w:rPr>
      </w:pPr>
      <w:bookmarkStart w:id="401" w:name="_Toc29896"/>
      <w:r>
        <w:rPr>
          <w:rFonts w:hint="eastAsia" w:asciiTheme="majorEastAsia" w:hAnsiTheme="majorEastAsia"/>
          <w:lang w:eastAsia="zh-CN"/>
        </w:rPr>
        <w:t>6.2 应急队伍保障</w:t>
      </w:r>
      <w:bookmarkEnd w:id="395"/>
      <w:bookmarkEnd w:id="396"/>
      <w:bookmarkEnd w:id="397"/>
      <w:bookmarkEnd w:id="398"/>
      <w:bookmarkEnd w:id="399"/>
      <w:bookmarkEnd w:id="401"/>
    </w:p>
    <w:p>
      <w:pPr>
        <w:pStyle w:val="55"/>
        <w:spacing w:line="360" w:lineRule="auto"/>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区消防救援大队</w:t>
      </w:r>
      <w:r>
        <w:rPr>
          <w:rFonts w:hint="eastAsia" w:ascii="仿宋" w:hAnsi="仿宋" w:eastAsia="仿宋" w:cs="仿宋"/>
          <w:sz w:val="32"/>
          <w:szCs w:val="32"/>
        </w:rPr>
        <w:t>、医疗救护力量等是全区生产安全事故应急救援基本力量，民兵是抢险救援的后备力量。各社区、</w:t>
      </w:r>
      <w:r>
        <w:rPr>
          <w:rFonts w:hint="eastAsia" w:ascii="仿宋" w:hAnsi="仿宋" w:eastAsia="仿宋" w:cs="仿宋"/>
          <w:sz w:val="32"/>
          <w:szCs w:val="32"/>
          <w:lang w:eastAsia="zh-CN"/>
        </w:rPr>
        <w:t>村(居）委会</w:t>
      </w:r>
      <w:r>
        <w:rPr>
          <w:rFonts w:hint="eastAsia" w:ascii="仿宋" w:hAnsi="仿宋" w:eastAsia="仿宋" w:cs="仿宋"/>
          <w:sz w:val="32"/>
          <w:szCs w:val="32"/>
        </w:rPr>
        <w:t>政府、重点行业领域、企业要建立完善本级、本行业、本企业应急抢险队伍。</w:t>
      </w:r>
    </w:p>
    <w:p>
      <w:pPr>
        <w:pStyle w:val="3"/>
        <w:spacing w:before="0" w:after="0" w:line="360" w:lineRule="auto"/>
        <w:ind w:firstLine="642" w:firstLineChars="200"/>
        <w:rPr>
          <w:rFonts w:asciiTheme="majorEastAsia" w:hAnsiTheme="majorEastAsia"/>
          <w:lang w:eastAsia="zh-CN"/>
        </w:rPr>
      </w:pPr>
      <w:bookmarkStart w:id="402" w:name="bookmark83"/>
      <w:bookmarkEnd w:id="402"/>
      <w:bookmarkStart w:id="403" w:name="_Toc1994"/>
      <w:bookmarkStart w:id="404" w:name="_Toc2730_WPSOffice_Level3"/>
      <w:bookmarkStart w:id="405" w:name="_Toc8281"/>
      <w:bookmarkStart w:id="406" w:name="_Toc14572"/>
      <w:bookmarkStart w:id="407" w:name="_Toc28540"/>
      <w:bookmarkStart w:id="408" w:name="_Toc28538"/>
      <w:r>
        <w:rPr>
          <w:rFonts w:hint="eastAsia" w:asciiTheme="majorEastAsia" w:hAnsiTheme="majorEastAsia"/>
          <w:lang w:eastAsia="zh-CN"/>
        </w:rPr>
        <w:t>6.3 应急资金保障</w:t>
      </w:r>
      <w:bookmarkEnd w:id="403"/>
      <w:bookmarkEnd w:id="404"/>
      <w:bookmarkEnd w:id="405"/>
      <w:bookmarkEnd w:id="406"/>
      <w:bookmarkEnd w:id="407"/>
      <w:bookmarkEnd w:id="408"/>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生产安全事故应急救援指挥体系和应急救援队伍建设所需资金，由区财政予以保障，同时要多渠道筹集资金，做到足额保障、及时拨付、专款专用。</w:t>
      </w: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生产经营单位应当做好事故应急救援必要的资金准备。生产安全事故应急救援和抢险所需资金首先由事故责任单位承担，事故责任单位暂时无力承担时，由区政府启用风险抵押金等形式协调解决。</w:t>
      </w:r>
    </w:p>
    <w:p>
      <w:pPr>
        <w:pStyle w:val="3"/>
        <w:spacing w:before="0" w:after="0" w:line="360" w:lineRule="auto"/>
        <w:ind w:firstLine="642" w:firstLineChars="200"/>
        <w:rPr>
          <w:rFonts w:asciiTheme="majorEastAsia" w:hAnsiTheme="majorEastAsia"/>
          <w:lang w:eastAsia="zh-CN"/>
        </w:rPr>
      </w:pPr>
      <w:bookmarkStart w:id="409" w:name="bookmark84"/>
      <w:bookmarkEnd w:id="409"/>
      <w:bookmarkStart w:id="410" w:name="_Toc31258"/>
      <w:bookmarkStart w:id="411" w:name="_Toc13402"/>
      <w:bookmarkStart w:id="412" w:name="_Toc7535"/>
      <w:bookmarkStart w:id="413" w:name="_Toc19007_WPSOffice_Level3"/>
      <w:bookmarkStart w:id="414" w:name="_Toc25214"/>
      <w:bookmarkStart w:id="415" w:name="_Toc20911"/>
      <w:r>
        <w:rPr>
          <w:rFonts w:hint="eastAsia" w:asciiTheme="majorEastAsia" w:hAnsiTheme="majorEastAsia"/>
          <w:lang w:eastAsia="zh-CN"/>
        </w:rPr>
        <w:t>6.4 应急医疗保障</w:t>
      </w:r>
      <w:bookmarkEnd w:id="410"/>
      <w:bookmarkEnd w:id="411"/>
      <w:bookmarkEnd w:id="412"/>
      <w:bookmarkEnd w:id="413"/>
      <w:bookmarkEnd w:id="414"/>
      <w:bookmarkEnd w:id="415"/>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加强急救医疗服务网络的建设，配备相应的医疗救治药物、技术、设备和人员，提高医疗卫生机构应对重特大生产安全事故的救治能力。区卫生健康委员会要准确掌握本行政区域内的医疗卫生资源信息，尤其是专科医疗救护机构的资源信息。</w:t>
      </w:r>
    </w:p>
    <w:p>
      <w:pPr>
        <w:pStyle w:val="3"/>
        <w:spacing w:before="0" w:after="0" w:line="360" w:lineRule="auto"/>
        <w:ind w:firstLine="642" w:firstLineChars="200"/>
        <w:rPr>
          <w:rFonts w:asciiTheme="majorEastAsia" w:hAnsiTheme="majorEastAsia"/>
          <w:lang w:eastAsia="zh-CN"/>
        </w:rPr>
      </w:pPr>
      <w:bookmarkStart w:id="416" w:name="bookmark85"/>
      <w:bookmarkEnd w:id="416"/>
      <w:bookmarkStart w:id="417" w:name="_Toc16354"/>
      <w:bookmarkStart w:id="418" w:name="_Toc543"/>
      <w:bookmarkStart w:id="419" w:name="_Toc17243"/>
      <w:bookmarkStart w:id="420" w:name="_Toc18279_WPSOffice_Level3"/>
      <w:bookmarkStart w:id="421" w:name="_Toc11184"/>
      <w:bookmarkStart w:id="422" w:name="_Toc18799"/>
      <w:r>
        <w:rPr>
          <w:rFonts w:hint="eastAsia" w:asciiTheme="majorEastAsia" w:hAnsiTheme="majorEastAsia"/>
          <w:lang w:eastAsia="zh-CN"/>
        </w:rPr>
        <w:t>6.5 应急物资保障</w:t>
      </w:r>
      <w:bookmarkEnd w:id="417"/>
      <w:bookmarkEnd w:id="418"/>
      <w:bookmarkEnd w:id="419"/>
      <w:bookmarkEnd w:id="420"/>
      <w:bookmarkEnd w:id="421"/>
      <w:bookmarkEnd w:id="422"/>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建立和完善本区生产安全事故的应急物资保障和储备体系。根据本区域的事故特点，购置应急物资，充实到区应急救援物资库，切实提高本区应急物资储备的应急综合保障能力和整体救援能力。</w:t>
      </w: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生产经营单位按照有关规定储备应急救援物资，建立健全物资及装备台账，根据监管权限随同应急预案报市、区政府主管部门备案，并保持动态更新。</w:t>
      </w:r>
    </w:p>
    <w:p>
      <w:pPr>
        <w:pStyle w:val="3"/>
        <w:spacing w:before="0" w:after="0" w:line="360" w:lineRule="auto"/>
        <w:ind w:firstLine="642" w:firstLineChars="200"/>
        <w:rPr>
          <w:rFonts w:asciiTheme="majorEastAsia" w:hAnsiTheme="majorEastAsia"/>
          <w:lang w:eastAsia="zh-CN"/>
        </w:rPr>
      </w:pPr>
      <w:bookmarkStart w:id="423" w:name="_Toc19357"/>
      <w:bookmarkStart w:id="424" w:name="_Toc25433"/>
      <w:bookmarkStart w:id="425" w:name="_Toc27987"/>
      <w:bookmarkStart w:id="426" w:name="_Toc12228"/>
      <w:bookmarkStart w:id="427" w:name="_Toc8946"/>
      <w:bookmarkStart w:id="428" w:name="_Toc12072_WPSOffice_Level3"/>
      <w:r>
        <w:rPr>
          <w:rFonts w:hint="eastAsia" w:asciiTheme="majorEastAsia" w:hAnsiTheme="majorEastAsia"/>
          <w:lang w:eastAsia="zh-CN"/>
        </w:rPr>
        <w:t>6.6 交通运输保障</w:t>
      </w:r>
      <w:bookmarkEnd w:id="423"/>
      <w:bookmarkEnd w:id="424"/>
      <w:bookmarkEnd w:id="425"/>
      <w:bookmarkEnd w:id="426"/>
      <w:bookmarkEnd w:id="427"/>
      <w:bookmarkEnd w:id="428"/>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市公安局海棠分局、市交警支队海棠区大队、区交通运输局</w:t>
      </w:r>
      <w:r>
        <w:rPr>
          <w:rFonts w:hint="eastAsia" w:ascii="仿宋" w:hAnsi="仿宋" w:eastAsia="仿宋" w:cs="仿宋"/>
          <w:sz w:val="32"/>
          <w:szCs w:val="32"/>
          <w:lang w:eastAsia="zh-CN"/>
        </w:rPr>
        <w:t>、</w:t>
      </w:r>
      <w:r>
        <w:rPr>
          <w:rFonts w:hint="eastAsia" w:ascii="仿宋_GB2312" w:eastAsia="仿宋_GB2312"/>
          <w:sz w:val="32"/>
          <w:szCs w:val="32"/>
        </w:rPr>
        <w:t>区住建局</w:t>
      </w:r>
      <w:r>
        <w:rPr>
          <w:rFonts w:hint="eastAsia" w:ascii="仿宋" w:hAnsi="仿宋" w:eastAsia="仿宋" w:cs="仿宋"/>
          <w:sz w:val="32"/>
          <w:szCs w:val="32"/>
        </w:rPr>
        <w:t>等部门，要保证紧急情况下应急交通工具的优先安排、优先调度、优先放行，确保运输安全畅通。协调社会交通运输工具，保障抢险救灾物质和人员能够及时、安全送达。根据应急处置需要，对现场及相关通道实行交通管制，开设应急救援“绿色通道”，保证应急救援工作的顺利开展。</w:t>
      </w:r>
    </w:p>
    <w:p>
      <w:pPr>
        <w:pStyle w:val="3"/>
        <w:spacing w:before="0" w:after="0" w:line="360" w:lineRule="auto"/>
        <w:ind w:firstLine="642" w:firstLineChars="200"/>
        <w:rPr>
          <w:rFonts w:asciiTheme="majorEastAsia" w:hAnsiTheme="majorEastAsia"/>
          <w:lang w:eastAsia="zh-CN"/>
        </w:rPr>
      </w:pPr>
      <w:bookmarkStart w:id="429" w:name="_Toc4274"/>
      <w:bookmarkStart w:id="430" w:name="_Toc6391"/>
      <w:bookmarkStart w:id="431" w:name="_Toc5478"/>
      <w:bookmarkStart w:id="432" w:name="_Toc32495"/>
      <w:bookmarkStart w:id="433" w:name="_Toc24939_WPSOffice_Level3"/>
      <w:bookmarkStart w:id="434" w:name="_Toc11731"/>
      <w:r>
        <w:rPr>
          <w:rFonts w:hint="eastAsia" w:asciiTheme="majorEastAsia" w:hAnsiTheme="majorEastAsia"/>
          <w:lang w:eastAsia="zh-CN"/>
        </w:rPr>
        <w:t>6.7 应急通信保障</w:t>
      </w:r>
      <w:bookmarkEnd w:id="429"/>
      <w:bookmarkEnd w:id="430"/>
      <w:bookmarkEnd w:id="431"/>
      <w:bookmarkEnd w:id="432"/>
      <w:bookmarkEnd w:id="433"/>
      <w:bookmarkEnd w:id="434"/>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各部门负责本系统相关信息收集、分析和处理。各级各类专业应急救援机构要掌握本系统所有应急机构和相关部门的通信联络方式。根据市生产安全事故应急保障体系的部署，由</w:t>
      </w:r>
      <w:r>
        <w:rPr>
          <w:rFonts w:hint="eastAsia" w:ascii="仿宋" w:hAnsi="仿宋" w:eastAsia="仿宋" w:cs="仿宋"/>
          <w:sz w:val="32"/>
          <w:szCs w:val="32"/>
          <w:lang w:eastAsia="zh-CN"/>
        </w:rPr>
        <w:t>区应急管理局、</w:t>
      </w:r>
      <w:r>
        <w:rPr>
          <w:rFonts w:hint="eastAsia" w:ascii="仿宋" w:hAnsi="仿宋" w:eastAsia="仿宋" w:cs="仿宋"/>
          <w:sz w:val="32"/>
          <w:szCs w:val="32"/>
        </w:rPr>
        <w:t>区发展改革委等有关部门负责组织、协调、指导，建立健全突发生产安全事故快速应急信息系统。</w:t>
      </w: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建立健全的有线、无线等多种手段相结合的基础应急通信系统，保障文字、声音和图像等信息传输，确保事故现场与区应急通信联络畅通。为保障信息畅通，采用公司内部固定电话、对讲机及涉及本预案人员的手机等多种渠道进行相互之间的联系，各级应急指挥机构人员的手机必须</w:t>
      </w:r>
      <w:r>
        <w:rPr>
          <w:rFonts w:ascii="仿宋" w:hAnsi="仿宋" w:eastAsia="仿宋" w:cs="仿宋"/>
          <w:sz w:val="32"/>
          <w:szCs w:val="32"/>
        </w:rPr>
        <w:t>24</w:t>
      </w:r>
      <w:r>
        <w:rPr>
          <w:rFonts w:hint="eastAsia" w:ascii="仿宋" w:hAnsi="仿宋" w:eastAsia="仿宋" w:cs="仿宋"/>
          <w:sz w:val="32"/>
          <w:szCs w:val="32"/>
        </w:rPr>
        <w:t>小时开机，确保能够及时沟通信息。事故发生较大，公司无法控制，需要外部支援时，要求员工熟知常用的救援电话。</w:t>
      </w:r>
    </w:p>
    <w:p>
      <w:pPr>
        <w:pStyle w:val="3"/>
        <w:spacing w:before="0" w:after="0" w:line="360" w:lineRule="auto"/>
        <w:ind w:firstLine="642" w:firstLineChars="200"/>
        <w:rPr>
          <w:rFonts w:asciiTheme="majorEastAsia" w:hAnsiTheme="majorEastAsia"/>
          <w:lang w:eastAsia="zh-CN"/>
        </w:rPr>
      </w:pPr>
      <w:bookmarkStart w:id="435" w:name="_Toc32009"/>
      <w:bookmarkStart w:id="436" w:name="_Toc22745"/>
      <w:bookmarkStart w:id="437" w:name="_Toc32056"/>
      <w:bookmarkStart w:id="438" w:name="_Toc615"/>
      <w:bookmarkStart w:id="439" w:name="_Toc14459_WPSOffice_Level3"/>
      <w:bookmarkStart w:id="440" w:name="_Toc16304"/>
      <w:r>
        <w:rPr>
          <w:rFonts w:hint="eastAsia" w:asciiTheme="majorEastAsia" w:hAnsiTheme="majorEastAsia"/>
          <w:lang w:eastAsia="zh-CN"/>
        </w:rPr>
        <w:t>6.8 应急装备保障</w:t>
      </w:r>
      <w:bookmarkEnd w:id="435"/>
      <w:bookmarkEnd w:id="436"/>
      <w:bookmarkEnd w:id="437"/>
      <w:bookmarkEnd w:id="438"/>
      <w:bookmarkEnd w:id="439"/>
      <w:bookmarkEnd w:id="440"/>
    </w:p>
    <w:p>
      <w:pPr>
        <w:pStyle w:val="55"/>
        <w:spacing w:line="360" w:lineRule="auto"/>
        <w:ind w:firstLine="640" w:firstLineChars="200"/>
        <w:jc w:val="both"/>
        <w:rPr>
          <w:rFonts w:ascii="仿宋" w:hAnsi="仿宋" w:eastAsia="仿宋" w:cs="仿宋"/>
          <w:sz w:val="32"/>
          <w:szCs w:val="32"/>
          <w:lang w:eastAsia="zh-CN"/>
        </w:rPr>
      </w:pPr>
      <w:r>
        <w:rPr>
          <w:rFonts w:hint="eastAsia" w:ascii="仿宋" w:hAnsi="仿宋" w:eastAsia="仿宋" w:cs="仿宋"/>
          <w:sz w:val="32"/>
          <w:szCs w:val="32"/>
        </w:rPr>
        <w:t>各社区、</w:t>
      </w:r>
      <w:r>
        <w:rPr>
          <w:rFonts w:hint="eastAsia" w:ascii="仿宋" w:hAnsi="仿宋" w:eastAsia="仿宋" w:cs="仿宋"/>
          <w:sz w:val="32"/>
          <w:szCs w:val="32"/>
          <w:lang w:eastAsia="zh-CN"/>
        </w:rPr>
        <w:t>村(居）委会</w:t>
      </w:r>
      <w:r>
        <w:rPr>
          <w:rFonts w:hint="eastAsia" w:ascii="仿宋" w:hAnsi="仿宋" w:eastAsia="仿宋" w:cs="仿宋"/>
          <w:sz w:val="32"/>
          <w:szCs w:val="32"/>
        </w:rPr>
        <w:t>、重点行业部门、专业应急救援队伍、大型骨干企业要针对生产安全事故特点和应急救援需要，及时配置必要的应急救援装备,并做好日常养护工作。区生产安全事故应急救援指挥部办公室要建立健全特种救援装备数据库，确保发生生产安全事故时能够实现资源共享，快速就近调用应急救援装备，为事故救援创造便利条件。</w:t>
      </w:r>
    </w:p>
    <w:p>
      <w:pPr>
        <w:pStyle w:val="55"/>
        <w:spacing w:line="360" w:lineRule="auto"/>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消防灭火专用车辆由区消防救援大队负责统一调动；抢救用吊车、铲车、挖掘机等大型机械，抢救用客运、货运等运输车辆由区交通运输局和区应急管理局负责协调；现场医疗救护车辆由区医疗保障局负责协调。</w:t>
      </w:r>
    </w:p>
    <w:p>
      <w:pPr>
        <w:pStyle w:val="55"/>
        <w:spacing w:line="360" w:lineRule="auto"/>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抢救机械车辆所属单位必须保证在接到支援命令后迅速赶赴事故现场，向现场抢险指挥部报到，按照指令参加事故抢救。</w:t>
      </w:r>
    </w:p>
    <w:p>
      <w:pPr>
        <w:pStyle w:val="3"/>
        <w:spacing w:before="0" w:after="0" w:line="360" w:lineRule="auto"/>
        <w:ind w:firstLine="642" w:firstLineChars="200"/>
        <w:rPr>
          <w:rFonts w:asciiTheme="majorEastAsia" w:hAnsiTheme="majorEastAsia"/>
          <w:lang w:eastAsia="zh-CN"/>
        </w:rPr>
      </w:pPr>
      <w:bookmarkStart w:id="441" w:name="_Toc9289"/>
      <w:bookmarkStart w:id="442" w:name="_Toc18219"/>
      <w:bookmarkStart w:id="443" w:name="_Toc21401"/>
      <w:bookmarkStart w:id="444" w:name="_Toc2428"/>
      <w:bookmarkStart w:id="445" w:name="_Toc9278"/>
      <w:r>
        <w:rPr>
          <w:rFonts w:hint="eastAsia" w:asciiTheme="majorEastAsia" w:hAnsiTheme="majorEastAsia"/>
          <w:lang w:eastAsia="zh-CN"/>
        </w:rPr>
        <w:t>6.9 社会动员保障</w:t>
      </w:r>
      <w:bookmarkEnd w:id="441"/>
      <w:bookmarkEnd w:id="442"/>
      <w:bookmarkEnd w:id="443"/>
      <w:bookmarkEnd w:id="444"/>
      <w:bookmarkEnd w:id="445"/>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区政府根据需要动员和组织社会力量参与事故的应急救援。有关部门协调调用事发地社区、</w:t>
      </w:r>
      <w:r>
        <w:rPr>
          <w:rFonts w:hint="eastAsia" w:ascii="仿宋" w:hAnsi="仿宋" w:eastAsia="仿宋" w:cs="仿宋"/>
          <w:sz w:val="32"/>
          <w:szCs w:val="32"/>
          <w:lang w:eastAsia="zh-CN"/>
        </w:rPr>
        <w:t>村(居）委会</w:t>
      </w:r>
      <w:r>
        <w:rPr>
          <w:rFonts w:hint="eastAsia" w:ascii="仿宋" w:hAnsi="仿宋" w:eastAsia="仿宋" w:cs="仿宋"/>
          <w:sz w:val="32"/>
          <w:szCs w:val="32"/>
        </w:rPr>
        <w:t>以外的有关社会应急力量参与增援。</w:t>
      </w:r>
    </w:p>
    <w:p>
      <w:pPr>
        <w:pStyle w:val="3"/>
        <w:spacing w:before="0" w:after="0" w:line="360" w:lineRule="auto"/>
        <w:ind w:firstLine="642" w:firstLineChars="200"/>
        <w:rPr>
          <w:rFonts w:asciiTheme="majorEastAsia" w:hAnsiTheme="majorEastAsia"/>
          <w:lang w:eastAsia="zh-CN"/>
        </w:rPr>
      </w:pPr>
      <w:bookmarkStart w:id="446" w:name="_Toc19714"/>
      <w:bookmarkStart w:id="447" w:name="_Toc24312"/>
      <w:bookmarkStart w:id="448" w:name="_Toc25399"/>
      <w:bookmarkStart w:id="449" w:name="_Toc21220"/>
      <w:bookmarkStart w:id="450" w:name="_Toc12092"/>
      <w:r>
        <w:rPr>
          <w:rFonts w:hint="eastAsia" w:asciiTheme="majorEastAsia" w:hAnsiTheme="majorEastAsia"/>
          <w:lang w:eastAsia="zh-CN"/>
        </w:rPr>
        <w:t>6.10 技术保障</w:t>
      </w:r>
      <w:bookmarkEnd w:id="446"/>
      <w:bookmarkEnd w:id="447"/>
      <w:bookmarkEnd w:id="448"/>
      <w:bookmarkEnd w:id="449"/>
      <w:bookmarkEnd w:id="450"/>
    </w:p>
    <w:p>
      <w:pPr>
        <w:pStyle w:val="55"/>
        <w:spacing w:line="360" w:lineRule="auto"/>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区应急管理局</w:t>
      </w:r>
      <w:r>
        <w:rPr>
          <w:rFonts w:hint="eastAsia" w:ascii="仿宋" w:hAnsi="仿宋" w:eastAsia="仿宋" w:cs="仿宋"/>
          <w:sz w:val="32"/>
          <w:szCs w:val="32"/>
        </w:rPr>
        <w:t>建立生产安全事故应急救援专家组，研究安全生产应急救援重大问题，为应急救援提供技术支持和保障。</w:t>
      </w:r>
    </w:p>
    <w:p>
      <w:pPr>
        <w:pStyle w:val="55"/>
        <w:spacing w:line="360" w:lineRule="auto"/>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加强信息化建设，推进物联网技术在生产安全领域的应用，构建衔接上级市政府，并覆盖区、街（乡）的信息化平台，实现对重要场所、重点部位、关键设备设施的动态化和信息化监管，全面提升监控、预警和应急处置能力。</w:t>
      </w:r>
    </w:p>
    <w:p>
      <w:pPr>
        <w:pStyle w:val="55"/>
        <w:spacing w:line="360" w:lineRule="auto"/>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具有重大风险的生产经营单位要依托有关科研单位、专业咨询服务机构开展应急救援技术、装备等专项研究，加强生产安全事故应急救援技术储备，为事故应急救援提供技术支持。</w:t>
      </w:r>
    </w:p>
    <w:p>
      <w:pPr>
        <w:pStyle w:val="2"/>
        <w:spacing w:before="0" w:after="0" w:line="360" w:lineRule="auto"/>
        <w:ind w:firstLine="720" w:firstLineChars="200"/>
        <w:rPr>
          <w:rFonts w:ascii="黑体" w:hAnsi="黑体" w:eastAsia="黑体"/>
          <w:b w:val="0"/>
          <w:bCs w:val="0"/>
          <w:color w:val="auto"/>
          <w:sz w:val="36"/>
          <w:szCs w:val="36"/>
          <w:lang w:eastAsia="zh-CN"/>
        </w:rPr>
      </w:pPr>
      <w:bookmarkStart w:id="451" w:name="_Toc2440"/>
      <w:r>
        <w:rPr>
          <w:rFonts w:hint="eastAsia" w:ascii="黑体" w:hAnsi="黑体" w:eastAsia="黑体"/>
          <w:b w:val="0"/>
          <w:bCs w:val="0"/>
          <w:color w:val="auto"/>
          <w:sz w:val="36"/>
          <w:szCs w:val="36"/>
          <w:lang w:eastAsia="zh-CN"/>
        </w:rPr>
        <w:t>7 预案管理</w:t>
      </w:r>
      <w:bookmarkEnd w:id="451"/>
    </w:p>
    <w:p>
      <w:pPr>
        <w:pStyle w:val="3"/>
        <w:spacing w:before="0" w:after="0" w:line="360" w:lineRule="auto"/>
        <w:ind w:firstLine="642" w:firstLineChars="200"/>
        <w:rPr>
          <w:rFonts w:asciiTheme="majorEastAsia" w:hAnsiTheme="majorEastAsia"/>
          <w:lang w:eastAsia="zh-CN"/>
        </w:rPr>
      </w:pPr>
      <w:bookmarkStart w:id="452" w:name="_Toc26361"/>
      <w:bookmarkStart w:id="453" w:name="_Toc24117"/>
      <w:bookmarkStart w:id="454" w:name="_Toc6915"/>
      <w:bookmarkStart w:id="455" w:name="_Toc11962"/>
      <w:bookmarkStart w:id="456" w:name="_Toc31548"/>
      <w:r>
        <w:rPr>
          <w:rFonts w:hint="eastAsia" w:asciiTheme="majorEastAsia" w:hAnsiTheme="majorEastAsia"/>
          <w:lang w:eastAsia="zh-CN"/>
        </w:rPr>
        <w:t>7.1宣传</w:t>
      </w:r>
      <w:bookmarkEnd w:id="452"/>
      <w:bookmarkEnd w:id="453"/>
      <w:bookmarkEnd w:id="454"/>
      <w:bookmarkEnd w:id="455"/>
      <w:bookmarkStart w:id="457" w:name="_Toc20276"/>
      <w:bookmarkStart w:id="458" w:name="_Toc4088"/>
      <w:bookmarkStart w:id="459" w:name="_Toc18552"/>
      <w:bookmarkStart w:id="460" w:name="_Toc23314"/>
      <w:r>
        <w:rPr>
          <w:rFonts w:hint="eastAsia" w:asciiTheme="majorEastAsia" w:hAnsiTheme="majorEastAsia"/>
          <w:lang w:eastAsia="zh-CN"/>
        </w:rPr>
        <w:t>培训</w:t>
      </w:r>
      <w:bookmarkEnd w:id="456"/>
      <w:bookmarkEnd w:id="457"/>
      <w:bookmarkEnd w:id="458"/>
      <w:bookmarkEnd w:id="459"/>
      <w:bookmarkEnd w:id="460"/>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区政府负有安全生产监管职责的部门负责组织相关应急法律法规和事故预防、避险、避灾、自救、互救常识的宣传活动，相关媒体机构提供工作支持。</w:t>
      </w: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社区、</w:t>
      </w:r>
      <w:r>
        <w:rPr>
          <w:rFonts w:hint="eastAsia" w:ascii="仿宋" w:hAnsi="仿宋" w:eastAsia="仿宋" w:cs="仿宋"/>
          <w:sz w:val="32"/>
          <w:szCs w:val="32"/>
          <w:lang w:eastAsia="zh-CN"/>
        </w:rPr>
        <w:t>村(居）委会</w:t>
      </w:r>
      <w:r>
        <w:rPr>
          <w:rFonts w:hint="eastAsia" w:ascii="仿宋" w:hAnsi="仿宋" w:eastAsia="仿宋" w:cs="仿宋"/>
          <w:sz w:val="32"/>
          <w:szCs w:val="32"/>
        </w:rPr>
        <w:t>政府结合本地实际，负责本地宣传、教育工作，提高全民的安全意识。</w:t>
      </w: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企业与所在地社区、</w:t>
      </w:r>
      <w:r>
        <w:rPr>
          <w:rFonts w:hint="eastAsia" w:ascii="仿宋" w:hAnsi="仿宋" w:eastAsia="仿宋" w:cs="仿宋"/>
          <w:sz w:val="32"/>
          <w:szCs w:val="32"/>
          <w:lang w:eastAsia="zh-CN"/>
        </w:rPr>
        <w:t>村(居）委会</w:t>
      </w:r>
      <w:r>
        <w:rPr>
          <w:rFonts w:hint="eastAsia" w:ascii="仿宋" w:hAnsi="仿宋" w:eastAsia="仿宋" w:cs="仿宋"/>
          <w:sz w:val="32"/>
          <w:szCs w:val="32"/>
        </w:rPr>
        <w:t>政府、社区建立互动机制，向周边群众宣传相关应急知识。</w:t>
      </w:r>
    </w:p>
    <w:p>
      <w:pPr>
        <w:pStyle w:val="55"/>
        <w:spacing w:line="360" w:lineRule="auto"/>
        <w:ind w:firstLine="640" w:firstLineChars="200"/>
        <w:jc w:val="both"/>
        <w:rPr>
          <w:rFonts w:ascii="仿宋" w:hAnsi="仿宋" w:eastAsia="仿宋" w:cs="仿宋"/>
          <w:sz w:val="32"/>
          <w:szCs w:val="32"/>
        </w:rPr>
      </w:pPr>
      <w:bookmarkStart w:id="461" w:name="bookmark86"/>
      <w:bookmarkEnd w:id="461"/>
      <w:r>
        <w:rPr>
          <w:rFonts w:hint="eastAsia" w:ascii="仿宋" w:hAnsi="仿宋" w:eastAsia="仿宋" w:cs="仿宋"/>
          <w:sz w:val="32"/>
          <w:szCs w:val="32"/>
        </w:rPr>
        <w:t>相关部门结合实际做好应急救援队伍的培训工作，积极组织社会志愿者参与应急救援的技能培训，提高公众自救、互救能力。</w:t>
      </w:r>
    </w:p>
    <w:p>
      <w:pPr>
        <w:pStyle w:val="3"/>
        <w:spacing w:before="0" w:after="0" w:line="360" w:lineRule="auto"/>
        <w:ind w:firstLine="642" w:firstLineChars="200"/>
        <w:rPr>
          <w:rFonts w:asciiTheme="majorEastAsia" w:hAnsiTheme="majorEastAsia"/>
          <w:lang w:eastAsia="zh-CN"/>
        </w:rPr>
      </w:pPr>
      <w:bookmarkStart w:id="462" w:name="bookmark87"/>
      <w:bookmarkEnd w:id="462"/>
      <w:bookmarkStart w:id="463" w:name="_Toc18881"/>
      <w:bookmarkStart w:id="464" w:name="_Toc2985"/>
      <w:bookmarkStart w:id="465" w:name="_Toc2671"/>
      <w:bookmarkStart w:id="466" w:name="_Toc18385"/>
      <w:bookmarkStart w:id="467" w:name="_Toc21538"/>
      <w:r>
        <w:rPr>
          <w:rFonts w:hint="eastAsia" w:asciiTheme="majorEastAsia" w:hAnsiTheme="majorEastAsia"/>
          <w:lang w:eastAsia="zh-CN"/>
        </w:rPr>
        <w:t>7.2 预案演练</w:t>
      </w:r>
      <w:bookmarkEnd w:id="463"/>
      <w:bookmarkEnd w:id="464"/>
      <w:bookmarkEnd w:id="465"/>
      <w:bookmarkEnd w:id="466"/>
      <w:bookmarkEnd w:id="467"/>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color w:val="auto"/>
          <w:sz w:val="32"/>
          <w:szCs w:val="32"/>
          <w:lang w:eastAsia="zh-CN"/>
        </w:rPr>
        <w:t>区应急管理局</w:t>
      </w:r>
      <w:r>
        <w:rPr>
          <w:rFonts w:hint="eastAsia" w:ascii="仿宋" w:hAnsi="仿宋" w:eastAsia="仿宋" w:cs="仿宋"/>
          <w:color w:val="auto"/>
          <w:sz w:val="32"/>
          <w:szCs w:val="32"/>
        </w:rPr>
        <w:t>要指</w:t>
      </w:r>
      <w:r>
        <w:rPr>
          <w:rFonts w:hint="eastAsia" w:ascii="仿宋" w:hAnsi="仿宋" w:eastAsia="仿宋" w:cs="仿宋"/>
          <w:sz w:val="32"/>
          <w:szCs w:val="32"/>
        </w:rPr>
        <w:t>导和监督检查全区生产安全事故应急救援演练工作，会同应急指挥部各成员单位制定应急演练计划，定期组织演练。各专业应急救援机构每年至少组织1次联合演练。各企事业单位应当根据自身特点，定期组织开展本单位的应急救援演练、每年至少两次。</w:t>
      </w:r>
    </w:p>
    <w:p>
      <w:pPr>
        <w:pStyle w:val="3"/>
        <w:spacing w:before="0" w:after="0" w:line="360" w:lineRule="auto"/>
        <w:ind w:firstLine="642" w:firstLineChars="200"/>
        <w:rPr>
          <w:rFonts w:asciiTheme="majorEastAsia" w:hAnsiTheme="majorEastAsia"/>
          <w:lang w:eastAsia="zh-CN"/>
        </w:rPr>
      </w:pPr>
      <w:bookmarkStart w:id="468" w:name="_Toc20901"/>
      <w:bookmarkStart w:id="469" w:name="_Toc29493"/>
      <w:bookmarkStart w:id="470" w:name="_Toc29132"/>
      <w:bookmarkStart w:id="471" w:name="_Toc5502"/>
      <w:bookmarkStart w:id="472" w:name="_Toc15544"/>
      <w:r>
        <w:rPr>
          <w:rFonts w:hint="eastAsia" w:asciiTheme="majorEastAsia" w:hAnsiTheme="majorEastAsia"/>
          <w:lang w:eastAsia="zh-CN"/>
        </w:rPr>
        <w:t>7.3 预案</w:t>
      </w:r>
      <w:bookmarkEnd w:id="468"/>
      <w:bookmarkEnd w:id="469"/>
      <w:bookmarkEnd w:id="470"/>
      <w:bookmarkEnd w:id="471"/>
      <w:r>
        <w:rPr>
          <w:rFonts w:hint="eastAsia" w:asciiTheme="majorEastAsia" w:hAnsiTheme="majorEastAsia"/>
          <w:lang w:eastAsia="zh-CN"/>
        </w:rPr>
        <w:t>修订</w:t>
      </w:r>
      <w:bookmarkEnd w:id="472"/>
    </w:p>
    <w:p>
      <w:pPr>
        <w:pStyle w:val="55"/>
        <w:spacing w:line="360" w:lineRule="auto"/>
        <w:ind w:firstLine="640" w:firstLineChars="200"/>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本预案原则上每</w:t>
      </w:r>
      <w:r>
        <w:rPr>
          <w:rFonts w:ascii="仿宋" w:hAnsi="仿宋" w:eastAsia="仿宋" w:cs="仿宋"/>
          <w:color w:val="auto"/>
          <w:sz w:val="32"/>
          <w:szCs w:val="32"/>
          <w:lang w:eastAsia="zh-CN"/>
        </w:rPr>
        <w:t>3</w:t>
      </w:r>
      <w:r>
        <w:rPr>
          <w:rFonts w:hint="eastAsia" w:ascii="仿宋" w:hAnsi="仿宋" w:eastAsia="仿宋" w:cs="仿宋"/>
          <w:color w:val="auto"/>
          <w:sz w:val="32"/>
          <w:szCs w:val="32"/>
          <w:lang w:eastAsia="zh-CN"/>
        </w:rPr>
        <w:t>年至少修订</w:t>
      </w:r>
      <w:r>
        <w:rPr>
          <w:rFonts w:ascii="仿宋" w:hAnsi="仿宋" w:eastAsia="仿宋" w:cs="仿宋"/>
          <w:color w:val="auto"/>
          <w:sz w:val="32"/>
          <w:szCs w:val="32"/>
          <w:lang w:eastAsia="zh-CN"/>
        </w:rPr>
        <w:t>1</w:t>
      </w:r>
      <w:r>
        <w:rPr>
          <w:rFonts w:hint="eastAsia" w:ascii="仿宋" w:hAnsi="仿宋" w:eastAsia="仿宋" w:cs="仿宋"/>
          <w:color w:val="auto"/>
          <w:sz w:val="32"/>
          <w:szCs w:val="32"/>
          <w:lang w:eastAsia="zh-CN"/>
        </w:rPr>
        <w:t>次，预案修订情况记录并归档。随着相关法律法规的制定、修改，机构调整、人员变化或应急资源发生变化以及应急处置过程中和应急演练中发现的问题和出现的新情况，要适时对本预案进行修订。</w:t>
      </w:r>
    </w:p>
    <w:p>
      <w:pPr>
        <w:spacing w:line="578" w:lineRule="exact"/>
        <w:ind w:firstLine="640"/>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本预案中各附件所列的相关单位工作人员如因职务调整、工作调动等原因发生变动时，</w:t>
      </w:r>
      <w:r>
        <w:rPr>
          <w:rFonts w:eastAsia="仿宋_GB2312"/>
          <w:sz w:val="32"/>
          <w:szCs w:val="32"/>
          <w:lang w:eastAsia="zh-CN" w:bidi="ar"/>
        </w:rPr>
        <w:t>由继任者继续履行其职责</w:t>
      </w:r>
      <w:r>
        <w:rPr>
          <w:rFonts w:hint="eastAsia" w:eastAsia="仿宋_GB2312"/>
          <w:sz w:val="32"/>
          <w:szCs w:val="32"/>
          <w:lang w:eastAsia="zh-CN" w:bidi="ar"/>
        </w:rPr>
        <w:t>。另外，</w:t>
      </w:r>
      <w:r>
        <w:rPr>
          <w:rFonts w:hint="eastAsia" w:ascii="仿宋" w:hAnsi="仿宋" w:eastAsia="仿宋" w:cs="仿宋"/>
          <w:color w:val="auto"/>
          <w:sz w:val="32"/>
          <w:szCs w:val="32"/>
          <w:lang w:eastAsia="zh-CN"/>
        </w:rPr>
        <w:t>所属单位应自人员变动之日起</w:t>
      </w:r>
      <w:r>
        <w:rPr>
          <w:rFonts w:ascii="仿宋" w:hAnsi="仿宋" w:eastAsia="仿宋" w:cs="仿宋"/>
          <w:color w:val="auto"/>
          <w:sz w:val="32"/>
          <w:szCs w:val="32"/>
          <w:lang w:eastAsia="zh-CN"/>
        </w:rPr>
        <w:t>15</w:t>
      </w:r>
      <w:r>
        <w:rPr>
          <w:rFonts w:hint="eastAsia" w:ascii="仿宋" w:hAnsi="仿宋" w:eastAsia="仿宋" w:cs="仿宋"/>
          <w:color w:val="auto"/>
          <w:sz w:val="32"/>
          <w:szCs w:val="32"/>
          <w:lang w:eastAsia="zh-CN"/>
        </w:rPr>
        <w:t>个工作日内将人员变动情况（含新的负责人的通讯方式）以书面形式通知区应急办，区应急办及时对变动信息进行更新并通告。</w:t>
      </w: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区生产安全事故应急救援指挥部各成员单位根据本预案制定本行业、领域的应急预案、并及时进行修订。</w:t>
      </w:r>
    </w:p>
    <w:p>
      <w:pPr>
        <w:pStyle w:val="3"/>
        <w:spacing w:before="0" w:after="0" w:line="360" w:lineRule="auto"/>
        <w:ind w:firstLine="642" w:firstLineChars="200"/>
        <w:rPr>
          <w:rFonts w:asciiTheme="majorEastAsia" w:hAnsiTheme="majorEastAsia"/>
          <w:lang w:eastAsia="zh-CN"/>
        </w:rPr>
      </w:pPr>
      <w:bookmarkStart w:id="473" w:name="bookmark91"/>
      <w:bookmarkEnd w:id="473"/>
      <w:bookmarkStart w:id="474" w:name="_Toc21308"/>
      <w:bookmarkStart w:id="475" w:name="_Toc28581"/>
      <w:bookmarkStart w:id="476" w:name="_Toc30436"/>
      <w:bookmarkStart w:id="477" w:name="_Toc5430"/>
      <w:bookmarkStart w:id="478" w:name="_Toc2483"/>
      <w:r>
        <w:rPr>
          <w:rFonts w:hint="eastAsia" w:asciiTheme="majorEastAsia" w:hAnsiTheme="majorEastAsia"/>
          <w:lang w:eastAsia="zh-CN"/>
        </w:rPr>
        <w:t>7.4奖惩和责任追究</w:t>
      </w:r>
      <w:bookmarkEnd w:id="474"/>
      <w:bookmarkEnd w:id="475"/>
      <w:bookmarkEnd w:id="476"/>
      <w:bookmarkEnd w:id="477"/>
      <w:bookmarkEnd w:id="478"/>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对生产安全事故应急处置工作实行行政领导负责制和责任追究制，按有关规定进行表彰、奖励和责任追究。</w:t>
      </w: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区政府对事故应急管理工作中做出突出贡献的先进集体和个人，给予表彰或奖励；对迟报、漏报、瞒报和谎报事故重要情况或者应急管理工作中有其他失职、渎职行为的，依法对有关责任人给予行政处分；构成犯罪的，依法追究刑事责任。</w:t>
      </w:r>
    </w:p>
    <w:p>
      <w:pPr>
        <w:pStyle w:val="3"/>
        <w:spacing w:before="0" w:after="0" w:line="360" w:lineRule="auto"/>
        <w:ind w:firstLine="642" w:firstLineChars="200"/>
        <w:rPr>
          <w:rFonts w:asciiTheme="majorEastAsia" w:hAnsiTheme="majorEastAsia"/>
          <w:lang w:eastAsia="zh-CN"/>
        </w:rPr>
      </w:pPr>
      <w:bookmarkStart w:id="479" w:name="_Toc8414"/>
      <w:bookmarkStart w:id="480" w:name="_Toc29088"/>
      <w:bookmarkStart w:id="481" w:name="_Toc8505"/>
      <w:bookmarkStart w:id="482" w:name="_Toc17149"/>
      <w:bookmarkStart w:id="483" w:name="_Toc11450"/>
      <w:r>
        <w:rPr>
          <w:rFonts w:hint="eastAsia" w:asciiTheme="majorEastAsia" w:hAnsiTheme="majorEastAsia"/>
          <w:lang w:eastAsia="zh-CN"/>
        </w:rPr>
        <w:t>7.5预案解释</w:t>
      </w:r>
      <w:bookmarkEnd w:id="479"/>
      <w:bookmarkEnd w:id="480"/>
      <w:bookmarkEnd w:id="481"/>
      <w:bookmarkEnd w:id="482"/>
      <w:bookmarkEnd w:id="483"/>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本预案由区应急管理局解释。</w:t>
      </w:r>
    </w:p>
    <w:p>
      <w:pPr>
        <w:pStyle w:val="3"/>
        <w:spacing w:before="0" w:after="0" w:line="360" w:lineRule="auto"/>
        <w:ind w:firstLine="642" w:firstLineChars="200"/>
        <w:rPr>
          <w:rFonts w:asciiTheme="majorEastAsia" w:hAnsiTheme="majorEastAsia"/>
          <w:lang w:eastAsia="zh-CN"/>
        </w:rPr>
      </w:pPr>
      <w:bookmarkStart w:id="484" w:name="_Toc26521"/>
      <w:bookmarkStart w:id="485" w:name="_Toc8396"/>
      <w:bookmarkStart w:id="486" w:name="_Toc26222"/>
      <w:bookmarkStart w:id="487" w:name="_Toc6154"/>
      <w:bookmarkStart w:id="488" w:name="_Toc28705"/>
      <w:r>
        <w:rPr>
          <w:rFonts w:hint="eastAsia" w:asciiTheme="majorEastAsia" w:hAnsiTheme="majorEastAsia"/>
          <w:lang w:eastAsia="zh-CN"/>
        </w:rPr>
        <w:t>7.6预案实施</w:t>
      </w:r>
      <w:bookmarkEnd w:id="484"/>
      <w:bookmarkEnd w:id="485"/>
      <w:bookmarkEnd w:id="486"/>
      <w:bookmarkEnd w:id="487"/>
      <w:bookmarkEnd w:id="488"/>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本预案自印发之日起施行。</w:t>
      </w:r>
    </w:p>
    <w:p>
      <w:pPr>
        <w:pStyle w:val="2"/>
        <w:spacing w:before="0" w:after="0" w:line="360" w:lineRule="auto"/>
        <w:ind w:firstLine="720" w:firstLineChars="200"/>
        <w:rPr>
          <w:rFonts w:ascii="黑体" w:hAnsi="黑体" w:eastAsia="黑体"/>
          <w:b w:val="0"/>
          <w:bCs w:val="0"/>
          <w:color w:val="auto"/>
          <w:sz w:val="36"/>
          <w:szCs w:val="36"/>
          <w:lang w:eastAsia="zh-CN"/>
        </w:rPr>
      </w:pPr>
      <w:bookmarkStart w:id="489" w:name="_Toc12024"/>
      <w:bookmarkStart w:id="490" w:name="_Toc8310"/>
      <w:bookmarkStart w:id="491" w:name="_Toc20205"/>
      <w:bookmarkStart w:id="492" w:name="_Toc20539"/>
      <w:r>
        <w:rPr>
          <w:rFonts w:hint="eastAsia" w:ascii="黑体" w:hAnsi="黑体" w:eastAsia="黑体"/>
          <w:b w:val="0"/>
          <w:bCs w:val="0"/>
          <w:color w:val="auto"/>
          <w:sz w:val="36"/>
          <w:szCs w:val="36"/>
          <w:lang w:eastAsia="zh-CN"/>
        </w:rPr>
        <w:t>8.附件</w:t>
      </w:r>
      <w:bookmarkEnd w:id="489"/>
      <w:bookmarkEnd w:id="490"/>
      <w:bookmarkEnd w:id="491"/>
      <w:bookmarkEnd w:id="492"/>
    </w:p>
    <w:p>
      <w:pPr>
        <w:pStyle w:val="55"/>
        <w:spacing w:line="360" w:lineRule="auto"/>
        <w:ind w:firstLine="640" w:firstLineChars="200"/>
        <w:jc w:val="both"/>
        <w:rPr>
          <w:rFonts w:ascii="仿宋" w:hAnsi="仿宋" w:eastAsia="仿宋" w:cs="仿宋"/>
          <w:sz w:val="32"/>
          <w:szCs w:val="32"/>
        </w:rPr>
      </w:pPr>
      <w:bookmarkStart w:id="493" w:name="bookmark92"/>
      <w:bookmarkEnd w:id="493"/>
      <w:bookmarkStart w:id="494" w:name="_Toc19317"/>
      <w:bookmarkStart w:id="495" w:name="_Toc6307"/>
      <w:bookmarkStart w:id="496" w:name="_Toc13278"/>
      <w:bookmarkStart w:id="497" w:name="_Toc13186"/>
      <w:bookmarkStart w:id="498" w:name="_Toc18967"/>
      <w:bookmarkStart w:id="499" w:name="_Toc20747"/>
      <w:bookmarkStart w:id="500" w:name="_Toc28626"/>
      <w:r>
        <w:rPr>
          <w:rFonts w:hint="eastAsia" w:ascii="仿宋" w:hAnsi="仿宋" w:eastAsia="仿宋" w:cs="仿宋"/>
          <w:sz w:val="32"/>
          <w:szCs w:val="32"/>
        </w:rPr>
        <w:t>附件1</w:t>
      </w:r>
      <w:r>
        <w:rPr>
          <w:rFonts w:hint="eastAsia" w:ascii="仿宋" w:hAnsi="仿宋" w:eastAsia="仿宋" w:cs="仿宋"/>
          <w:sz w:val="32"/>
          <w:szCs w:val="32"/>
          <w:lang w:eastAsia="zh-CN"/>
        </w:rPr>
        <w:t xml:space="preserve"> </w:t>
      </w:r>
      <w:r>
        <w:rPr>
          <w:rFonts w:hint="eastAsia" w:ascii="仿宋" w:hAnsi="仿宋" w:eastAsia="仿宋" w:cs="仿宋"/>
          <w:sz w:val="32"/>
          <w:szCs w:val="32"/>
        </w:rPr>
        <w:t>海棠区生产安全事故应急救援指挥部成员单位职责</w:t>
      </w: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附件</w:t>
      </w:r>
      <w:r>
        <w:rPr>
          <w:rFonts w:ascii="仿宋" w:hAnsi="仿宋" w:eastAsia="PMingLiU" w:cs="仿宋"/>
          <w:sz w:val="32"/>
          <w:szCs w:val="32"/>
        </w:rPr>
        <w:t>2</w:t>
      </w:r>
      <w:r>
        <w:rPr>
          <w:rFonts w:hint="eastAsia" w:ascii="仿宋" w:hAnsi="仿宋" w:eastAsia="仿宋" w:cs="仿宋"/>
          <w:sz w:val="32"/>
          <w:szCs w:val="32"/>
          <w:lang w:eastAsia="zh-CN"/>
        </w:rPr>
        <w:t xml:space="preserve"> </w:t>
      </w:r>
      <w:r>
        <w:rPr>
          <w:rFonts w:hint="eastAsia" w:ascii="仿宋" w:hAnsi="仿宋" w:eastAsia="仿宋" w:cs="仿宋"/>
          <w:sz w:val="32"/>
          <w:szCs w:val="32"/>
        </w:rPr>
        <w:t>海棠区生产安全事故应急报告流程图</w:t>
      </w:r>
      <w:bookmarkEnd w:id="494"/>
      <w:bookmarkEnd w:id="495"/>
      <w:bookmarkEnd w:id="496"/>
      <w:bookmarkEnd w:id="497"/>
      <w:bookmarkEnd w:id="498"/>
      <w:bookmarkEnd w:id="499"/>
      <w:bookmarkEnd w:id="500"/>
      <w:bookmarkStart w:id="501" w:name="bookmark94"/>
      <w:bookmarkEnd w:id="501"/>
    </w:p>
    <w:p>
      <w:pPr>
        <w:pStyle w:val="55"/>
        <w:spacing w:line="360" w:lineRule="auto"/>
        <w:ind w:firstLine="640" w:firstLineChars="200"/>
        <w:jc w:val="both"/>
        <w:rPr>
          <w:rFonts w:ascii="仿宋" w:hAnsi="仿宋" w:eastAsia="仿宋" w:cs="仿宋"/>
          <w:sz w:val="32"/>
          <w:szCs w:val="32"/>
          <w:lang w:eastAsia="zh-CN"/>
        </w:rPr>
      </w:pPr>
      <w:bookmarkStart w:id="502" w:name="_Toc13876"/>
      <w:bookmarkStart w:id="503" w:name="_Toc16094"/>
      <w:bookmarkStart w:id="504" w:name="_Toc27583"/>
      <w:bookmarkStart w:id="505" w:name="_Toc24813"/>
      <w:bookmarkStart w:id="506" w:name="_Toc17415"/>
      <w:bookmarkStart w:id="507" w:name="_Toc11728"/>
      <w:r>
        <w:rPr>
          <w:rFonts w:hint="eastAsia" w:ascii="仿宋" w:hAnsi="仿宋" w:eastAsia="仿宋" w:cs="仿宋"/>
          <w:sz w:val="32"/>
          <w:szCs w:val="32"/>
        </w:rPr>
        <w:t>附件</w:t>
      </w:r>
      <w:r>
        <w:rPr>
          <w:rFonts w:ascii="仿宋" w:hAnsi="仿宋" w:eastAsia="PMingLiU" w:cs="仿宋"/>
          <w:sz w:val="32"/>
          <w:szCs w:val="32"/>
        </w:rPr>
        <w:t>3</w:t>
      </w:r>
      <w:r>
        <w:rPr>
          <w:rFonts w:hint="eastAsia" w:ascii="仿宋" w:hAnsi="仿宋" w:eastAsia="仿宋" w:cs="仿宋"/>
          <w:sz w:val="32"/>
          <w:szCs w:val="32"/>
          <w:lang w:eastAsia="zh-CN"/>
        </w:rPr>
        <w:t xml:space="preserve"> </w:t>
      </w:r>
      <w:r>
        <w:rPr>
          <w:rFonts w:hint="eastAsia" w:ascii="仿宋" w:hAnsi="仿宋" w:eastAsia="仿宋" w:cs="仿宋"/>
          <w:sz w:val="32"/>
          <w:szCs w:val="32"/>
        </w:rPr>
        <w:t>海棠区生产安全事故信息响应流程图</w:t>
      </w:r>
      <w:bookmarkEnd w:id="502"/>
      <w:bookmarkEnd w:id="503"/>
      <w:bookmarkEnd w:id="504"/>
      <w:bookmarkEnd w:id="505"/>
      <w:bookmarkEnd w:id="506"/>
      <w:bookmarkEnd w:id="507"/>
    </w:p>
    <w:p>
      <w:pPr>
        <w:pStyle w:val="55"/>
        <w:spacing w:line="360" w:lineRule="auto"/>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附件</w:t>
      </w:r>
      <w:r>
        <w:rPr>
          <w:rFonts w:ascii="仿宋" w:hAnsi="仿宋" w:eastAsia="PMingLiU" w:cs="仿宋"/>
          <w:sz w:val="32"/>
          <w:szCs w:val="32"/>
        </w:rPr>
        <w:t>4</w:t>
      </w:r>
      <w:r>
        <w:rPr>
          <w:rFonts w:ascii="仿宋" w:hAnsi="仿宋" w:eastAsia="仿宋" w:cs="仿宋"/>
          <w:sz w:val="32"/>
          <w:szCs w:val="32"/>
          <w:lang w:eastAsia="zh-CN"/>
        </w:rPr>
        <w:t xml:space="preserve"> </w:t>
      </w:r>
      <w:r>
        <w:rPr>
          <w:rFonts w:hint="eastAsia" w:ascii="仿宋" w:hAnsi="仿宋" w:eastAsia="仿宋" w:cs="仿宋"/>
          <w:sz w:val="32"/>
          <w:szCs w:val="32"/>
          <w:lang w:eastAsia="zh-CN"/>
        </w:rPr>
        <w:t>海棠区</w:t>
      </w:r>
      <w:r>
        <w:rPr>
          <w:rFonts w:hint="eastAsia" w:ascii="仿宋" w:hAnsi="仿宋" w:eastAsia="仿宋" w:cs="仿宋"/>
          <w:sz w:val="32"/>
          <w:szCs w:val="32"/>
          <w:lang w:val="en-US" w:eastAsia="zh-CN"/>
        </w:rPr>
        <w:t>各部门(单位)主要负责人通讯录</w:t>
      </w:r>
    </w:p>
    <w:p>
      <w:pPr>
        <w:pStyle w:val="55"/>
        <w:spacing w:line="360" w:lineRule="auto"/>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附件</w:t>
      </w:r>
      <w:r>
        <w:rPr>
          <w:rFonts w:ascii="仿宋" w:hAnsi="仿宋" w:eastAsia="PMingLiU" w:cs="仿宋"/>
          <w:sz w:val="32"/>
          <w:szCs w:val="32"/>
        </w:rPr>
        <w:t>5</w:t>
      </w:r>
      <w:r>
        <w:rPr>
          <w:rFonts w:ascii="仿宋" w:hAnsi="仿宋" w:eastAsia="仿宋" w:cs="仿宋"/>
          <w:sz w:val="32"/>
          <w:szCs w:val="32"/>
          <w:lang w:eastAsia="zh-CN"/>
        </w:rPr>
        <w:t xml:space="preserve"> </w:t>
      </w:r>
      <w:r>
        <w:rPr>
          <w:rFonts w:hint="eastAsia" w:ascii="仿宋" w:hAnsi="仿宋" w:eastAsia="仿宋" w:cs="仿宋"/>
          <w:sz w:val="32"/>
          <w:szCs w:val="32"/>
          <w:lang w:eastAsia="zh-CN"/>
        </w:rPr>
        <w:t>海棠区生产安全事故应急救援专家通讯录</w:t>
      </w:r>
    </w:p>
    <w:p>
      <w:pPr>
        <w:pStyle w:val="55"/>
        <w:spacing w:line="360" w:lineRule="auto"/>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附件</w:t>
      </w:r>
      <w:r>
        <w:rPr>
          <w:rFonts w:ascii="仿宋" w:hAnsi="仿宋" w:eastAsia="PMingLiU" w:cs="仿宋"/>
          <w:sz w:val="32"/>
          <w:szCs w:val="32"/>
        </w:rPr>
        <w:t>6</w:t>
      </w:r>
      <w:r>
        <w:rPr>
          <w:rFonts w:ascii="仿宋" w:hAnsi="仿宋" w:eastAsia="仿宋" w:cs="仿宋"/>
          <w:sz w:val="32"/>
          <w:szCs w:val="32"/>
          <w:lang w:eastAsia="zh-CN"/>
        </w:rPr>
        <w:t xml:space="preserve"> </w:t>
      </w:r>
      <w:r>
        <w:rPr>
          <w:rFonts w:hint="eastAsia" w:ascii="仿宋" w:hAnsi="仿宋" w:eastAsia="仿宋" w:cs="仿宋"/>
          <w:sz w:val="32"/>
          <w:szCs w:val="32"/>
          <w:lang w:eastAsia="zh-CN"/>
        </w:rPr>
        <w:t>海棠区各村（居）委会应急工作人员通讯录</w:t>
      </w:r>
    </w:p>
    <w:p>
      <w:pPr>
        <w:pStyle w:val="55"/>
        <w:spacing w:line="360" w:lineRule="auto"/>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附件</w:t>
      </w:r>
      <w:r>
        <w:rPr>
          <w:rFonts w:ascii="仿宋" w:hAnsi="仿宋" w:eastAsia="PMingLiU" w:cs="仿宋"/>
          <w:sz w:val="32"/>
          <w:szCs w:val="32"/>
        </w:rPr>
        <w:t>7</w:t>
      </w:r>
      <w:r>
        <w:rPr>
          <w:rFonts w:ascii="仿宋" w:hAnsi="仿宋" w:eastAsia="仿宋" w:cs="仿宋"/>
          <w:sz w:val="32"/>
          <w:szCs w:val="32"/>
          <w:lang w:eastAsia="zh-CN"/>
        </w:rPr>
        <w:t xml:space="preserve"> </w:t>
      </w:r>
      <w:r>
        <w:rPr>
          <w:rFonts w:hint="eastAsia" w:ascii="仿宋" w:hAnsi="仿宋" w:eastAsia="仿宋" w:cs="仿宋"/>
          <w:sz w:val="32"/>
          <w:szCs w:val="32"/>
          <w:lang w:eastAsia="zh-CN"/>
        </w:rPr>
        <w:t>海棠区重点企业单位人员通讯录</w:t>
      </w:r>
    </w:p>
    <w:p>
      <w:pPr>
        <w:pStyle w:val="55"/>
        <w:spacing w:line="360" w:lineRule="auto"/>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附件</w:t>
      </w:r>
      <w:r>
        <w:rPr>
          <w:rFonts w:ascii="仿宋" w:hAnsi="仿宋" w:eastAsia="PMingLiU" w:cs="仿宋"/>
          <w:sz w:val="32"/>
          <w:szCs w:val="32"/>
        </w:rPr>
        <w:t>8</w:t>
      </w:r>
      <w:r>
        <w:rPr>
          <w:rFonts w:ascii="仿宋" w:hAnsi="仿宋" w:eastAsia="仿宋" w:cs="仿宋"/>
          <w:sz w:val="32"/>
          <w:szCs w:val="32"/>
          <w:lang w:eastAsia="zh-CN"/>
        </w:rPr>
        <w:t xml:space="preserve"> </w:t>
      </w:r>
      <w:r>
        <w:rPr>
          <w:rFonts w:hint="eastAsia" w:ascii="仿宋" w:hAnsi="仿宋" w:eastAsia="仿宋" w:cs="仿宋"/>
          <w:sz w:val="32"/>
          <w:szCs w:val="32"/>
          <w:lang w:eastAsia="zh-CN"/>
        </w:rPr>
        <w:t>海棠区主要生产安全事故风险分析</w:t>
      </w:r>
    </w:p>
    <w:p>
      <w:pPr>
        <w:pStyle w:val="55"/>
        <w:spacing w:line="360" w:lineRule="auto"/>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附件</w:t>
      </w:r>
      <w:r>
        <w:rPr>
          <w:rFonts w:ascii="仿宋" w:hAnsi="仿宋" w:eastAsia="PMingLiU" w:cs="仿宋"/>
          <w:sz w:val="32"/>
          <w:szCs w:val="32"/>
        </w:rPr>
        <w:t>9</w:t>
      </w:r>
      <w:r>
        <w:rPr>
          <w:rFonts w:ascii="仿宋" w:hAnsi="仿宋" w:eastAsia="仿宋" w:cs="仿宋"/>
          <w:sz w:val="32"/>
          <w:szCs w:val="32"/>
          <w:lang w:eastAsia="zh-CN"/>
        </w:rPr>
        <w:t xml:space="preserve"> </w:t>
      </w:r>
      <w:r>
        <w:rPr>
          <w:rFonts w:hint="eastAsia" w:ascii="仿宋" w:hAnsi="仿宋" w:eastAsia="仿宋" w:cs="仿宋"/>
          <w:sz w:val="32"/>
          <w:szCs w:val="32"/>
          <w:lang w:eastAsia="zh-CN"/>
        </w:rPr>
        <w:t>主要生产安全事故应急处置措施和注意事项</w:t>
      </w:r>
    </w:p>
    <w:p>
      <w:pPr>
        <w:pStyle w:val="55"/>
        <w:spacing w:line="360" w:lineRule="auto"/>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附件</w:t>
      </w:r>
      <w:r>
        <w:rPr>
          <w:rFonts w:ascii="仿宋" w:hAnsi="仿宋" w:eastAsia="PMingLiU" w:cs="仿宋"/>
          <w:sz w:val="32"/>
          <w:szCs w:val="32"/>
        </w:rPr>
        <w:t>10</w:t>
      </w:r>
      <w:r>
        <w:rPr>
          <w:rFonts w:hint="eastAsia" w:ascii="仿宋" w:hAnsi="仿宋" w:eastAsia="仿宋" w:cs="仿宋"/>
          <w:sz w:val="32"/>
          <w:szCs w:val="32"/>
          <w:lang w:eastAsia="zh-CN"/>
        </w:rPr>
        <w:t>三亚市部分专业应急救援力量一览表</w:t>
      </w:r>
    </w:p>
    <w:p>
      <w:pPr>
        <w:pStyle w:val="55"/>
        <w:spacing w:line="360" w:lineRule="auto"/>
        <w:ind w:firstLine="640" w:firstLineChars="200"/>
        <w:jc w:val="both"/>
        <w:rPr>
          <w:rFonts w:ascii="仿宋" w:hAnsi="仿宋" w:eastAsia="仿宋" w:cs="仿宋"/>
          <w:sz w:val="32"/>
          <w:szCs w:val="32"/>
          <w:lang w:eastAsia="zh-CN"/>
        </w:rPr>
      </w:pPr>
      <w:bookmarkStart w:id="508" w:name="bookmark95"/>
      <w:bookmarkEnd w:id="508"/>
      <w:r>
        <w:rPr>
          <w:rFonts w:hint="eastAsia" w:ascii="仿宋" w:hAnsi="仿宋" w:eastAsia="仿宋" w:cs="仿宋"/>
          <w:sz w:val="32"/>
          <w:szCs w:val="32"/>
          <w:lang w:eastAsia="zh-CN"/>
        </w:rPr>
        <w:t>附件</w:t>
      </w:r>
      <w:r>
        <w:rPr>
          <w:rFonts w:ascii="仿宋" w:hAnsi="仿宋" w:eastAsia="仿宋" w:cs="仿宋"/>
          <w:sz w:val="32"/>
          <w:szCs w:val="32"/>
          <w:lang w:eastAsia="zh-CN"/>
        </w:rPr>
        <w:t>1</w:t>
      </w:r>
      <w:r>
        <w:rPr>
          <w:rFonts w:ascii="仿宋" w:hAnsi="仿宋" w:eastAsia="PMingLiU" w:cs="仿宋"/>
          <w:sz w:val="32"/>
          <w:szCs w:val="32"/>
        </w:rPr>
        <w:t>1</w:t>
      </w:r>
      <w:r>
        <w:rPr>
          <w:rFonts w:hint="eastAsia" w:ascii="仿宋" w:hAnsi="仿宋" w:eastAsia="仿宋" w:cs="仿宋"/>
          <w:sz w:val="32"/>
          <w:szCs w:val="32"/>
          <w:lang w:eastAsia="zh-CN"/>
        </w:rPr>
        <w:t>辖区</w:t>
      </w:r>
      <w:r>
        <w:rPr>
          <w:rFonts w:ascii="仿宋" w:hAnsi="仿宋" w:eastAsia="仿宋" w:cs="仿宋"/>
          <w:sz w:val="32"/>
          <w:szCs w:val="32"/>
          <w:lang w:eastAsia="zh-CN"/>
        </w:rPr>
        <w:t>内可调用的</w:t>
      </w:r>
      <w:r>
        <w:rPr>
          <w:rFonts w:hint="eastAsia" w:ascii="仿宋" w:hAnsi="仿宋" w:eastAsia="仿宋" w:cs="仿宋"/>
          <w:sz w:val="32"/>
          <w:szCs w:val="32"/>
          <w:lang w:eastAsia="zh-CN"/>
        </w:rPr>
        <w:t>抢险救援</w:t>
      </w:r>
      <w:r>
        <w:rPr>
          <w:rFonts w:ascii="仿宋" w:hAnsi="仿宋" w:eastAsia="仿宋" w:cs="仿宋"/>
          <w:sz w:val="32"/>
          <w:szCs w:val="32"/>
          <w:lang w:eastAsia="zh-CN"/>
        </w:rPr>
        <w:t>力量</w:t>
      </w:r>
    </w:p>
    <w:p>
      <w:pPr>
        <w:pStyle w:val="3"/>
        <w:rPr>
          <w:rFonts w:eastAsia="PMingLiU"/>
          <w:lang w:eastAsia="zh-TW"/>
        </w:rPr>
      </w:pPr>
      <w:bookmarkStart w:id="509" w:name="_Toc6860"/>
      <w:bookmarkStart w:id="510" w:name="_Toc31607_WPSOffice_Level1"/>
      <w:bookmarkStart w:id="511" w:name="_Toc15799_WPSOffice_Level1"/>
      <w:r>
        <w:rPr>
          <w:rFonts w:hint="eastAsia"/>
          <w:lang w:eastAsia="zh-CN"/>
        </w:rPr>
        <w:t>附件</w:t>
      </w:r>
      <w:r>
        <w:rPr>
          <w:lang w:eastAsia="zh-CN"/>
        </w:rPr>
        <w:t xml:space="preserve">1 </w:t>
      </w:r>
      <w:r>
        <w:rPr>
          <w:rFonts w:hint="eastAsia"/>
          <w:lang w:eastAsia="zh-CN"/>
        </w:rPr>
        <w:t>海棠区生产安全事故应急救援指挥部成员单位职责</w:t>
      </w:r>
      <w:bookmarkEnd w:id="509"/>
    </w:p>
    <w:p>
      <w:pPr>
        <w:pStyle w:val="55"/>
        <w:spacing w:line="360" w:lineRule="auto"/>
        <w:ind w:firstLine="642" w:firstLineChars="200"/>
        <w:jc w:val="both"/>
        <w:rPr>
          <w:rFonts w:ascii="仿宋" w:hAnsi="仿宋" w:eastAsia="仿宋" w:cs="仿宋"/>
          <w:b/>
          <w:sz w:val="32"/>
          <w:szCs w:val="32"/>
        </w:rPr>
      </w:pPr>
      <w:r>
        <w:rPr>
          <w:rFonts w:hint="eastAsia" w:ascii="仿宋" w:hAnsi="仿宋" w:eastAsia="仿宋" w:cs="仿宋"/>
          <w:b/>
          <w:sz w:val="32"/>
          <w:szCs w:val="32"/>
        </w:rPr>
        <w:t>区应急管理局</w:t>
      </w:r>
      <w:r>
        <w:rPr>
          <w:rFonts w:ascii="仿宋" w:hAnsi="仿宋" w:eastAsia="仿宋" w:cs="仿宋"/>
          <w:b/>
          <w:sz w:val="32"/>
          <w:szCs w:val="32"/>
        </w:rPr>
        <w:t>：</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1 \* GB3 </w:instrText>
      </w:r>
      <w:r>
        <w:rPr>
          <w:rFonts w:ascii="仿宋" w:hAnsi="仿宋" w:eastAsia="仿宋" w:cs="仿宋"/>
          <w:sz w:val="32"/>
          <w:szCs w:val="32"/>
        </w:rPr>
        <w:fldChar w:fldCharType="separate"/>
      </w:r>
      <w:r>
        <w:rPr>
          <w:rFonts w:ascii="仿宋" w:hAnsi="仿宋" w:eastAsia="仿宋" w:cs="仿宋"/>
          <w:sz w:val="32"/>
          <w:szCs w:val="32"/>
        </w:rPr>
        <w:t>①</w:t>
      </w:r>
      <w:r>
        <w:rPr>
          <w:rFonts w:ascii="仿宋" w:hAnsi="仿宋" w:eastAsia="仿宋" w:cs="仿宋"/>
          <w:sz w:val="32"/>
          <w:szCs w:val="32"/>
        </w:rPr>
        <w:fldChar w:fldCharType="end"/>
      </w:r>
      <w:r>
        <w:rPr>
          <w:rFonts w:ascii="仿宋" w:hAnsi="仿宋" w:eastAsia="仿宋" w:cs="仿宋"/>
          <w:sz w:val="32"/>
          <w:szCs w:val="32"/>
        </w:rPr>
        <w:t xml:space="preserve"> </w:t>
      </w:r>
      <w:r>
        <w:rPr>
          <w:rFonts w:hint="eastAsia" w:ascii="仿宋" w:hAnsi="仿宋" w:eastAsia="仿宋" w:cs="仿宋"/>
          <w:sz w:val="32"/>
          <w:szCs w:val="32"/>
        </w:rPr>
        <w:t>牵头成立</w:t>
      </w:r>
      <w:r>
        <w:rPr>
          <w:rFonts w:hint="eastAsia" w:ascii="仿宋" w:hAnsi="仿宋" w:eastAsia="仿宋" w:cs="仿宋"/>
          <w:sz w:val="32"/>
          <w:szCs w:val="32"/>
          <w:lang w:eastAsia="zh-CN"/>
        </w:rPr>
        <w:t>综合协调组</w:t>
      </w:r>
      <w:r>
        <w:rPr>
          <w:rFonts w:hint="eastAsia" w:ascii="仿宋" w:hAnsi="仿宋" w:eastAsia="仿宋" w:cs="仿宋"/>
          <w:sz w:val="32"/>
          <w:szCs w:val="32"/>
        </w:rPr>
        <w:t>、</w:t>
      </w:r>
      <w:r>
        <w:rPr>
          <w:rFonts w:hint="eastAsia" w:ascii="仿宋" w:hAnsi="仿宋" w:eastAsia="仿宋" w:cs="仿宋"/>
          <w:sz w:val="32"/>
          <w:szCs w:val="32"/>
          <w:lang w:eastAsia="zh-CN"/>
        </w:rPr>
        <w:t>抢险救援组、</w:t>
      </w:r>
      <w:r>
        <w:rPr>
          <w:rFonts w:hint="eastAsia" w:ascii="仿宋" w:hAnsi="仿宋" w:eastAsia="仿宋" w:cs="仿宋"/>
          <w:sz w:val="32"/>
          <w:szCs w:val="32"/>
        </w:rPr>
        <w:t>善后工作组、专家</w:t>
      </w:r>
      <w:r>
        <w:rPr>
          <w:rFonts w:hint="eastAsia" w:ascii="仿宋" w:hAnsi="仿宋" w:eastAsia="仿宋" w:cs="仿宋"/>
          <w:sz w:val="32"/>
          <w:szCs w:val="32"/>
          <w:lang w:eastAsia="zh-CN"/>
        </w:rPr>
        <w:t>技术</w:t>
      </w:r>
      <w:r>
        <w:rPr>
          <w:rFonts w:hint="eastAsia" w:ascii="仿宋" w:hAnsi="仿宋" w:eastAsia="仿宋" w:cs="仿宋"/>
          <w:sz w:val="32"/>
          <w:szCs w:val="32"/>
        </w:rPr>
        <w:t>组；</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2 \* GB3 </w:instrText>
      </w:r>
      <w:r>
        <w:rPr>
          <w:rFonts w:ascii="仿宋" w:hAnsi="仿宋" w:eastAsia="仿宋" w:cs="仿宋"/>
          <w:sz w:val="32"/>
          <w:szCs w:val="32"/>
        </w:rPr>
        <w:fldChar w:fldCharType="separate"/>
      </w:r>
      <w:r>
        <w:rPr>
          <w:rFonts w:ascii="仿宋" w:hAnsi="仿宋" w:eastAsia="仿宋" w:cs="仿宋"/>
          <w:sz w:val="32"/>
          <w:szCs w:val="32"/>
        </w:rPr>
        <w:t>②</w:t>
      </w:r>
      <w:r>
        <w:rPr>
          <w:rFonts w:ascii="仿宋" w:hAnsi="仿宋" w:eastAsia="仿宋" w:cs="仿宋"/>
          <w:sz w:val="32"/>
          <w:szCs w:val="32"/>
        </w:rPr>
        <w:fldChar w:fldCharType="end"/>
      </w:r>
      <w:r>
        <w:rPr>
          <w:rFonts w:hint="eastAsia" w:ascii="仿宋" w:hAnsi="仿宋" w:eastAsia="仿宋" w:cs="仿宋"/>
          <w:sz w:val="32"/>
          <w:szCs w:val="32"/>
        </w:rPr>
        <w:t xml:space="preserve"> 配合成立工程抢修组、新闻</w:t>
      </w:r>
      <w:r>
        <w:rPr>
          <w:rFonts w:hint="eastAsia" w:ascii="仿宋" w:hAnsi="仿宋" w:eastAsia="仿宋" w:cs="仿宋"/>
          <w:sz w:val="32"/>
          <w:szCs w:val="32"/>
          <w:lang w:eastAsia="zh-CN"/>
        </w:rPr>
        <w:t>报道</w:t>
      </w:r>
      <w:r>
        <w:rPr>
          <w:rFonts w:hint="eastAsia" w:ascii="仿宋" w:hAnsi="仿宋" w:eastAsia="仿宋" w:cs="仿宋"/>
          <w:sz w:val="32"/>
          <w:szCs w:val="32"/>
        </w:rPr>
        <w:t>组、后勤保障组；</w:t>
      </w:r>
    </w:p>
    <w:p>
      <w:pPr>
        <w:pStyle w:val="55"/>
        <w:spacing w:line="360" w:lineRule="auto"/>
        <w:ind w:firstLine="640" w:firstLineChars="200"/>
        <w:jc w:val="both"/>
        <w:rPr>
          <w:rFonts w:ascii="仿宋" w:hAnsi="仿宋" w:eastAsia="仿宋" w:cs="仿宋"/>
          <w:sz w:val="32"/>
          <w:szCs w:val="32"/>
          <w:lang w:eastAsia="zh-CN"/>
        </w:rPr>
      </w:pPr>
      <w:r>
        <w:rPr>
          <w:rFonts w:ascii="仿宋" w:hAnsi="仿宋" w:eastAsia="仿宋" w:cs="仿宋"/>
          <w:sz w:val="32"/>
          <w:szCs w:val="32"/>
        </w:rPr>
        <w:fldChar w:fldCharType="begin"/>
      </w:r>
      <w:r>
        <w:rPr>
          <w:rFonts w:ascii="仿宋" w:hAnsi="仿宋" w:eastAsia="仿宋" w:cs="仿宋"/>
          <w:sz w:val="32"/>
          <w:szCs w:val="32"/>
        </w:rPr>
        <w:instrText xml:space="preserve"> = 3 \* GB3 </w:instrText>
      </w:r>
      <w:r>
        <w:rPr>
          <w:rFonts w:ascii="仿宋" w:hAnsi="仿宋" w:eastAsia="仿宋" w:cs="仿宋"/>
          <w:sz w:val="32"/>
          <w:szCs w:val="32"/>
        </w:rPr>
        <w:fldChar w:fldCharType="separate"/>
      </w:r>
      <w:r>
        <w:rPr>
          <w:rFonts w:ascii="仿宋" w:hAnsi="仿宋" w:eastAsia="仿宋" w:cs="仿宋"/>
          <w:sz w:val="32"/>
          <w:szCs w:val="32"/>
        </w:rPr>
        <w:t>③</w:t>
      </w:r>
      <w:r>
        <w:rPr>
          <w:rFonts w:ascii="仿宋" w:hAnsi="仿宋" w:eastAsia="仿宋" w:cs="仿宋"/>
          <w:sz w:val="32"/>
          <w:szCs w:val="32"/>
        </w:rPr>
        <w:fldChar w:fldCharType="end"/>
      </w:r>
      <w:r>
        <w:rPr>
          <w:rFonts w:hint="eastAsia" w:ascii="仿宋" w:hAnsi="仿宋" w:eastAsia="仿宋" w:cs="仿宋"/>
          <w:sz w:val="32"/>
          <w:szCs w:val="32"/>
        </w:rPr>
        <w:t xml:space="preserve"> </w:t>
      </w:r>
      <w:r>
        <w:rPr>
          <w:rFonts w:ascii="仿宋" w:hAnsi="仿宋" w:eastAsia="仿宋" w:cs="仿宋"/>
          <w:sz w:val="32"/>
          <w:szCs w:val="32"/>
        </w:rPr>
        <w:t>组织、指导、协调事故应急救援整体工作</w:t>
      </w:r>
      <w:r>
        <w:rPr>
          <w:rFonts w:hint="eastAsia" w:ascii="仿宋" w:hAnsi="仿宋" w:eastAsia="仿宋" w:cs="仿宋"/>
          <w:sz w:val="32"/>
          <w:szCs w:val="32"/>
          <w:lang w:eastAsia="zh-CN"/>
        </w:rPr>
        <w:t>。</w:t>
      </w:r>
    </w:p>
    <w:p>
      <w:pPr>
        <w:pStyle w:val="55"/>
        <w:spacing w:line="360" w:lineRule="auto"/>
        <w:ind w:firstLine="642" w:firstLineChars="200"/>
        <w:jc w:val="both"/>
        <w:rPr>
          <w:rFonts w:ascii="仿宋" w:hAnsi="仿宋" w:eastAsia="仿宋" w:cs="仿宋"/>
          <w:b/>
          <w:sz w:val="32"/>
          <w:szCs w:val="32"/>
        </w:rPr>
      </w:pPr>
      <w:r>
        <w:rPr>
          <w:rFonts w:ascii="仿宋" w:hAnsi="仿宋" w:eastAsia="仿宋" w:cs="仿宋"/>
          <w:b/>
          <w:sz w:val="32"/>
          <w:szCs w:val="32"/>
        </w:rPr>
        <w:t>区委宣传部：</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1 \* GB3 </w:instrText>
      </w:r>
      <w:r>
        <w:rPr>
          <w:rFonts w:ascii="仿宋" w:hAnsi="仿宋" w:eastAsia="仿宋" w:cs="仿宋"/>
          <w:sz w:val="32"/>
          <w:szCs w:val="32"/>
        </w:rPr>
        <w:fldChar w:fldCharType="separate"/>
      </w:r>
      <w:r>
        <w:rPr>
          <w:rFonts w:ascii="仿宋" w:hAnsi="仿宋" w:eastAsia="仿宋" w:cs="仿宋"/>
          <w:sz w:val="32"/>
          <w:szCs w:val="32"/>
        </w:rPr>
        <w:t>①</w:t>
      </w:r>
      <w:r>
        <w:rPr>
          <w:rFonts w:ascii="仿宋" w:hAnsi="仿宋" w:eastAsia="仿宋" w:cs="仿宋"/>
          <w:sz w:val="32"/>
          <w:szCs w:val="32"/>
        </w:rPr>
        <w:fldChar w:fldCharType="end"/>
      </w:r>
      <w:r>
        <w:rPr>
          <w:rFonts w:ascii="仿宋" w:hAnsi="仿宋" w:eastAsia="仿宋" w:cs="仿宋"/>
          <w:sz w:val="32"/>
          <w:szCs w:val="32"/>
        </w:rPr>
        <w:t xml:space="preserve"> </w:t>
      </w:r>
      <w:r>
        <w:rPr>
          <w:rFonts w:hint="eastAsia" w:ascii="仿宋" w:hAnsi="仿宋" w:eastAsia="仿宋" w:cs="仿宋"/>
          <w:sz w:val="32"/>
          <w:szCs w:val="32"/>
        </w:rPr>
        <w:t>牵头成立新闻</w:t>
      </w:r>
      <w:r>
        <w:rPr>
          <w:rFonts w:hint="eastAsia" w:ascii="仿宋" w:hAnsi="仿宋" w:eastAsia="仿宋" w:cs="仿宋"/>
          <w:sz w:val="32"/>
          <w:szCs w:val="32"/>
          <w:lang w:eastAsia="zh-CN"/>
        </w:rPr>
        <w:t>报道</w:t>
      </w:r>
      <w:r>
        <w:rPr>
          <w:rFonts w:hint="eastAsia" w:ascii="仿宋" w:hAnsi="仿宋" w:eastAsia="仿宋" w:cs="仿宋"/>
          <w:sz w:val="32"/>
          <w:szCs w:val="32"/>
        </w:rPr>
        <w:t>组；</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2 \* GB3 </w:instrText>
      </w:r>
      <w:r>
        <w:rPr>
          <w:rFonts w:ascii="仿宋" w:hAnsi="仿宋" w:eastAsia="仿宋" w:cs="仿宋"/>
          <w:sz w:val="32"/>
          <w:szCs w:val="32"/>
        </w:rPr>
        <w:fldChar w:fldCharType="separate"/>
      </w:r>
      <w:r>
        <w:rPr>
          <w:rFonts w:ascii="仿宋" w:hAnsi="仿宋" w:eastAsia="仿宋" w:cs="仿宋"/>
          <w:sz w:val="32"/>
          <w:szCs w:val="32"/>
        </w:rPr>
        <w:t>②</w:t>
      </w:r>
      <w:r>
        <w:rPr>
          <w:rFonts w:ascii="仿宋" w:hAnsi="仿宋" w:eastAsia="仿宋" w:cs="仿宋"/>
          <w:sz w:val="32"/>
          <w:szCs w:val="32"/>
        </w:rPr>
        <w:fldChar w:fldCharType="end"/>
      </w:r>
      <w:r>
        <w:rPr>
          <w:rFonts w:hint="eastAsia" w:ascii="仿宋" w:hAnsi="仿宋" w:eastAsia="仿宋" w:cs="仿宋"/>
          <w:sz w:val="32"/>
          <w:szCs w:val="32"/>
        </w:rPr>
        <w:t xml:space="preserve"> </w:t>
      </w:r>
      <w:r>
        <w:rPr>
          <w:rFonts w:ascii="仿宋" w:hAnsi="仿宋" w:eastAsia="仿宋" w:cs="仿宋"/>
          <w:sz w:val="32"/>
          <w:szCs w:val="32"/>
        </w:rPr>
        <w:t>组织协调生产安全事故及处置情况的新闻发布工作；</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3 \* GB3 </w:instrText>
      </w:r>
      <w:r>
        <w:rPr>
          <w:rFonts w:ascii="仿宋" w:hAnsi="仿宋" w:eastAsia="仿宋" w:cs="仿宋"/>
          <w:sz w:val="32"/>
          <w:szCs w:val="32"/>
        </w:rPr>
        <w:fldChar w:fldCharType="separate"/>
      </w:r>
      <w:r>
        <w:rPr>
          <w:rFonts w:ascii="仿宋" w:hAnsi="仿宋" w:eastAsia="仿宋" w:cs="仿宋"/>
          <w:sz w:val="32"/>
          <w:szCs w:val="32"/>
        </w:rPr>
        <w:t>③</w:t>
      </w:r>
      <w:r>
        <w:rPr>
          <w:rFonts w:ascii="仿宋" w:hAnsi="仿宋" w:eastAsia="仿宋" w:cs="仿宋"/>
          <w:sz w:val="32"/>
          <w:szCs w:val="32"/>
        </w:rPr>
        <w:fldChar w:fldCharType="end"/>
      </w:r>
      <w:r>
        <w:rPr>
          <w:rFonts w:hint="eastAsia" w:ascii="仿宋" w:hAnsi="仿宋" w:eastAsia="仿宋" w:cs="仿宋"/>
          <w:sz w:val="32"/>
          <w:szCs w:val="32"/>
        </w:rPr>
        <w:t xml:space="preserve"> </w:t>
      </w:r>
      <w:r>
        <w:rPr>
          <w:rFonts w:ascii="仿宋" w:hAnsi="仿宋" w:eastAsia="仿宋" w:cs="仿宋"/>
          <w:sz w:val="32"/>
          <w:szCs w:val="32"/>
        </w:rPr>
        <w:t>指导区属新闻单位对生产安全事故的宣传报道工作；</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w:instrText>
      </w:r>
      <w:r>
        <w:rPr>
          <w:rFonts w:hint="eastAsia" w:ascii="仿宋" w:hAnsi="仿宋" w:eastAsia="仿宋" w:cs="仿宋"/>
          <w:sz w:val="32"/>
          <w:szCs w:val="32"/>
        </w:rPr>
        <w:instrText xml:space="preserve">= 4 \* GB3</w:instrText>
      </w:r>
      <w:r>
        <w:rPr>
          <w:rFonts w:ascii="仿宋" w:hAnsi="仿宋" w:eastAsia="仿宋" w:cs="仿宋"/>
          <w:sz w:val="32"/>
          <w:szCs w:val="32"/>
        </w:rPr>
        <w:instrText xml:space="preserve"> </w:instrText>
      </w:r>
      <w:r>
        <w:rPr>
          <w:rFonts w:ascii="仿宋" w:hAnsi="仿宋" w:eastAsia="仿宋" w:cs="仿宋"/>
          <w:sz w:val="32"/>
          <w:szCs w:val="32"/>
        </w:rPr>
        <w:fldChar w:fldCharType="separate"/>
      </w:r>
      <w:r>
        <w:rPr>
          <w:rFonts w:hint="eastAsia" w:ascii="仿宋" w:hAnsi="仿宋" w:eastAsia="仿宋" w:cs="仿宋"/>
          <w:sz w:val="32"/>
          <w:szCs w:val="32"/>
        </w:rPr>
        <w:t>④</w:t>
      </w:r>
      <w:r>
        <w:rPr>
          <w:rFonts w:ascii="仿宋" w:hAnsi="仿宋" w:eastAsia="仿宋" w:cs="仿宋"/>
          <w:sz w:val="32"/>
          <w:szCs w:val="32"/>
        </w:rPr>
        <w:fldChar w:fldCharType="end"/>
      </w:r>
      <w:r>
        <w:rPr>
          <w:rFonts w:hint="eastAsia" w:ascii="仿宋" w:hAnsi="仿宋" w:eastAsia="仿宋" w:cs="仿宋"/>
          <w:sz w:val="32"/>
          <w:szCs w:val="32"/>
        </w:rPr>
        <w:t xml:space="preserve"> </w:t>
      </w:r>
      <w:r>
        <w:rPr>
          <w:rFonts w:ascii="仿宋" w:hAnsi="仿宋" w:eastAsia="仿宋" w:cs="仿宋"/>
          <w:sz w:val="32"/>
          <w:szCs w:val="32"/>
        </w:rPr>
        <w:t>组织区属新闻单位进行生产安全知识宣传，加强互联网信息管理</w:t>
      </w:r>
      <w:r>
        <w:rPr>
          <w:rFonts w:hint="eastAsia" w:ascii="仿宋" w:hAnsi="仿宋" w:eastAsia="仿宋" w:cs="仿宋"/>
          <w:sz w:val="32"/>
          <w:szCs w:val="32"/>
        </w:rPr>
        <w:t>；</w:t>
      </w:r>
    </w:p>
    <w:p>
      <w:pPr>
        <w:pStyle w:val="55"/>
        <w:spacing w:line="360" w:lineRule="auto"/>
        <w:ind w:firstLine="640" w:firstLineChars="200"/>
        <w:jc w:val="both"/>
        <w:rPr>
          <w:rFonts w:ascii="仿宋" w:hAnsi="仿宋" w:eastAsia="仿宋" w:cs="仿宋"/>
          <w:sz w:val="32"/>
          <w:szCs w:val="32"/>
          <w:lang w:eastAsia="zh-CN"/>
        </w:rPr>
      </w:pPr>
      <w:r>
        <w:rPr>
          <w:rFonts w:ascii="仿宋" w:hAnsi="仿宋" w:eastAsia="仿宋" w:cs="仿宋"/>
          <w:sz w:val="32"/>
          <w:szCs w:val="32"/>
        </w:rPr>
        <w:fldChar w:fldCharType="begin"/>
      </w:r>
      <w:r>
        <w:rPr>
          <w:rFonts w:ascii="仿宋" w:hAnsi="仿宋" w:eastAsia="仿宋" w:cs="仿宋"/>
          <w:sz w:val="32"/>
          <w:szCs w:val="32"/>
        </w:rPr>
        <w:instrText xml:space="preserve"> </w:instrText>
      </w:r>
      <w:r>
        <w:rPr>
          <w:rFonts w:hint="eastAsia" w:ascii="仿宋" w:hAnsi="仿宋" w:eastAsia="仿宋" w:cs="仿宋"/>
          <w:sz w:val="32"/>
          <w:szCs w:val="32"/>
        </w:rPr>
        <w:instrText xml:space="preserve">= 5 \* GB3</w:instrText>
      </w:r>
      <w:r>
        <w:rPr>
          <w:rFonts w:ascii="仿宋" w:hAnsi="仿宋" w:eastAsia="仿宋" w:cs="仿宋"/>
          <w:sz w:val="32"/>
          <w:szCs w:val="32"/>
        </w:rPr>
        <w:instrText xml:space="preserve"> </w:instrText>
      </w:r>
      <w:r>
        <w:rPr>
          <w:rFonts w:ascii="仿宋" w:hAnsi="仿宋" w:eastAsia="仿宋" w:cs="仿宋"/>
          <w:sz w:val="32"/>
          <w:szCs w:val="32"/>
        </w:rPr>
        <w:fldChar w:fldCharType="separate"/>
      </w:r>
      <w:r>
        <w:rPr>
          <w:rFonts w:hint="eastAsia" w:ascii="仿宋" w:hAnsi="仿宋" w:eastAsia="仿宋" w:cs="仿宋"/>
          <w:sz w:val="32"/>
          <w:szCs w:val="32"/>
        </w:rPr>
        <w:t>⑤</w:t>
      </w:r>
      <w:r>
        <w:rPr>
          <w:rFonts w:ascii="仿宋" w:hAnsi="仿宋" w:eastAsia="仿宋" w:cs="仿宋"/>
          <w:sz w:val="32"/>
          <w:szCs w:val="32"/>
        </w:rPr>
        <w:fldChar w:fldCharType="end"/>
      </w:r>
      <w:r>
        <w:rPr>
          <w:rFonts w:hint="eastAsia" w:ascii="仿宋" w:hAnsi="仿宋" w:eastAsia="仿宋" w:cs="仿宋"/>
          <w:sz w:val="32"/>
          <w:szCs w:val="32"/>
        </w:rPr>
        <w:t xml:space="preserve"> </w:t>
      </w:r>
      <w:r>
        <w:rPr>
          <w:rFonts w:ascii="仿宋" w:hAnsi="仿宋" w:eastAsia="仿宋" w:cs="仿宋"/>
          <w:sz w:val="32"/>
          <w:szCs w:val="32"/>
        </w:rPr>
        <w:t>协调</w:t>
      </w:r>
      <w:r>
        <w:rPr>
          <w:rFonts w:hint="eastAsia" w:ascii="仿宋" w:hAnsi="仿宋" w:eastAsia="仿宋" w:cs="仿宋"/>
          <w:sz w:val="32"/>
          <w:szCs w:val="32"/>
        </w:rPr>
        <w:t>广电资源、新闻单位和部门</w:t>
      </w:r>
      <w:r>
        <w:rPr>
          <w:rFonts w:hint="eastAsia" w:ascii="仿宋" w:hAnsi="仿宋" w:eastAsia="仿宋" w:cs="仿宋"/>
          <w:sz w:val="32"/>
          <w:szCs w:val="32"/>
          <w:lang w:eastAsia="zh-CN"/>
        </w:rPr>
        <w:t>。</w:t>
      </w:r>
    </w:p>
    <w:p>
      <w:pPr>
        <w:pStyle w:val="55"/>
        <w:spacing w:line="360" w:lineRule="auto"/>
        <w:ind w:firstLine="642" w:firstLineChars="200"/>
        <w:jc w:val="both"/>
        <w:rPr>
          <w:rFonts w:ascii="仿宋" w:hAnsi="仿宋" w:eastAsia="仿宋" w:cs="仿宋"/>
          <w:b/>
          <w:sz w:val="32"/>
          <w:szCs w:val="32"/>
        </w:rPr>
      </w:pPr>
      <w:r>
        <w:rPr>
          <w:rFonts w:hint="eastAsia" w:ascii="仿宋" w:hAnsi="仿宋" w:eastAsia="仿宋" w:cs="仿宋"/>
          <w:b/>
          <w:sz w:val="32"/>
          <w:szCs w:val="32"/>
        </w:rPr>
        <w:t>区发展和改革委员会</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1 \* GB3 </w:instrText>
      </w:r>
      <w:r>
        <w:rPr>
          <w:rFonts w:ascii="仿宋" w:hAnsi="仿宋" w:eastAsia="仿宋" w:cs="仿宋"/>
          <w:sz w:val="32"/>
          <w:szCs w:val="32"/>
        </w:rPr>
        <w:fldChar w:fldCharType="separate"/>
      </w:r>
      <w:r>
        <w:rPr>
          <w:rFonts w:ascii="仿宋" w:hAnsi="仿宋" w:eastAsia="仿宋" w:cs="仿宋"/>
          <w:sz w:val="32"/>
          <w:szCs w:val="32"/>
        </w:rPr>
        <w:t>①</w:t>
      </w:r>
      <w:r>
        <w:rPr>
          <w:rFonts w:ascii="仿宋" w:hAnsi="仿宋" w:eastAsia="仿宋" w:cs="仿宋"/>
          <w:sz w:val="32"/>
          <w:szCs w:val="32"/>
        </w:rPr>
        <w:fldChar w:fldCharType="end"/>
      </w:r>
      <w:r>
        <w:rPr>
          <w:rFonts w:hint="eastAsia" w:ascii="仿宋" w:hAnsi="仿宋" w:eastAsia="仿宋" w:cs="仿宋"/>
          <w:sz w:val="32"/>
          <w:szCs w:val="32"/>
          <w:lang w:eastAsia="zh-CN"/>
        </w:rPr>
        <w:t xml:space="preserve"> 配合</w:t>
      </w:r>
      <w:r>
        <w:rPr>
          <w:rFonts w:hint="eastAsia" w:ascii="仿宋" w:hAnsi="仿宋" w:eastAsia="仿宋" w:cs="仿宋"/>
          <w:sz w:val="32"/>
          <w:szCs w:val="32"/>
        </w:rPr>
        <w:t>成立后勤保障组；</w:t>
      </w:r>
    </w:p>
    <w:p>
      <w:pPr>
        <w:pStyle w:val="55"/>
        <w:spacing w:line="360" w:lineRule="auto"/>
        <w:ind w:firstLine="640" w:firstLineChars="200"/>
        <w:jc w:val="both"/>
        <w:rPr>
          <w:rFonts w:ascii="仿宋" w:hAnsi="仿宋" w:eastAsia="PMingLiU"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2 \* GB3 </w:instrText>
      </w:r>
      <w:r>
        <w:rPr>
          <w:rFonts w:ascii="仿宋" w:hAnsi="仿宋" w:eastAsia="仿宋" w:cs="仿宋"/>
          <w:sz w:val="32"/>
          <w:szCs w:val="32"/>
        </w:rPr>
        <w:fldChar w:fldCharType="separate"/>
      </w:r>
      <w:r>
        <w:rPr>
          <w:rFonts w:ascii="仿宋" w:hAnsi="仿宋" w:eastAsia="仿宋" w:cs="仿宋"/>
          <w:sz w:val="32"/>
          <w:szCs w:val="32"/>
        </w:rPr>
        <w:t>②</w:t>
      </w:r>
      <w:r>
        <w:rPr>
          <w:rFonts w:ascii="仿宋" w:hAnsi="仿宋" w:eastAsia="仿宋" w:cs="仿宋"/>
          <w:sz w:val="32"/>
          <w:szCs w:val="32"/>
        </w:rPr>
        <w:fldChar w:fldCharType="end"/>
      </w:r>
      <w:r>
        <w:rPr>
          <w:rFonts w:hint="eastAsia" w:ascii="仿宋" w:hAnsi="仿宋" w:eastAsia="仿宋" w:cs="仿宋"/>
          <w:sz w:val="32"/>
          <w:szCs w:val="32"/>
        </w:rPr>
        <w:t xml:space="preserve"> </w:t>
      </w:r>
      <w:r>
        <w:rPr>
          <w:rFonts w:hint="eastAsia" w:ascii="仿宋" w:hAnsi="仿宋" w:eastAsia="仿宋" w:cs="仿宋"/>
          <w:sz w:val="32"/>
          <w:szCs w:val="32"/>
          <w:lang w:eastAsia="zh-CN"/>
        </w:rPr>
        <w:t>配合</w:t>
      </w:r>
      <w:r>
        <w:rPr>
          <w:rFonts w:ascii="仿宋" w:hAnsi="仿宋" w:eastAsia="仿宋" w:cs="仿宋"/>
          <w:sz w:val="32"/>
          <w:szCs w:val="32"/>
        </w:rPr>
        <w:t>协调生活必需品以及应急物资。</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3 \* GB3 </w:instrText>
      </w:r>
      <w:r>
        <w:rPr>
          <w:rFonts w:ascii="仿宋" w:hAnsi="仿宋" w:eastAsia="仿宋" w:cs="仿宋"/>
          <w:sz w:val="32"/>
          <w:szCs w:val="32"/>
        </w:rPr>
        <w:fldChar w:fldCharType="separate"/>
      </w:r>
      <w:r>
        <w:rPr>
          <w:rFonts w:ascii="仿宋" w:hAnsi="仿宋" w:eastAsia="仿宋" w:cs="仿宋"/>
          <w:sz w:val="32"/>
          <w:szCs w:val="32"/>
        </w:rPr>
        <w:t>③</w:t>
      </w:r>
      <w:r>
        <w:rPr>
          <w:rFonts w:ascii="仿宋" w:hAnsi="仿宋" w:eastAsia="仿宋" w:cs="仿宋"/>
          <w:sz w:val="32"/>
          <w:szCs w:val="32"/>
        </w:rPr>
        <w:fldChar w:fldCharType="end"/>
      </w:r>
      <w:r>
        <w:rPr>
          <w:rFonts w:ascii="仿宋" w:hAnsi="仿宋" w:eastAsia="仿宋" w:cs="仿宋"/>
          <w:sz w:val="32"/>
          <w:szCs w:val="32"/>
        </w:rPr>
        <w:t xml:space="preserve"> </w:t>
      </w:r>
      <w:r>
        <w:rPr>
          <w:rFonts w:hint="eastAsia" w:ascii="仿宋" w:hAnsi="仿宋" w:eastAsia="仿宋" w:cs="仿宋"/>
          <w:sz w:val="32"/>
          <w:szCs w:val="32"/>
          <w:lang w:eastAsia="zh-CN"/>
        </w:rPr>
        <w:t>牵头成立应急通信</w:t>
      </w:r>
      <w:r>
        <w:rPr>
          <w:rFonts w:hint="eastAsia" w:ascii="仿宋" w:hAnsi="仿宋" w:eastAsia="仿宋" w:cs="仿宋"/>
          <w:sz w:val="32"/>
          <w:szCs w:val="32"/>
        </w:rPr>
        <w:t>组；</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w:instrText>
      </w:r>
      <w:r>
        <w:rPr>
          <w:rFonts w:hint="eastAsia" w:ascii="仿宋" w:hAnsi="仿宋" w:eastAsia="仿宋" w:cs="仿宋"/>
          <w:sz w:val="32"/>
          <w:szCs w:val="32"/>
        </w:rPr>
        <w:instrText xml:space="preserve">= 4 \* GB3</w:instrText>
      </w:r>
      <w:r>
        <w:rPr>
          <w:rFonts w:ascii="仿宋" w:hAnsi="仿宋" w:eastAsia="仿宋" w:cs="仿宋"/>
          <w:sz w:val="32"/>
          <w:szCs w:val="32"/>
        </w:rPr>
        <w:instrText xml:space="preserve"> </w:instrText>
      </w:r>
      <w:r>
        <w:rPr>
          <w:rFonts w:ascii="仿宋" w:hAnsi="仿宋" w:eastAsia="仿宋" w:cs="仿宋"/>
          <w:sz w:val="32"/>
          <w:szCs w:val="32"/>
        </w:rPr>
        <w:fldChar w:fldCharType="separate"/>
      </w:r>
      <w:r>
        <w:rPr>
          <w:rFonts w:hint="eastAsia" w:ascii="仿宋" w:hAnsi="仿宋" w:eastAsia="仿宋" w:cs="仿宋"/>
          <w:sz w:val="32"/>
          <w:szCs w:val="32"/>
        </w:rPr>
        <w:t>④</w:t>
      </w:r>
      <w:r>
        <w:rPr>
          <w:rFonts w:ascii="仿宋" w:hAnsi="仿宋" w:eastAsia="仿宋" w:cs="仿宋"/>
          <w:sz w:val="32"/>
          <w:szCs w:val="32"/>
        </w:rPr>
        <w:fldChar w:fldCharType="end"/>
      </w:r>
      <w:r>
        <w:rPr>
          <w:rFonts w:hint="eastAsia" w:ascii="仿宋" w:hAnsi="仿宋" w:eastAsia="仿宋" w:cs="仿宋"/>
          <w:sz w:val="32"/>
          <w:szCs w:val="32"/>
        </w:rPr>
        <w:t xml:space="preserve"> </w:t>
      </w:r>
      <w:r>
        <w:rPr>
          <w:rFonts w:ascii="仿宋" w:hAnsi="仿宋" w:eastAsia="仿宋" w:cs="仿宋"/>
          <w:sz w:val="32"/>
          <w:szCs w:val="32"/>
        </w:rPr>
        <w:t>负责为处置事故提供有线、无线通信保障及政务网络与信息安全保障；</w:t>
      </w: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⑤</w:t>
      </w:r>
      <w:r>
        <w:rPr>
          <w:rFonts w:ascii="仿宋" w:hAnsi="仿宋" w:eastAsia="仿宋" w:cs="仿宋"/>
          <w:sz w:val="32"/>
          <w:szCs w:val="32"/>
        </w:rPr>
        <w:t xml:space="preserve"> 负责组织公共通信网受损通信系统的应急恢复；</w:t>
      </w: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 xml:space="preserve">⑥ </w:t>
      </w:r>
      <w:r>
        <w:rPr>
          <w:rFonts w:ascii="仿宋" w:hAnsi="仿宋" w:eastAsia="仿宋" w:cs="仿宋"/>
          <w:sz w:val="32"/>
          <w:szCs w:val="32"/>
        </w:rPr>
        <w:t>当事故造成指挥通信系统损坏时，统一调动各种通信资源，为抢险救灾应急指挥提供通信保障。</w:t>
      </w:r>
    </w:p>
    <w:p>
      <w:pPr>
        <w:pStyle w:val="55"/>
        <w:spacing w:line="360" w:lineRule="auto"/>
        <w:ind w:firstLine="642" w:firstLineChars="200"/>
        <w:jc w:val="both"/>
        <w:rPr>
          <w:rFonts w:ascii="仿宋" w:hAnsi="仿宋" w:eastAsia="仿宋" w:cs="仿宋"/>
          <w:b/>
          <w:sz w:val="32"/>
          <w:szCs w:val="32"/>
          <w:lang w:eastAsia="zh-CN"/>
        </w:rPr>
      </w:pPr>
      <w:r>
        <w:rPr>
          <w:rFonts w:hint="eastAsia" w:ascii="仿宋" w:hAnsi="仿宋" w:eastAsia="仿宋" w:cs="仿宋"/>
          <w:b/>
          <w:sz w:val="32"/>
          <w:szCs w:val="32"/>
        </w:rPr>
        <w:t>区卫生健康委员会</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1 \* GB3 </w:instrText>
      </w:r>
      <w:r>
        <w:rPr>
          <w:rFonts w:ascii="仿宋" w:hAnsi="仿宋" w:eastAsia="仿宋" w:cs="仿宋"/>
          <w:sz w:val="32"/>
          <w:szCs w:val="32"/>
        </w:rPr>
        <w:fldChar w:fldCharType="separate"/>
      </w:r>
      <w:r>
        <w:rPr>
          <w:rFonts w:ascii="仿宋" w:hAnsi="仿宋" w:eastAsia="仿宋" w:cs="仿宋"/>
          <w:sz w:val="32"/>
          <w:szCs w:val="32"/>
        </w:rPr>
        <w:t>①</w:t>
      </w:r>
      <w:r>
        <w:rPr>
          <w:rFonts w:ascii="仿宋" w:hAnsi="仿宋" w:eastAsia="仿宋" w:cs="仿宋"/>
          <w:sz w:val="32"/>
          <w:szCs w:val="32"/>
        </w:rPr>
        <w:fldChar w:fldCharType="end"/>
      </w:r>
      <w:r>
        <w:rPr>
          <w:rFonts w:hint="eastAsia" w:ascii="仿宋" w:hAnsi="仿宋" w:eastAsia="仿宋" w:cs="仿宋"/>
          <w:sz w:val="32"/>
          <w:szCs w:val="32"/>
        </w:rPr>
        <w:t xml:space="preserve"> 牵头成立</w:t>
      </w:r>
      <w:r>
        <w:rPr>
          <w:rFonts w:hint="eastAsia" w:ascii="仿宋" w:hAnsi="仿宋" w:eastAsia="仿宋" w:cs="仿宋"/>
          <w:sz w:val="32"/>
          <w:szCs w:val="32"/>
          <w:lang w:eastAsia="zh-CN"/>
        </w:rPr>
        <w:t>医疗救护和卫生防疫</w:t>
      </w:r>
      <w:r>
        <w:rPr>
          <w:rFonts w:hint="eastAsia" w:ascii="仿宋" w:hAnsi="仿宋" w:eastAsia="仿宋" w:cs="仿宋"/>
          <w:sz w:val="32"/>
          <w:szCs w:val="32"/>
        </w:rPr>
        <w:t>组；</w:t>
      </w:r>
    </w:p>
    <w:p>
      <w:pPr>
        <w:pStyle w:val="55"/>
        <w:spacing w:line="360" w:lineRule="auto"/>
        <w:ind w:firstLine="640" w:firstLineChars="200"/>
        <w:jc w:val="both"/>
        <w:rPr>
          <w:rFonts w:ascii="仿宋" w:hAnsi="仿宋" w:eastAsia="仿宋" w:cs="仿宋"/>
          <w:sz w:val="32"/>
          <w:szCs w:val="32"/>
          <w:lang w:eastAsia="zh-CN"/>
        </w:rPr>
      </w:pPr>
      <w:r>
        <w:rPr>
          <w:rFonts w:ascii="仿宋" w:hAnsi="仿宋" w:eastAsia="仿宋" w:cs="仿宋"/>
          <w:sz w:val="32"/>
          <w:szCs w:val="32"/>
        </w:rPr>
        <w:fldChar w:fldCharType="begin"/>
      </w:r>
      <w:r>
        <w:rPr>
          <w:rFonts w:ascii="仿宋" w:hAnsi="仿宋" w:eastAsia="仿宋" w:cs="仿宋"/>
          <w:sz w:val="32"/>
          <w:szCs w:val="32"/>
        </w:rPr>
        <w:instrText xml:space="preserve"> = 2 \* GB3 </w:instrText>
      </w:r>
      <w:r>
        <w:rPr>
          <w:rFonts w:ascii="仿宋" w:hAnsi="仿宋" w:eastAsia="仿宋" w:cs="仿宋"/>
          <w:sz w:val="32"/>
          <w:szCs w:val="32"/>
        </w:rPr>
        <w:fldChar w:fldCharType="separate"/>
      </w:r>
      <w:r>
        <w:rPr>
          <w:rFonts w:ascii="仿宋" w:hAnsi="仿宋" w:eastAsia="仿宋" w:cs="仿宋"/>
          <w:sz w:val="32"/>
          <w:szCs w:val="32"/>
        </w:rPr>
        <w:t>②</w:t>
      </w:r>
      <w:r>
        <w:rPr>
          <w:rFonts w:ascii="仿宋" w:hAnsi="仿宋" w:eastAsia="仿宋" w:cs="仿宋"/>
          <w:sz w:val="32"/>
          <w:szCs w:val="32"/>
        </w:rPr>
        <w:fldChar w:fldCharType="end"/>
      </w:r>
      <w:r>
        <w:rPr>
          <w:rFonts w:hint="eastAsia" w:ascii="仿宋" w:hAnsi="仿宋" w:eastAsia="仿宋" w:cs="仿宋"/>
          <w:sz w:val="32"/>
          <w:szCs w:val="32"/>
        </w:rPr>
        <w:t xml:space="preserve"> </w:t>
      </w:r>
      <w:r>
        <w:rPr>
          <w:rFonts w:ascii="仿宋" w:hAnsi="仿宋" w:eastAsia="仿宋" w:cs="仿宋"/>
          <w:sz w:val="32"/>
          <w:szCs w:val="32"/>
        </w:rPr>
        <w:t>负责组织</w:t>
      </w:r>
      <w:r>
        <w:rPr>
          <w:rFonts w:hint="eastAsia" w:ascii="仿宋" w:hAnsi="仿宋" w:eastAsia="仿宋" w:cs="仿宋"/>
          <w:sz w:val="32"/>
          <w:szCs w:val="32"/>
        </w:rPr>
        <w:t>救治、护理、转送伤员；监测、控制疫病；收容、清消污染物等</w:t>
      </w:r>
      <w:r>
        <w:rPr>
          <w:rFonts w:hint="eastAsia" w:ascii="仿宋" w:hAnsi="仿宋" w:eastAsia="仿宋" w:cs="仿宋"/>
          <w:sz w:val="32"/>
          <w:szCs w:val="32"/>
          <w:lang w:eastAsia="zh-CN"/>
        </w:rPr>
        <w:t>；</w:t>
      </w:r>
    </w:p>
    <w:p>
      <w:pPr>
        <w:pStyle w:val="55"/>
        <w:spacing w:line="360" w:lineRule="auto"/>
        <w:ind w:firstLine="640" w:firstLineChars="200"/>
        <w:jc w:val="both"/>
        <w:rPr>
          <w:rFonts w:ascii="仿宋" w:hAnsi="仿宋" w:eastAsia="仿宋" w:cs="仿宋"/>
          <w:sz w:val="32"/>
          <w:szCs w:val="32"/>
          <w:lang w:eastAsia="zh-CN"/>
        </w:rPr>
      </w:pPr>
      <w:r>
        <w:rPr>
          <w:rFonts w:ascii="仿宋" w:hAnsi="仿宋" w:eastAsia="仿宋" w:cs="仿宋"/>
          <w:sz w:val="32"/>
          <w:szCs w:val="32"/>
        </w:rPr>
        <w:fldChar w:fldCharType="begin"/>
      </w:r>
      <w:r>
        <w:rPr>
          <w:rFonts w:ascii="仿宋" w:hAnsi="仿宋" w:eastAsia="仿宋" w:cs="仿宋"/>
          <w:sz w:val="32"/>
          <w:szCs w:val="32"/>
        </w:rPr>
        <w:instrText xml:space="preserve"> = 3 \* GB3 </w:instrText>
      </w:r>
      <w:r>
        <w:rPr>
          <w:rFonts w:ascii="仿宋" w:hAnsi="仿宋" w:eastAsia="仿宋" w:cs="仿宋"/>
          <w:sz w:val="32"/>
          <w:szCs w:val="32"/>
        </w:rPr>
        <w:fldChar w:fldCharType="separate"/>
      </w:r>
      <w:r>
        <w:rPr>
          <w:rFonts w:ascii="仿宋" w:hAnsi="仿宋" w:eastAsia="仿宋" w:cs="仿宋"/>
          <w:sz w:val="32"/>
          <w:szCs w:val="32"/>
        </w:rPr>
        <w:t>③</w:t>
      </w:r>
      <w:r>
        <w:rPr>
          <w:rFonts w:ascii="仿宋" w:hAnsi="仿宋" w:eastAsia="仿宋" w:cs="仿宋"/>
          <w:sz w:val="32"/>
          <w:szCs w:val="32"/>
        </w:rPr>
        <w:fldChar w:fldCharType="end"/>
      </w:r>
      <w:r>
        <w:rPr>
          <w:rFonts w:ascii="仿宋" w:hAnsi="仿宋" w:eastAsia="仿宋" w:cs="仿宋"/>
          <w:sz w:val="32"/>
          <w:szCs w:val="32"/>
        </w:rPr>
        <w:t xml:space="preserve"> </w:t>
      </w:r>
      <w:r>
        <w:rPr>
          <w:rFonts w:hint="eastAsia" w:ascii="仿宋" w:hAnsi="仿宋" w:eastAsia="仿宋" w:cs="仿宋"/>
          <w:sz w:val="32"/>
          <w:szCs w:val="32"/>
          <w:lang w:eastAsia="zh-CN"/>
        </w:rPr>
        <w:t>配合相关工作小组，完成对应应急救援工作。</w:t>
      </w:r>
    </w:p>
    <w:p>
      <w:pPr>
        <w:pStyle w:val="55"/>
        <w:spacing w:line="360" w:lineRule="auto"/>
        <w:ind w:firstLine="642" w:firstLineChars="200"/>
        <w:jc w:val="both"/>
        <w:rPr>
          <w:rFonts w:ascii="仿宋" w:hAnsi="仿宋" w:eastAsia="仿宋" w:cs="仿宋"/>
          <w:b/>
          <w:sz w:val="32"/>
          <w:szCs w:val="32"/>
          <w:lang w:eastAsia="zh-CN"/>
        </w:rPr>
      </w:pPr>
      <w:r>
        <w:rPr>
          <w:rFonts w:hint="eastAsia" w:ascii="仿宋" w:hAnsi="仿宋" w:eastAsia="仿宋" w:cs="仿宋"/>
          <w:b/>
          <w:sz w:val="32"/>
          <w:szCs w:val="32"/>
          <w:lang w:eastAsia="zh-CN"/>
        </w:rPr>
        <w:t>区商务局</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1 \* GB3 </w:instrText>
      </w:r>
      <w:r>
        <w:rPr>
          <w:rFonts w:ascii="仿宋" w:hAnsi="仿宋" w:eastAsia="仿宋" w:cs="仿宋"/>
          <w:sz w:val="32"/>
          <w:szCs w:val="32"/>
        </w:rPr>
        <w:fldChar w:fldCharType="separate"/>
      </w:r>
      <w:r>
        <w:rPr>
          <w:rFonts w:ascii="仿宋" w:hAnsi="仿宋" w:eastAsia="仿宋" w:cs="仿宋"/>
          <w:sz w:val="32"/>
          <w:szCs w:val="32"/>
        </w:rPr>
        <w:t>①</w:t>
      </w:r>
      <w:r>
        <w:rPr>
          <w:rFonts w:ascii="仿宋" w:hAnsi="仿宋" w:eastAsia="仿宋" w:cs="仿宋"/>
          <w:sz w:val="32"/>
          <w:szCs w:val="32"/>
        </w:rPr>
        <w:fldChar w:fldCharType="end"/>
      </w:r>
      <w:r>
        <w:rPr>
          <w:rFonts w:ascii="仿宋" w:hAnsi="仿宋" w:eastAsia="仿宋" w:cs="仿宋"/>
          <w:sz w:val="32"/>
          <w:szCs w:val="32"/>
        </w:rPr>
        <w:t xml:space="preserve"> </w:t>
      </w:r>
      <w:r>
        <w:rPr>
          <w:rFonts w:hint="eastAsia" w:ascii="仿宋" w:hAnsi="仿宋" w:eastAsia="仿宋" w:cs="仿宋"/>
          <w:sz w:val="32"/>
          <w:szCs w:val="32"/>
        </w:rPr>
        <w:t>配合成立</w:t>
      </w:r>
      <w:r>
        <w:rPr>
          <w:rFonts w:hint="eastAsia" w:ascii="仿宋" w:hAnsi="仿宋" w:eastAsia="仿宋" w:cs="仿宋"/>
          <w:sz w:val="32"/>
          <w:szCs w:val="32"/>
          <w:lang w:eastAsia="zh-CN"/>
        </w:rPr>
        <w:t>应急物资和经费保障组</w:t>
      </w:r>
      <w:r>
        <w:rPr>
          <w:rFonts w:hint="eastAsia" w:ascii="仿宋" w:hAnsi="仿宋" w:eastAsia="仿宋" w:cs="仿宋"/>
          <w:sz w:val="32"/>
          <w:szCs w:val="32"/>
        </w:rPr>
        <w:t>工作组；</w:t>
      </w:r>
    </w:p>
    <w:p>
      <w:pPr>
        <w:pStyle w:val="55"/>
        <w:spacing w:line="360" w:lineRule="auto"/>
        <w:ind w:firstLine="640" w:firstLineChars="200"/>
        <w:jc w:val="both"/>
        <w:rPr>
          <w:rFonts w:ascii="仿宋" w:hAnsi="仿宋" w:eastAsia="仿宋" w:cs="仿宋"/>
          <w:sz w:val="32"/>
          <w:szCs w:val="32"/>
          <w:lang w:eastAsia="zh-CN"/>
        </w:rPr>
      </w:pPr>
      <w:r>
        <w:rPr>
          <w:rFonts w:ascii="仿宋" w:hAnsi="仿宋" w:eastAsia="仿宋" w:cs="仿宋"/>
          <w:sz w:val="32"/>
          <w:szCs w:val="32"/>
        </w:rPr>
        <w:fldChar w:fldCharType="begin"/>
      </w:r>
      <w:r>
        <w:rPr>
          <w:rFonts w:ascii="仿宋" w:hAnsi="仿宋" w:eastAsia="仿宋" w:cs="仿宋"/>
          <w:sz w:val="32"/>
          <w:szCs w:val="32"/>
        </w:rPr>
        <w:instrText xml:space="preserve"> = 2 \* GB3 </w:instrText>
      </w:r>
      <w:r>
        <w:rPr>
          <w:rFonts w:ascii="仿宋" w:hAnsi="仿宋" w:eastAsia="仿宋" w:cs="仿宋"/>
          <w:sz w:val="32"/>
          <w:szCs w:val="32"/>
        </w:rPr>
        <w:fldChar w:fldCharType="separate"/>
      </w:r>
      <w:r>
        <w:rPr>
          <w:rFonts w:ascii="仿宋" w:hAnsi="仿宋" w:eastAsia="仿宋" w:cs="仿宋"/>
          <w:sz w:val="32"/>
          <w:szCs w:val="32"/>
        </w:rPr>
        <w:t>②</w:t>
      </w:r>
      <w:r>
        <w:rPr>
          <w:rFonts w:ascii="仿宋" w:hAnsi="仿宋" w:eastAsia="仿宋" w:cs="仿宋"/>
          <w:sz w:val="32"/>
          <w:szCs w:val="32"/>
        </w:rPr>
        <w:fldChar w:fldCharType="end"/>
      </w:r>
      <w:r>
        <w:rPr>
          <w:rFonts w:hint="eastAsia" w:ascii="仿宋" w:hAnsi="仿宋" w:eastAsia="仿宋" w:cs="仿宋"/>
          <w:sz w:val="32"/>
          <w:szCs w:val="32"/>
        </w:rPr>
        <w:t xml:space="preserve"> </w:t>
      </w:r>
      <w:r>
        <w:rPr>
          <w:rFonts w:ascii="仿宋" w:hAnsi="仿宋" w:eastAsia="仿宋" w:cs="仿宋"/>
          <w:sz w:val="32"/>
          <w:szCs w:val="32"/>
        </w:rPr>
        <w:t>负责</w:t>
      </w:r>
      <w:r>
        <w:rPr>
          <w:rFonts w:hint="eastAsia" w:ascii="仿宋" w:hAnsi="仿宋" w:eastAsia="仿宋" w:cs="仿宋"/>
          <w:sz w:val="32"/>
          <w:szCs w:val="32"/>
          <w:lang w:eastAsia="zh-CN"/>
        </w:rPr>
        <w:t>重要消费品市场调控和重要生产资料流通管理，监测分析市场运行和商品供求状况</w:t>
      </w:r>
      <w:r>
        <w:rPr>
          <w:rFonts w:hint="eastAsia" w:ascii="仿宋" w:hAnsi="仿宋" w:eastAsia="仿宋" w:cs="仿宋"/>
          <w:sz w:val="32"/>
          <w:szCs w:val="32"/>
        </w:rPr>
        <w:t>。</w:t>
      </w:r>
    </w:p>
    <w:p>
      <w:pPr>
        <w:pStyle w:val="55"/>
        <w:spacing w:line="360" w:lineRule="auto"/>
        <w:ind w:firstLine="642" w:firstLineChars="200"/>
        <w:jc w:val="both"/>
        <w:rPr>
          <w:rFonts w:ascii="仿宋" w:hAnsi="仿宋" w:eastAsia="仿宋" w:cs="仿宋"/>
          <w:b/>
          <w:sz w:val="32"/>
          <w:szCs w:val="32"/>
          <w:lang w:eastAsia="zh-CN"/>
        </w:rPr>
      </w:pPr>
      <w:r>
        <w:rPr>
          <w:rFonts w:hint="eastAsia" w:ascii="仿宋" w:hAnsi="仿宋" w:eastAsia="仿宋" w:cs="仿宋"/>
          <w:b/>
          <w:sz w:val="32"/>
          <w:szCs w:val="32"/>
          <w:lang w:val="en-US" w:eastAsia="zh-CN"/>
        </w:rPr>
        <w:t>市公安局海棠分局</w:t>
      </w:r>
      <w:r>
        <w:rPr>
          <w:rFonts w:ascii="仿宋" w:hAnsi="仿宋" w:eastAsia="仿宋" w:cs="仿宋"/>
          <w:b/>
          <w:sz w:val="32"/>
          <w:szCs w:val="32"/>
          <w:lang w:eastAsia="zh-CN"/>
        </w:rPr>
        <w:t>：</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1 \* GB3 </w:instrText>
      </w:r>
      <w:r>
        <w:rPr>
          <w:rFonts w:ascii="仿宋" w:hAnsi="仿宋" w:eastAsia="仿宋" w:cs="仿宋"/>
          <w:sz w:val="32"/>
          <w:szCs w:val="32"/>
        </w:rPr>
        <w:fldChar w:fldCharType="separate"/>
      </w:r>
      <w:r>
        <w:rPr>
          <w:rFonts w:ascii="仿宋" w:hAnsi="仿宋" w:eastAsia="仿宋" w:cs="仿宋"/>
          <w:sz w:val="32"/>
          <w:szCs w:val="32"/>
        </w:rPr>
        <w:t>①</w:t>
      </w:r>
      <w:r>
        <w:rPr>
          <w:rFonts w:ascii="仿宋" w:hAnsi="仿宋" w:eastAsia="仿宋" w:cs="仿宋"/>
          <w:sz w:val="32"/>
          <w:szCs w:val="32"/>
        </w:rPr>
        <w:fldChar w:fldCharType="end"/>
      </w:r>
      <w:r>
        <w:rPr>
          <w:rFonts w:ascii="仿宋" w:hAnsi="仿宋" w:eastAsia="仿宋" w:cs="仿宋"/>
          <w:sz w:val="32"/>
          <w:szCs w:val="32"/>
        </w:rPr>
        <w:t xml:space="preserve"> </w:t>
      </w:r>
      <w:r>
        <w:rPr>
          <w:rFonts w:hint="eastAsia" w:ascii="仿宋" w:hAnsi="仿宋" w:eastAsia="仿宋" w:cs="仿宋"/>
          <w:sz w:val="32"/>
          <w:szCs w:val="32"/>
        </w:rPr>
        <w:t>牵头成立</w:t>
      </w:r>
      <w:r>
        <w:rPr>
          <w:rFonts w:hint="eastAsia" w:ascii="仿宋" w:hAnsi="仿宋" w:eastAsia="仿宋" w:cs="仿宋"/>
          <w:sz w:val="32"/>
          <w:szCs w:val="32"/>
          <w:lang w:eastAsia="zh-CN"/>
        </w:rPr>
        <w:t>治安警戒交通保障</w:t>
      </w:r>
      <w:r>
        <w:rPr>
          <w:rFonts w:hint="eastAsia" w:ascii="仿宋" w:hAnsi="仿宋" w:eastAsia="仿宋" w:cs="仿宋"/>
          <w:sz w:val="32"/>
          <w:szCs w:val="32"/>
        </w:rPr>
        <w:t>组；</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2 \* GB3 </w:instrText>
      </w:r>
      <w:r>
        <w:rPr>
          <w:rFonts w:ascii="仿宋" w:hAnsi="仿宋" w:eastAsia="仿宋" w:cs="仿宋"/>
          <w:sz w:val="32"/>
          <w:szCs w:val="32"/>
        </w:rPr>
        <w:fldChar w:fldCharType="separate"/>
      </w:r>
      <w:r>
        <w:rPr>
          <w:rFonts w:ascii="仿宋" w:hAnsi="仿宋" w:eastAsia="仿宋" w:cs="仿宋"/>
          <w:sz w:val="32"/>
          <w:szCs w:val="32"/>
        </w:rPr>
        <w:t>②</w:t>
      </w:r>
      <w:r>
        <w:rPr>
          <w:rFonts w:ascii="仿宋" w:hAnsi="仿宋" w:eastAsia="仿宋" w:cs="仿宋"/>
          <w:sz w:val="32"/>
          <w:szCs w:val="32"/>
        </w:rPr>
        <w:fldChar w:fldCharType="end"/>
      </w:r>
      <w:r>
        <w:rPr>
          <w:rFonts w:hint="eastAsia" w:ascii="仿宋" w:hAnsi="仿宋" w:eastAsia="仿宋" w:cs="仿宋"/>
          <w:sz w:val="32"/>
          <w:szCs w:val="32"/>
        </w:rPr>
        <w:t xml:space="preserve"> 配合成立抢险救援组、善后工作组；</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3 \* GB3 </w:instrText>
      </w:r>
      <w:r>
        <w:rPr>
          <w:rFonts w:ascii="仿宋" w:hAnsi="仿宋" w:eastAsia="仿宋" w:cs="仿宋"/>
          <w:sz w:val="32"/>
          <w:szCs w:val="32"/>
        </w:rPr>
        <w:fldChar w:fldCharType="separate"/>
      </w:r>
      <w:r>
        <w:rPr>
          <w:rFonts w:ascii="仿宋" w:hAnsi="仿宋" w:eastAsia="仿宋" w:cs="仿宋"/>
          <w:sz w:val="32"/>
          <w:szCs w:val="32"/>
        </w:rPr>
        <w:t>③</w:t>
      </w:r>
      <w:r>
        <w:rPr>
          <w:rFonts w:ascii="仿宋" w:hAnsi="仿宋" w:eastAsia="仿宋" w:cs="仿宋"/>
          <w:sz w:val="32"/>
          <w:szCs w:val="32"/>
        </w:rPr>
        <w:fldChar w:fldCharType="end"/>
      </w:r>
      <w:r>
        <w:rPr>
          <w:rFonts w:hint="eastAsia" w:ascii="仿宋" w:hAnsi="仿宋" w:eastAsia="仿宋" w:cs="仿宋"/>
          <w:sz w:val="32"/>
          <w:szCs w:val="32"/>
        </w:rPr>
        <w:t xml:space="preserve"> </w:t>
      </w:r>
      <w:r>
        <w:rPr>
          <w:rFonts w:ascii="仿宋" w:hAnsi="仿宋" w:eastAsia="仿宋" w:cs="仿宋"/>
          <w:sz w:val="32"/>
          <w:szCs w:val="32"/>
        </w:rPr>
        <w:t>组织事故可能危及区域内的人员疏散撤离；</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w:instrText>
      </w:r>
      <w:r>
        <w:rPr>
          <w:rFonts w:hint="eastAsia" w:ascii="仿宋" w:hAnsi="仿宋" w:eastAsia="仿宋" w:cs="仿宋"/>
          <w:sz w:val="32"/>
          <w:szCs w:val="32"/>
        </w:rPr>
        <w:instrText xml:space="preserve">= 4 \* GB3</w:instrText>
      </w:r>
      <w:r>
        <w:rPr>
          <w:rFonts w:ascii="仿宋" w:hAnsi="仿宋" w:eastAsia="仿宋" w:cs="仿宋"/>
          <w:sz w:val="32"/>
          <w:szCs w:val="32"/>
        </w:rPr>
        <w:instrText xml:space="preserve"> </w:instrText>
      </w:r>
      <w:r>
        <w:rPr>
          <w:rFonts w:ascii="仿宋" w:hAnsi="仿宋" w:eastAsia="仿宋" w:cs="仿宋"/>
          <w:sz w:val="32"/>
          <w:szCs w:val="32"/>
        </w:rPr>
        <w:fldChar w:fldCharType="separate"/>
      </w:r>
      <w:r>
        <w:rPr>
          <w:rFonts w:hint="eastAsia" w:ascii="仿宋" w:hAnsi="仿宋" w:eastAsia="仿宋" w:cs="仿宋"/>
          <w:sz w:val="32"/>
          <w:szCs w:val="32"/>
        </w:rPr>
        <w:t>④</w:t>
      </w:r>
      <w:r>
        <w:rPr>
          <w:rFonts w:ascii="仿宋" w:hAnsi="仿宋" w:eastAsia="仿宋" w:cs="仿宋"/>
          <w:sz w:val="32"/>
          <w:szCs w:val="32"/>
        </w:rPr>
        <w:fldChar w:fldCharType="end"/>
      </w:r>
      <w:r>
        <w:rPr>
          <w:rFonts w:hint="eastAsia" w:ascii="仿宋" w:hAnsi="仿宋" w:eastAsia="仿宋" w:cs="仿宋"/>
          <w:sz w:val="32"/>
          <w:szCs w:val="32"/>
        </w:rPr>
        <w:t xml:space="preserve"> </w:t>
      </w:r>
      <w:r>
        <w:rPr>
          <w:rFonts w:ascii="仿宋" w:hAnsi="仿宋" w:eastAsia="仿宋" w:cs="仿宋"/>
          <w:sz w:val="32"/>
          <w:szCs w:val="32"/>
        </w:rPr>
        <w:t>维护人员撤离区域社会秩序。</w:t>
      </w:r>
    </w:p>
    <w:p>
      <w:pPr>
        <w:pStyle w:val="55"/>
        <w:spacing w:line="360" w:lineRule="auto"/>
        <w:ind w:firstLine="642" w:firstLineChars="200"/>
        <w:jc w:val="both"/>
        <w:rPr>
          <w:rFonts w:ascii="仿宋" w:hAnsi="仿宋" w:eastAsia="仿宋" w:cs="仿宋"/>
          <w:b/>
          <w:sz w:val="32"/>
          <w:szCs w:val="32"/>
          <w:lang w:eastAsia="zh-CN"/>
        </w:rPr>
      </w:pPr>
      <w:r>
        <w:rPr>
          <w:rFonts w:hint="eastAsia" w:ascii="仿宋" w:hAnsi="仿宋" w:eastAsia="仿宋" w:cs="仿宋"/>
          <w:b/>
          <w:sz w:val="32"/>
          <w:szCs w:val="32"/>
          <w:lang w:eastAsia="zh-CN"/>
        </w:rPr>
        <w:t>区消防救援大队</w:t>
      </w:r>
      <w:r>
        <w:rPr>
          <w:rFonts w:ascii="仿宋" w:hAnsi="仿宋" w:eastAsia="仿宋" w:cs="仿宋"/>
          <w:b/>
          <w:sz w:val="32"/>
          <w:szCs w:val="32"/>
          <w:lang w:eastAsia="zh-CN"/>
        </w:rPr>
        <w:t>：</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1 \* GB3 </w:instrText>
      </w:r>
      <w:r>
        <w:rPr>
          <w:rFonts w:ascii="仿宋" w:hAnsi="仿宋" w:eastAsia="仿宋" w:cs="仿宋"/>
          <w:sz w:val="32"/>
          <w:szCs w:val="32"/>
        </w:rPr>
        <w:fldChar w:fldCharType="separate"/>
      </w:r>
      <w:r>
        <w:rPr>
          <w:rFonts w:ascii="仿宋" w:hAnsi="仿宋" w:eastAsia="仿宋" w:cs="仿宋"/>
          <w:sz w:val="32"/>
          <w:szCs w:val="32"/>
        </w:rPr>
        <w:t>①</w:t>
      </w:r>
      <w:r>
        <w:rPr>
          <w:rFonts w:ascii="仿宋" w:hAnsi="仿宋" w:eastAsia="仿宋" w:cs="仿宋"/>
          <w:sz w:val="32"/>
          <w:szCs w:val="32"/>
        </w:rPr>
        <w:fldChar w:fldCharType="end"/>
      </w:r>
      <w:r>
        <w:rPr>
          <w:rFonts w:ascii="仿宋" w:hAnsi="仿宋" w:eastAsia="仿宋" w:cs="仿宋"/>
          <w:sz w:val="32"/>
          <w:szCs w:val="32"/>
        </w:rPr>
        <w:t xml:space="preserve"> </w:t>
      </w:r>
      <w:r>
        <w:rPr>
          <w:rFonts w:hint="eastAsia" w:ascii="仿宋" w:hAnsi="仿宋" w:eastAsia="仿宋" w:cs="仿宋"/>
          <w:sz w:val="32"/>
          <w:szCs w:val="32"/>
        </w:rPr>
        <w:t>配合成立抢险救援组、现场警戒组；</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2 \* GB3 </w:instrText>
      </w:r>
      <w:r>
        <w:rPr>
          <w:rFonts w:ascii="仿宋" w:hAnsi="仿宋" w:eastAsia="仿宋" w:cs="仿宋"/>
          <w:sz w:val="32"/>
          <w:szCs w:val="32"/>
        </w:rPr>
        <w:fldChar w:fldCharType="separate"/>
      </w:r>
      <w:r>
        <w:rPr>
          <w:rFonts w:ascii="仿宋" w:hAnsi="仿宋" w:eastAsia="仿宋" w:cs="仿宋"/>
          <w:sz w:val="32"/>
          <w:szCs w:val="32"/>
        </w:rPr>
        <w:t>②</w:t>
      </w:r>
      <w:r>
        <w:rPr>
          <w:rFonts w:ascii="仿宋" w:hAnsi="仿宋" w:eastAsia="仿宋" w:cs="仿宋"/>
          <w:sz w:val="32"/>
          <w:szCs w:val="32"/>
        </w:rPr>
        <w:fldChar w:fldCharType="end"/>
      </w:r>
      <w:r>
        <w:rPr>
          <w:rFonts w:hint="eastAsia" w:ascii="仿宋" w:hAnsi="仿宋" w:eastAsia="仿宋" w:cs="仿宋"/>
          <w:sz w:val="32"/>
          <w:szCs w:val="32"/>
        </w:rPr>
        <w:t xml:space="preserve"> </w:t>
      </w:r>
      <w:r>
        <w:rPr>
          <w:rFonts w:ascii="仿宋" w:hAnsi="仿宋" w:eastAsia="仿宋" w:cs="仿宋"/>
          <w:sz w:val="32"/>
          <w:szCs w:val="32"/>
        </w:rPr>
        <w:t>负责扑灭事故现场火灾，控制易燃易爆、有毒物质泄漏；</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3 \* GB3 </w:instrText>
      </w:r>
      <w:r>
        <w:rPr>
          <w:rFonts w:ascii="仿宋" w:hAnsi="仿宋" w:eastAsia="仿宋" w:cs="仿宋"/>
          <w:sz w:val="32"/>
          <w:szCs w:val="32"/>
        </w:rPr>
        <w:fldChar w:fldCharType="separate"/>
      </w:r>
      <w:r>
        <w:rPr>
          <w:rFonts w:ascii="仿宋" w:hAnsi="仿宋" w:eastAsia="仿宋" w:cs="仿宋"/>
          <w:sz w:val="32"/>
          <w:szCs w:val="32"/>
        </w:rPr>
        <w:t>③</w:t>
      </w:r>
      <w:r>
        <w:rPr>
          <w:rFonts w:ascii="仿宋" w:hAnsi="仿宋" w:eastAsia="仿宋" w:cs="仿宋"/>
          <w:sz w:val="32"/>
          <w:szCs w:val="32"/>
        </w:rPr>
        <w:fldChar w:fldCharType="end"/>
      </w:r>
      <w:r>
        <w:rPr>
          <w:rFonts w:hint="eastAsia" w:ascii="仿宋" w:hAnsi="仿宋" w:eastAsia="仿宋" w:cs="仿宋"/>
          <w:sz w:val="32"/>
          <w:szCs w:val="32"/>
        </w:rPr>
        <w:t xml:space="preserve"> </w:t>
      </w:r>
      <w:r>
        <w:rPr>
          <w:rFonts w:ascii="仿宋" w:hAnsi="仿宋" w:eastAsia="仿宋" w:cs="仿宋"/>
          <w:sz w:val="32"/>
          <w:szCs w:val="32"/>
        </w:rPr>
        <w:t>对现场失踪人员进行搜救。</w:t>
      </w:r>
    </w:p>
    <w:p>
      <w:pPr>
        <w:pStyle w:val="55"/>
        <w:spacing w:line="360" w:lineRule="auto"/>
        <w:ind w:firstLine="642" w:firstLineChars="200"/>
        <w:jc w:val="both"/>
        <w:rPr>
          <w:rFonts w:ascii="仿宋" w:hAnsi="仿宋" w:eastAsia="仿宋" w:cs="仿宋"/>
          <w:b/>
          <w:sz w:val="32"/>
          <w:szCs w:val="32"/>
          <w:lang w:eastAsia="zh-CN"/>
        </w:rPr>
      </w:pPr>
      <w:r>
        <w:rPr>
          <w:rFonts w:hint="eastAsia" w:ascii="仿宋" w:hAnsi="仿宋" w:eastAsia="仿宋" w:cs="仿宋"/>
          <w:b/>
          <w:sz w:val="32"/>
          <w:szCs w:val="32"/>
          <w:lang w:eastAsia="zh-CN"/>
        </w:rPr>
        <w:t>区委监察委员会</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1 \* GB3 </w:instrText>
      </w:r>
      <w:r>
        <w:rPr>
          <w:rFonts w:ascii="仿宋" w:hAnsi="仿宋" w:eastAsia="仿宋" w:cs="仿宋"/>
          <w:sz w:val="32"/>
          <w:szCs w:val="32"/>
        </w:rPr>
        <w:fldChar w:fldCharType="separate"/>
      </w:r>
      <w:r>
        <w:rPr>
          <w:rFonts w:ascii="仿宋" w:hAnsi="仿宋" w:eastAsia="仿宋" w:cs="仿宋"/>
          <w:sz w:val="32"/>
          <w:szCs w:val="32"/>
        </w:rPr>
        <w:t>①</w:t>
      </w:r>
      <w:r>
        <w:rPr>
          <w:rFonts w:ascii="仿宋" w:hAnsi="仿宋" w:eastAsia="仿宋" w:cs="仿宋"/>
          <w:sz w:val="32"/>
          <w:szCs w:val="32"/>
        </w:rPr>
        <w:fldChar w:fldCharType="end"/>
      </w:r>
      <w:r>
        <w:rPr>
          <w:rFonts w:ascii="仿宋" w:hAnsi="仿宋" w:eastAsia="仿宋" w:cs="仿宋"/>
          <w:sz w:val="32"/>
          <w:szCs w:val="32"/>
        </w:rPr>
        <w:t xml:space="preserve"> </w:t>
      </w:r>
      <w:r>
        <w:rPr>
          <w:rFonts w:hint="eastAsia" w:ascii="仿宋" w:hAnsi="仿宋" w:eastAsia="仿宋" w:cs="仿宋"/>
          <w:sz w:val="32"/>
          <w:szCs w:val="32"/>
        </w:rPr>
        <w:t>配合成立善后工作组；</w:t>
      </w:r>
    </w:p>
    <w:p>
      <w:pPr>
        <w:pStyle w:val="55"/>
        <w:spacing w:line="360" w:lineRule="auto"/>
        <w:ind w:firstLine="640" w:firstLineChars="200"/>
        <w:jc w:val="both"/>
        <w:rPr>
          <w:rFonts w:ascii="仿宋" w:hAnsi="仿宋" w:eastAsia="仿宋" w:cs="仿宋"/>
          <w:sz w:val="32"/>
          <w:szCs w:val="32"/>
          <w:lang w:eastAsia="zh-CN"/>
        </w:rPr>
      </w:pPr>
      <w:r>
        <w:rPr>
          <w:rFonts w:ascii="仿宋" w:hAnsi="仿宋" w:eastAsia="仿宋" w:cs="仿宋"/>
          <w:sz w:val="32"/>
          <w:szCs w:val="32"/>
        </w:rPr>
        <w:fldChar w:fldCharType="begin"/>
      </w:r>
      <w:r>
        <w:rPr>
          <w:rFonts w:ascii="仿宋" w:hAnsi="仿宋" w:eastAsia="仿宋" w:cs="仿宋"/>
          <w:sz w:val="32"/>
          <w:szCs w:val="32"/>
        </w:rPr>
        <w:instrText xml:space="preserve"> = 2 \* GB3 </w:instrText>
      </w:r>
      <w:r>
        <w:rPr>
          <w:rFonts w:ascii="仿宋" w:hAnsi="仿宋" w:eastAsia="仿宋" w:cs="仿宋"/>
          <w:sz w:val="32"/>
          <w:szCs w:val="32"/>
        </w:rPr>
        <w:fldChar w:fldCharType="separate"/>
      </w:r>
      <w:r>
        <w:rPr>
          <w:rFonts w:ascii="仿宋" w:hAnsi="仿宋" w:eastAsia="仿宋" w:cs="仿宋"/>
          <w:sz w:val="32"/>
          <w:szCs w:val="32"/>
        </w:rPr>
        <w:t>②</w:t>
      </w:r>
      <w:r>
        <w:rPr>
          <w:rFonts w:ascii="仿宋" w:hAnsi="仿宋" w:eastAsia="仿宋" w:cs="仿宋"/>
          <w:sz w:val="32"/>
          <w:szCs w:val="32"/>
        </w:rPr>
        <w:fldChar w:fldCharType="end"/>
      </w:r>
      <w:r>
        <w:rPr>
          <w:rFonts w:hint="eastAsia" w:ascii="仿宋" w:hAnsi="仿宋" w:eastAsia="仿宋" w:cs="仿宋"/>
          <w:sz w:val="32"/>
          <w:szCs w:val="32"/>
        </w:rPr>
        <w:t xml:space="preserve"> </w:t>
      </w:r>
      <w:r>
        <w:rPr>
          <w:rFonts w:ascii="仿宋" w:hAnsi="仿宋" w:eastAsia="仿宋" w:cs="仿宋"/>
          <w:sz w:val="32"/>
          <w:szCs w:val="32"/>
        </w:rPr>
        <w:t>负责</w:t>
      </w:r>
      <w:r>
        <w:rPr>
          <w:rFonts w:hint="eastAsia" w:ascii="仿宋" w:hAnsi="仿宋" w:eastAsia="仿宋" w:cs="仿宋"/>
          <w:sz w:val="32"/>
          <w:szCs w:val="32"/>
        </w:rPr>
        <w:t>善后工作中事故物证保存、事故记录的监督</w:t>
      </w:r>
      <w:r>
        <w:rPr>
          <w:rFonts w:hint="eastAsia" w:ascii="仿宋" w:hAnsi="仿宋" w:eastAsia="仿宋" w:cs="仿宋"/>
          <w:sz w:val="32"/>
          <w:szCs w:val="32"/>
          <w:lang w:eastAsia="zh-CN"/>
        </w:rPr>
        <w:t>；</w:t>
      </w:r>
    </w:p>
    <w:p>
      <w:pPr>
        <w:pStyle w:val="55"/>
        <w:spacing w:line="360" w:lineRule="auto"/>
        <w:ind w:firstLine="640" w:firstLineChars="200"/>
        <w:jc w:val="both"/>
        <w:rPr>
          <w:rFonts w:ascii="仿宋" w:hAnsi="仿宋" w:eastAsia="仿宋" w:cs="仿宋"/>
          <w:sz w:val="32"/>
          <w:szCs w:val="32"/>
          <w:lang w:eastAsia="zh-CN"/>
        </w:rPr>
      </w:pPr>
      <w:r>
        <w:rPr>
          <w:rFonts w:ascii="仿宋" w:hAnsi="仿宋" w:eastAsia="仿宋" w:cs="仿宋"/>
          <w:sz w:val="32"/>
          <w:szCs w:val="32"/>
        </w:rPr>
        <w:fldChar w:fldCharType="begin"/>
      </w:r>
      <w:r>
        <w:rPr>
          <w:rFonts w:ascii="仿宋" w:hAnsi="仿宋" w:eastAsia="仿宋" w:cs="仿宋"/>
          <w:sz w:val="32"/>
          <w:szCs w:val="32"/>
        </w:rPr>
        <w:instrText xml:space="preserve"> = 3 \* GB3 </w:instrText>
      </w:r>
      <w:r>
        <w:rPr>
          <w:rFonts w:ascii="仿宋" w:hAnsi="仿宋" w:eastAsia="仿宋" w:cs="仿宋"/>
          <w:sz w:val="32"/>
          <w:szCs w:val="32"/>
        </w:rPr>
        <w:fldChar w:fldCharType="separate"/>
      </w:r>
      <w:r>
        <w:rPr>
          <w:rFonts w:ascii="仿宋" w:hAnsi="仿宋" w:eastAsia="仿宋" w:cs="仿宋"/>
          <w:sz w:val="32"/>
          <w:szCs w:val="32"/>
        </w:rPr>
        <w:t>③</w:t>
      </w:r>
      <w:r>
        <w:rPr>
          <w:rFonts w:ascii="仿宋" w:hAnsi="仿宋" w:eastAsia="仿宋" w:cs="仿宋"/>
          <w:sz w:val="32"/>
          <w:szCs w:val="32"/>
        </w:rPr>
        <w:fldChar w:fldCharType="end"/>
      </w:r>
      <w:r>
        <w:rPr>
          <w:rFonts w:hint="eastAsia" w:ascii="仿宋" w:hAnsi="仿宋" w:eastAsia="仿宋" w:cs="仿宋"/>
          <w:sz w:val="32"/>
          <w:szCs w:val="32"/>
          <w:lang w:eastAsia="zh-CN"/>
        </w:rPr>
        <w:t xml:space="preserve"> 参与对事故的调查处理工作。</w:t>
      </w:r>
    </w:p>
    <w:p>
      <w:pPr>
        <w:pStyle w:val="55"/>
        <w:spacing w:line="360" w:lineRule="auto"/>
        <w:ind w:firstLine="642" w:firstLineChars="200"/>
        <w:jc w:val="both"/>
        <w:rPr>
          <w:rFonts w:ascii="仿宋" w:hAnsi="仿宋" w:eastAsia="仿宋" w:cs="仿宋"/>
          <w:b/>
          <w:sz w:val="32"/>
          <w:szCs w:val="32"/>
          <w:lang w:eastAsia="zh-CN"/>
        </w:rPr>
      </w:pPr>
      <w:r>
        <w:rPr>
          <w:rFonts w:ascii="仿宋" w:hAnsi="仿宋" w:eastAsia="仿宋" w:cs="仿宋"/>
          <w:b/>
          <w:sz w:val="32"/>
          <w:szCs w:val="32"/>
          <w:lang w:eastAsia="zh-CN"/>
        </w:rPr>
        <w:t>区人力资源和社会保障局：</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1 \* GB3 </w:instrText>
      </w:r>
      <w:r>
        <w:rPr>
          <w:rFonts w:ascii="仿宋" w:hAnsi="仿宋" w:eastAsia="仿宋" w:cs="仿宋"/>
          <w:sz w:val="32"/>
          <w:szCs w:val="32"/>
        </w:rPr>
        <w:fldChar w:fldCharType="separate"/>
      </w:r>
      <w:r>
        <w:rPr>
          <w:rFonts w:ascii="仿宋" w:hAnsi="仿宋" w:eastAsia="仿宋" w:cs="仿宋"/>
          <w:sz w:val="32"/>
          <w:szCs w:val="32"/>
        </w:rPr>
        <w:t>①</w:t>
      </w:r>
      <w:r>
        <w:rPr>
          <w:rFonts w:ascii="仿宋" w:hAnsi="仿宋" w:eastAsia="仿宋" w:cs="仿宋"/>
          <w:sz w:val="32"/>
          <w:szCs w:val="32"/>
        </w:rPr>
        <w:fldChar w:fldCharType="end"/>
      </w:r>
      <w:r>
        <w:rPr>
          <w:rFonts w:ascii="仿宋" w:hAnsi="仿宋" w:eastAsia="仿宋" w:cs="仿宋"/>
          <w:sz w:val="32"/>
          <w:szCs w:val="32"/>
        </w:rPr>
        <w:t xml:space="preserve"> </w:t>
      </w:r>
      <w:r>
        <w:rPr>
          <w:rFonts w:hint="eastAsia" w:ascii="仿宋" w:hAnsi="仿宋" w:eastAsia="仿宋" w:cs="仿宋"/>
          <w:sz w:val="32"/>
          <w:szCs w:val="32"/>
        </w:rPr>
        <w:t>配合成立善后工作组、专家组；</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2 \* GB3 </w:instrText>
      </w:r>
      <w:r>
        <w:rPr>
          <w:rFonts w:ascii="仿宋" w:hAnsi="仿宋" w:eastAsia="仿宋" w:cs="仿宋"/>
          <w:sz w:val="32"/>
          <w:szCs w:val="32"/>
        </w:rPr>
        <w:fldChar w:fldCharType="separate"/>
      </w:r>
      <w:r>
        <w:rPr>
          <w:rFonts w:ascii="仿宋" w:hAnsi="仿宋" w:eastAsia="仿宋" w:cs="仿宋"/>
          <w:sz w:val="32"/>
          <w:szCs w:val="32"/>
        </w:rPr>
        <w:t>②</w:t>
      </w:r>
      <w:r>
        <w:rPr>
          <w:rFonts w:ascii="仿宋" w:hAnsi="仿宋" w:eastAsia="仿宋" w:cs="仿宋"/>
          <w:sz w:val="32"/>
          <w:szCs w:val="32"/>
        </w:rPr>
        <w:fldChar w:fldCharType="end"/>
      </w:r>
      <w:r>
        <w:rPr>
          <w:rFonts w:hint="eastAsia" w:ascii="仿宋" w:hAnsi="仿宋" w:eastAsia="仿宋" w:cs="仿宋"/>
          <w:sz w:val="32"/>
          <w:szCs w:val="32"/>
        </w:rPr>
        <w:t xml:space="preserve"> </w:t>
      </w:r>
      <w:r>
        <w:rPr>
          <w:rFonts w:ascii="仿宋" w:hAnsi="仿宋" w:eastAsia="仿宋" w:cs="仿宋"/>
          <w:sz w:val="32"/>
          <w:szCs w:val="32"/>
        </w:rPr>
        <w:t>负责指导协调工伤保险工作，配合事故发生单位对因公伤亡人员及家属做好工伤认定、安抚、赔偿及其他善后处理工作</w:t>
      </w:r>
      <w:r>
        <w:rPr>
          <w:rFonts w:hint="eastAsia" w:ascii="仿宋" w:hAnsi="仿宋" w:eastAsia="仿宋" w:cs="仿宋"/>
          <w:sz w:val="32"/>
          <w:szCs w:val="32"/>
        </w:rPr>
        <w:t>。</w:t>
      </w:r>
    </w:p>
    <w:p>
      <w:pPr>
        <w:pStyle w:val="55"/>
        <w:spacing w:line="360" w:lineRule="auto"/>
        <w:ind w:firstLine="642" w:firstLineChars="200"/>
        <w:jc w:val="both"/>
        <w:rPr>
          <w:rFonts w:ascii="仿宋" w:hAnsi="仿宋" w:eastAsia="仿宋" w:cs="仿宋"/>
          <w:b/>
          <w:sz w:val="32"/>
          <w:szCs w:val="32"/>
          <w:lang w:eastAsia="zh-CN"/>
        </w:rPr>
      </w:pPr>
      <w:r>
        <w:rPr>
          <w:rFonts w:ascii="仿宋" w:hAnsi="仿宋" w:eastAsia="仿宋" w:cs="仿宋"/>
          <w:b/>
          <w:sz w:val="32"/>
          <w:szCs w:val="32"/>
          <w:lang w:eastAsia="zh-CN"/>
        </w:rPr>
        <w:t>区财政局：</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1 \* GB3 </w:instrText>
      </w:r>
      <w:r>
        <w:rPr>
          <w:rFonts w:ascii="仿宋" w:hAnsi="仿宋" w:eastAsia="仿宋" w:cs="仿宋"/>
          <w:sz w:val="32"/>
          <w:szCs w:val="32"/>
        </w:rPr>
        <w:fldChar w:fldCharType="separate"/>
      </w:r>
      <w:r>
        <w:rPr>
          <w:rFonts w:ascii="仿宋" w:hAnsi="仿宋" w:eastAsia="仿宋" w:cs="仿宋"/>
          <w:sz w:val="32"/>
          <w:szCs w:val="32"/>
        </w:rPr>
        <w:t>①</w:t>
      </w:r>
      <w:r>
        <w:rPr>
          <w:rFonts w:ascii="仿宋" w:hAnsi="仿宋" w:eastAsia="仿宋" w:cs="仿宋"/>
          <w:sz w:val="32"/>
          <w:szCs w:val="32"/>
        </w:rPr>
        <w:fldChar w:fldCharType="end"/>
      </w:r>
      <w:r>
        <w:rPr>
          <w:rFonts w:ascii="仿宋" w:hAnsi="仿宋" w:eastAsia="仿宋" w:cs="仿宋"/>
          <w:sz w:val="32"/>
          <w:szCs w:val="32"/>
        </w:rPr>
        <w:t xml:space="preserve"> </w:t>
      </w:r>
      <w:r>
        <w:rPr>
          <w:rFonts w:hint="eastAsia" w:ascii="仿宋" w:hAnsi="仿宋" w:eastAsia="仿宋" w:cs="仿宋"/>
          <w:sz w:val="32"/>
          <w:szCs w:val="32"/>
        </w:rPr>
        <w:t>配合成立后勤保障组、善后工作组；</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2 \* GB3 </w:instrText>
      </w:r>
      <w:r>
        <w:rPr>
          <w:rFonts w:ascii="仿宋" w:hAnsi="仿宋" w:eastAsia="仿宋" w:cs="仿宋"/>
          <w:sz w:val="32"/>
          <w:szCs w:val="32"/>
        </w:rPr>
        <w:fldChar w:fldCharType="separate"/>
      </w:r>
      <w:r>
        <w:rPr>
          <w:rFonts w:ascii="仿宋" w:hAnsi="仿宋" w:eastAsia="仿宋" w:cs="仿宋"/>
          <w:sz w:val="32"/>
          <w:szCs w:val="32"/>
        </w:rPr>
        <w:t>②</w:t>
      </w:r>
      <w:r>
        <w:rPr>
          <w:rFonts w:ascii="仿宋" w:hAnsi="仿宋" w:eastAsia="仿宋" w:cs="仿宋"/>
          <w:sz w:val="32"/>
          <w:szCs w:val="32"/>
        </w:rPr>
        <w:fldChar w:fldCharType="end"/>
      </w:r>
      <w:r>
        <w:rPr>
          <w:rFonts w:hint="eastAsia" w:ascii="仿宋" w:hAnsi="仿宋" w:eastAsia="仿宋" w:cs="仿宋"/>
          <w:sz w:val="32"/>
          <w:szCs w:val="32"/>
        </w:rPr>
        <w:t xml:space="preserve"> </w:t>
      </w:r>
      <w:r>
        <w:rPr>
          <w:rFonts w:ascii="仿宋" w:hAnsi="仿宋" w:eastAsia="仿宋" w:cs="仿宋"/>
          <w:sz w:val="32"/>
          <w:szCs w:val="32"/>
        </w:rPr>
        <w:t>负责按照分清渠道、分级负责的原则，落实区级生产安全事故应急资金。</w:t>
      </w:r>
    </w:p>
    <w:p>
      <w:pPr>
        <w:pStyle w:val="55"/>
        <w:spacing w:line="360" w:lineRule="auto"/>
        <w:ind w:firstLine="642" w:firstLineChars="200"/>
        <w:jc w:val="both"/>
        <w:rPr>
          <w:rFonts w:ascii="仿宋" w:hAnsi="仿宋" w:eastAsia="仿宋" w:cs="仿宋"/>
          <w:b/>
          <w:sz w:val="32"/>
          <w:szCs w:val="32"/>
          <w:lang w:eastAsia="zh-CN"/>
        </w:rPr>
      </w:pPr>
      <w:r>
        <w:rPr>
          <w:rFonts w:hint="eastAsia" w:ascii="仿宋" w:hAnsi="仿宋" w:eastAsia="仿宋" w:cs="仿宋"/>
          <w:b/>
          <w:sz w:val="32"/>
          <w:szCs w:val="32"/>
          <w:lang w:eastAsia="zh-CN"/>
        </w:rPr>
        <w:t>三亚市生态环境局海棠分局</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1 \* GB3 </w:instrText>
      </w:r>
      <w:r>
        <w:rPr>
          <w:rFonts w:ascii="仿宋" w:hAnsi="仿宋" w:eastAsia="仿宋" w:cs="仿宋"/>
          <w:sz w:val="32"/>
          <w:szCs w:val="32"/>
        </w:rPr>
        <w:fldChar w:fldCharType="separate"/>
      </w:r>
      <w:r>
        <w:rPr>
          <w:rFonts w:ascii="仿宋" w:hAnsi="仿宋" w:eastAsia="仿宋" w:cs="仿宋"/>
          <w:sz w:val="32"/>
          <w:szCs w:val="32"/>
        </w:rPr>
        <w:t>①</w:t>
      </w:r>
      <w:r>
        <w:rPr>
          <w:rFonts w:ascii="仿宋" w:hAnsi="仿宋" w:eastAsia="仿宋" w:cs="仿宋"/>
          <w:sz w:val="32"/>
          <w:szCs w:val="32"/>
        </w:rPr>
        <w:fldChar w:fldCharType="end"/>
      </w:r>
      <w:r>
        <w:rPr>
          <w:rFonts w:ascii="仿宋" w:hAnsi="仿宋" w:eastAsia="仿宋" w:cs="仿宋"/>
          <w:sz w:val="32"/>
          <w:szCs w:val="32"/>
        </w:rPr>
        <w:t xml:space="preserve"> </w:t>
      </w:r>
      <w:r>
        <w:rPr>
          <w:rFonts w:hint="eastAsia" w:ascii="仿宋" w:hAnsi="仿宋" w:eastAsia="仿宋" w:cs="仿宋"/>
          <w:sz w:val="32"/>
          <w:szCs w:val="32"/>
        </w:rPr>
        <w:t>牵头成立环境监测组；</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2 \* GB3 </w:instrText>
      </w:r>
      <w:r>
        <w:rPr>
          <w:rFonts w:ascii="仿宋" w:hAnsi="仿宋" w:eastAsia="仿宋" w:cs="仿宋"/>
          <w:sz w:val="32"/>
          <w:szCs w:val="32"/>
        </w:rPr>
        <w:fldChar w:fldCharType="separate"/>
      </w:r>
      <w:r>
        <w:rPr>
          <w:rFonts w:hint="eastAsia" w:ascii="仿宋" w:hAnsi="仿宋" w:eastAsia="仿宋" w:cs="仿宋"/>
          <w:sz w:val="32"/>
          <w:szCs w:val="32"/>
        </w:rPr>
        <w:t>②</w:t>
      </w:r>
      <w:r>
        <w:rPr>
          <w:rFonts w:ascii="仿宋" w:hAnsi="仿宋" w:eastAsia="仿宋" w:cs="仿宋"/>
          <w:sz w:val="32"/>
          <w:szCs w:val="32"/>
        </w:rPr>
        <w:fldChar w:fldCharType="end"/>
      </w:r>
      <w:r>
        <w:rPr>
          <w:rFonts w:hint="eastAsia" w:ascii="仿宋" w:hAnsi="仿宋" w:eastAsia="仿宋" w:cs="仿宋"/>
          <w:sz w:val="32"/>
          <w:szCs w:val="32"/>
        </w:rPr>
        <w:t xml:space="preserve"> </w:t>
      </w:r>
      <w:r>
        <w:rPr>
          <w:rFonts w:ascii="仿宋" w:hAnsi="仿宋" w:eastAsia="仿宋" w:cs="仿宋"/>
          <w:sz w:val="32"/>
          <w:szCs w:val="32"/>
        </w:rPr>
        <w:t>负责组织对事故现场的周边环境进行应急监测；</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3 \* GB3 </w:instrText>
      </w:r>
      <w:r>
        <w:rPr>
          <w:rFonts w:ascii="仿宋" w:hAnsi="仿宋" w:eastAsia="仿宋" w:cs="仿宋"/>
          <w:sz w:val="32"/>
          <w:szCs w:val="32"/>
        </w:rPr>
        <w:fldChar w:fldCharType="separate"/>
      </w:r>
      <w:r>
        <w:rPr>
          <w:rFonts w:ascii="仿宋" w:hAnsi="仿宋" w:eastAsia="仿宋" w:cs="仿宋"/>
          <w:sz w:val="32"/>
          <w:szCs w:val="32"/>
        </w:rPr>
        <w:t>③</w:t>
      </w:r>
      <w:r>
        <w:rPr>
          <w:rFonts w:ascii="仿宋" w:hAnsi="仿宋" w:eastAsia="仿宋" w:cs="仿宋"/>
          <w:sz w:val="32"/>
          <w:szCs w:val="32"/>
        </w:rPr>
        <w:fldChar w:fldCharType="end"/>
      </w:r>
      <w:r>
        <w:rPr>
          <w:rFonts w:hint="eastAsia" w:ascii="仿宋" w:hAnsi="仿宋" w:eastAsia="仿宋" w:cs="仿宋"/>
          <w:sz w:val="32"/>
          <w:szCs w:val="32"/>
        </w:rPr>
        <w:t xml:space="preserve"> </w:t>
      </w:r>
      <w:r>
        <w:rPr>
          <w:rFonts w:ascii="仿宋" w:hAnsi="仿宋" w:eastAsia="仿宋" w:cs="仿宋"/>
          <w:sz w:val="32"/>
          <w:szCs w:val="32"/>
        </w:rPr>
        <w:t>提出控制、消除环境污染措施的建议；</w:t>
      </w:r>
    </w:p>
    <w:p>
      <w:pPr>
        <w:pStyle w:val="55"/>
        <w:spacing w:line="360" w:lineRule="auto"/>
        <w:ind w:firstLine="640" w:firstLineChars="200"/>
        <w:jc w:val="both"/>
        <w:rPr>
          <w:rFonts w:ascii="仿宋" w:hAnsi="仿宋" w:eastAsia="仿宋" w:cs="仿宋"/>
          <w:sz w:val="32"/>
          <w:szCs w:val="32"/>
          <w:lang w:eastAsia="zh-CN"/>
        </w:rPr>
      </w:pPr>
      <w:r>
        <w:rPr>
          <w:rFonts w:ascii="仿宋" w:hAnsi="仿宋" w:eastAsia="仿宋" w:cs="仿宋"/>
          <w:sz w:val="32"/>
          <w:szCs w:val="32"/>
        </w:rPr>
        <w:fldChar w:fldCharType="begin"/>
      </w:r>
      <w:r>
        <w:rPr>
          <w:rFonts w:ascii="仿宋" w:hAnsi="仿宋" w:eastAsia="仿宋" w:cs="仿宋"/>
          <w:sz w:val="32"/>
          <w:szCs w:val="32"/>
        </w:rPr>
        <w:instrText xml:space="preserve"> </w:instrText>
      </w:r>
      <w:r>
        <w:rPr>
          <w:rFonts w:hint="eastAsia" w:ascii="仿宋" w:hAnsi="仿宋" w:eastAsia="仿宋" w:cs="仿宋"/>
          <w:sz w:val="32"/>
          <w:szCs w:val="32"/>
        </w:rPr>
        <w:instrText xml:space="preserve">= 4 \* GB3</w:instrText>
      </w:r>
      <w:r>
        <w:rPr>
          <w:rFonts w:ascii="仿宋" w:hAnsi="仿宋" w:eastAsia="仿宋" w:cs="仿宋"/>
          <w:sz w:val="32"/>
          <w:szCs w:val="32"/>
        </w:rPr>
        <w:instrText xml:space="preserve"> </w:instrText>
      </w:r>
      <w:r>
        <w:rPr>
          <w:rFonts w:ascii="仿宋" w:hAnsi="仿宋" w:eastAsia="仿宋" w:cs="仿宋"/>
          <w:sz w:val="32"/>
          <w:szCs w:val="32"/>
        </w:rPr>
        <w:fldChar w:fldCharType="separate"/>
      </w:r>
      <w:r>
        <w:rPr>
          <w:rFonts w:hint="eastAsia" w:ascii="仿宋" w:hAnsi="仿宋" w:eastAsia="仿宋" w:cs="仿宋"/>
          <w:sz w:val="32"/>
          <w:szCs w:val="32"/>
        </w:rPr>
        <w:t>④</w:t>
      </w:r>
      <w:r>
        <w:rPr>
          <w:rFonts w:ascii="仿宋" w:hAnsi="仿宋" w:eastAsia="仿宋" w:cs="仿宋"/>
          <w:sz w:val="32"/>
          <w:szCs w:val="32"/>
        </w:rPr>
        <w:fldChar w:fldCharType="end"/>
      </w:r>
      <w:r>
        <w:rPr>
          <w:rFonts w:hint="eastAsia" w:ascii="仿宋" w:hAnsi="仿宋" w:eastAsia="仿宋" w:cs="仿宋"/>
          <w:sz w:val="32"/>
          <w:szCs w:val="32"/>
        </w:rPr>
        <w:t xml:space="preserve"> </w:t>
      </w:r>
      <w:r>
        <w:rPr>
          <w:rFonts w:ascii="仿宋" w:hAnsi="仿宋" w:eastAsia="仿宋" w:cs="仿宋"/>
          <w:sz w:val="32"/>
          <w:szCs w:val="32"/>
        </w:rPr>
        <w:t>负责废弃危险化学品处置的监督管理</w:t>
      </w:r>
      <w:r>
        <w:rPr>
          <w:rFonts w:hint="eastAsia" w:ascii="仿宋" w:hAnsi="仿宋" w:eastAsia="仿宋" w:cs="仿宋"/>
          <w:sz w:val="32"/>
          <w:szCs w:val="32"/>
          <w:lang w:eastAsia="zh-CN"/>
        </w:rPr>
        <w:t>。</w:t>
      </w:r>
    </w:p>
    <w:p>
      <w:pPr>
        <w:pStyle w:val="55"/>
        <w:spacing w:line="360" w:lineRule="auto"/>
        <w:ind w:firstLine="642" w:firstLineChars="200"/>
        <w:jc w:val="both"/>
        <w:rPr>
          <w:rFonts w:ascii="仿宋" w:hAnsi="仿宋" w:eastAsia="仿宋" w:cs="仿宋"/>
          <w:b/>
          <w:sz w:val="32"/>
          <w:szCs w:val="32"/>
          <w:lang w:eastAsia="zh-CN"/>
        </w:rPr>
      </w:pPr>
      <w:r>
        <w:rPr>
          <w:rFonts w:hint="eastAsia" w:ascii="仿宋" w:hAnsi="仿宋" w:eastAsia="仿宋" w:cs="仿宋"/>
          <w:b/>
          <w:sz w:val="32"/>
          <w:szCs w:val="32"/>
          <w:lang w:eastAsia="zh-CN"/>
        </w:rPr>
        <w:t>区住房和城乡建设</w:t>
      </w:r>
      <w:r>
        <w:rPr>
          <w:rFonts w:ascii="仿宋" w:hAnsi="仿宋" w:eastAsia="仿宋" w:cs="仿宋"/>
          <w:b/>
          <w:sz w:val="32"/>
          <w:szCs w:val="32"/>
          <w:lang w:eastAsia="zh-CN"/>
        </w:rPr>
        <w:t>局：</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1 \* GB3 </w:instrText>
      </w:r>
      <w:r>
        <w:rPr>
          <w:rFonts w:ascii="仿宋" w:hAnsi="仿宋" w:eastAsia="仿宋" w:cs="仿宋"/>
          <w:sz w:val="32"/>
          <w:szCs w:val="32"/>
        </w:rPr>
        <w:fldChar w:fldCharType="separate"/>
      </w:r>
      <w:r>
        <w:rPr>
          <w:rFonts w:ascii="仿宋" w:hAnsi="仿宋" w:eastAsia="仿宋" w:cs="仿宋"/>
          <w:sz w:val="32"/>
          <w:szCs w:val="32"/>
        </w:rPr>
        <w:t>①</w:t>
      </w:r>
      <w:r>
        <w:rPr>
          <w:rFonts w:ascii="仿宋" w:hAnsi="仿宋" w:eastAsia="仿宋" w:cs="仿宋"/>
          <w:sz w:val="32"/>
          <w:szCs w:val="32"/>
        </w:rPr>
        <w:fldChar w:fldCharType="end"/>
      </w:r>
      <w:r>
        <w:rPr>
          <w:rFonts w:hint="eastAsia" w:ascii="仿宋" w:hAnsi="仿宋" w:eastAsia="仿宋" w:cs="仿宋"/>
          <w:sz w:val="32"/>
          <w:szCs w:val="32"/>
        </w:rPr>
        <w:t xml:space="preserve"> </w:t>
      </w:r>
      <w:r>
        <w:rPr>
          <w:rFonts w:ascii="仿宋" w:hAnsi="仿宋" w:eastAsia="仿宋" w:cs="仿宋"/>
          <w:sz w:val="32"/>
          <w:szCs w:val="32"/>
        </w:rPr>
        <w:t>承担建筑工地、市政工程等领域生产安全事故应急救援的综合协调工作；</w:t>
      </w:r>
    </w:p>
    <w:p>
      <w:pPr>
        <w:pStyle w:val="55"/>
        <w:spacing w:line="360" w:lineRule="auto"/>
        <w:ind w:firstLine="640" w:firstLineChars="200"/>
        <w:jc w:val="both"/>
        <w:rPr>
          <w:rFonts w:ascii="仿宋" w:hAnsi="仿宋" w:eastAsia="PMingLiU"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2 \* GB3 </w:instrText>
      </w:r>
      <w:r>
        <w:rPr>
          <w:rFonts w:ascii="仿宋" w:hAnsi="仿宋" w:eastAsia="仿宋" w:cs="仿宋"/>
          <w:sz w:val="32"/>
          <w:szCs w:val="32"/>
        </w:rPr>
        <w:fldChar w:fldCharType="separate"/>
      </w:r>
      <w:r>
        <w:rPr>
          <w:rFonts w:hint="eastAsia" w:ascii="仿宋" w:hAnsi="仿宋" w:eastAsia="仿宋" w:cs="仿宋"/>
          <w:sz w:val="32"/>
          <w:szCs w:val="32"/>
        </w:rPr>
        <w:t>②</w:t>
      </w:r>
      <w:r>
        <w:rPr>
          <w:rFonts w:ascii="仿宋" w:hAnsi="仿宋" w:eastAsia="仿宋" w:cs="仿宋"/>
          <w:sz w:val="32"/>
          <w:szCs w:val="32"/>
        </w:rPr>
        <w:fldChar w:fldCharType="end"/>
      </w:r>
      <w:r>
        <w:rPr>
          <w:rFonts w:hint="eastAsia" w:ascii="仿宋" w:hAnsi="仿宋" w:eastAsia="仿宋" w:cs="仿宋"/>
          <w:sz w:val="32"/>
          <w:szCs w:val="32"/>
        </w:rPr>
        <w:t xml:space="preserve"> </w:t>
      </w:r>
      <w:r>
        <w:rPr>
          <w:rFonts w:ascii="仿宋" w:hAnsi="仿宋" w:eastAsia="仿宋" w:cs="仿宋"/>
          <w:sz w:val="32"/>
          <w:szCs w:val="32"/>
        </w:rPr>
        <w:t>协调调配市政抢修抢险专业队伍、应急装备和物资。</w:t>
      </w:r>
    </w:p>
    <w:p>
      <w:pPr>
        <w:pStyle w:val="55"/>
        <w:spacing w:line="360" w:lineRule="auto"/>
        <w:ind w:firstLine="642" w:firstLineChars="200"/>
        <w:jc w:val="both"/>
        <w:rPr>
          <w:rFonts w:ascii="仿宋" w:hAnsi="仿宋" w:eastAsia="仿宋" w:cs="仿宋"/>
          <w:b/>
          <w:sz w:val="32"/>
          <w:szCs w:val="32"/>
          <w:lang w:eastAsia="zh-CN"/>
        </w:rPr>
      </w:pPr>
      <w:r>
        <w:rPr>
          <w:rFonts w:hint="eastAsia" w:ascii="仿宋" w:hAnsi="仿宋" w:eastAsia="仿宋" w:cs="仿宋"/>
          <w:b/>
          <w:sz w:val="32"/>
          <w:szCs w:val="32"/>
          <w:lang w:eastAsia="zh-CN"/>
        </w:rPr>
        <w:t>区</w:t>
      </w:r>
      <w:r>
        <w:rPr>
          <w:rFonts w:ascii="仿宋" w:hAnsi="仿宋" w:eastAsia="仿宋" w:cs="仿宋"/>
          <w:b/>
          <w:sz w:val="32"/>
          <w:szCs w:val="32"/>
          <w:lang w:eastAsia="zh-CN"/>
        </w:rPr>
        <w:t>交通运输局</w:t>
      </w:r>
    </w:p>
    <w:p>
      <w:pPr>
        <w:pStyle w:val="55"/>
        <w:spacing w:line="360" w:lineRule="auto"/>
        <w:ind w:firstLine="640" w:firstLineChars="200"/>
        <w:jc w:val="both"/>
        <w:rPr>
          <w:rFonts w:ascii="仿宋" w:hAnsi="仿宋" w:eastAsia="PMingLiU" w:cs="仿宋"/>
          <w:sz w:val="32"/>
          <w:szCs w:val="32"/>
          <w:lang w:eastAsia="zh-CN"/>
        </w:rPr>
      </w:pPr>
      <w:r>
        <w:rPr>
          <w:rFonts w:ascii="仿宋" w:hAnsi="仿宋" w:eastAsia="仿宋" w:cs="仿宋"/>
          <w:sz w:val="32"/>
          <w:szCs w:val="32"/>
        </w:rPr>
        <w:fldChar w:fldCharType="begin"/>
      </w:r>
      <w:r>
        <w:rPr>
          <w:rFonts w:ascii="仿宋" w:hAnsi="仿宋" w:eastAsia="仿宋" w:cs="仿宋"/>
          <w:sz w:val="32"/>
          <w:szCs w:val="32"/>
        </w:rPr>
        <w:instrText xml:space="preserve"> = 1 \* GB3 </w:instrText>
      </w:r>
      <w:r>
        <w:rPr>
          <w:rFonts w:ascii="仿宋" w:hAnsi="仿宋" w:eastAsia="仿宋" w:cs="仿宋"/>
          <w:sz w:val="32"/>
          <w:szCs w:val="32"/>
        </w:rPr>
        <w:fldChar w:fldCharType="separate"/>
      </w:r>
      <w:r>
        <w:rPr>
          <w:rFonts w:ascii="仿宋" w:hAnsi="仿宋" w:eastAsia="仿宋" w:cs="仿宋"/>
          <w:sz w:val="32"/>
          <w:szCs w:val="32"/>
        </w:rPr>
        <w:t>①</w:t>
      </w:r>
      <w:r>
        <w:rPr>
          <w:rFonts w:ascii="仿宋" w:hAnsi="仿宋" w:eastAsia="仿宋" w:cs="仿宋"/>
          <w:sz w:val="32"/>
          <w:szCs w:val="32"/>
        </w:rPr>
        <w:fldChar w:fldCharType="end"/>
      </w:r>
      <w:r>
        <w:rPr>
          <w:rFonts w:hint="eastAsia" w:ascii="仿宋" w:hAnsi="仿宋" w:eastAsia="仿宋" w:cs="仿宋"/>
          <w:sz w:val="32"/>
          <w:szCs w:val="32"/>
        </w:rPr>
        <w:t>根据火灾现场的需要，保证供应数量齐全、功能齐全的交通运输工具</w:t>
      </w:r>
      <w:r>
        <w:rPr>
          <w:rFonts w:hint="eastAsia" w:ascii="仿宋" w:hAnsi="仿宋" w:eastAsia="仿宋" w:cs="仿宋"/>
          <w:sz w:val="32"/>
          <w:szCs w:val="32"/>
          <w:lang w:eastAsia="zh-CN"/>
        </w:rPr>
        <w:t>。</w:t>
      </w:r>
    </w:p>
    <w:p>
      <w:pPr>
        <w:pStyle w:val="55"/>
        <w:spacing w:line="360" w:lineRule="auto"/>
        <w:ind w:firstLine="640" w:firstLineChars="200"/>
        <w:jc w:val="both"/>
        <w:rPr>
          <w:rFonts w:ascii="仿宋" w:hAnsi="仿宋" w:eastAsia="仿宋" w:cs="仿宋"/>
          <w:sz w:val="32"/>
          <w:szCs w:val="32"/>
          <w:lang w:eastAsia="zh-CN"/>
        </w:rPr>
      </w:pPr>
      <w:r>
        <w:rPr>
          <w:rFonts w:ascii="仿宋" w:hAnsi="仿宋" w:eastAsia="仿宋" w:cs="仿宋"/>
          <w:sz w:val="32"/>
          <w:szCs w:val="32"/>
        </w:rPr>
        <w:fldChar w:fldCharType="begin"/>
      </w:r>
      <w:r>
        <w:rPr>
          <w:rFonts w:ascii="仿宋" w:hAnsi="仿宋" w:eastAsia="仿宋" w:cs="仿宋"/>
          <w:sz w:val="32"/>
          <w:szCs w:val="32"/>
        </w:rPr>
        <w:instrText xml:space="preserve"> = 2 \* GB3 </w:instrText>
      </w:r>
      <w:r>
        <w:rPr>
          <w:rFonts w:ascii="仿宋" w:hAnsi="仿宋" w:eastAsia="仿宋" w:cs="仿宋"/>
          <w:sz w:val="32"/>
          <w:szCs w:val="32"/>
        </w:rPr>
        <w:fldChar w:fldCharType="separate"/>
      </w:r>
      <w:r>
        <w:rPr>
          <w:rFonts w:hint="eastAsia" w:ascii="仿宋" w:hAnsi="仿宋" w:eastAsia="仿宋" w:cs="仿宋"/>
          <w:sz w:val="32"/>
          <w:szCs w:val="32"/>
        </w:rPr>
        <w:t>②</w:t>
      </w:r>
      <w:r>
        <w:rPr>
          <w:rFonts w:ascii="仿宋" w:hAnsi="仿宋" w:eastAsia="仿宋" w:cs="仿宋"/>
          <w:sz w:val="32"/>
          <w:szCs w:val="32"/>
        </w:rPr>
        <w:fldChar w:fldCharType="end"/>
      </w:r>
      <w:r>
        <w:rPr>
          <w:rFonts w:hint="eastAsia" w:ascii="仿宋" w:hAnsi="仿宋" w:eastAsia="仿宋" w:cs="仿宋"/>
          <w:sz w:val="32"/>
          <w:szCs w:val="32"/>
        </w:rPr>
        <w:t>建立健全交通运输保障制度，落实管制措施</w:t>
      </w:r>
      <w:r>
        <w:rPr>
          <w:rFonts w:hint="eastAsia" w:ascii="仿宋" w:hAnsi="仿宋" w:eastAsia="仿宋" w:cs="仿宋"/>
          <w:sz w:val="32"/>
          <w:szCs w:val="32"/>
          <w:lang w:eastAsia="zh-CN"/>
        </w:rPr>
        <w:t>，</w:t>
      </w:r>
      <w:r>
        <w:rPr>
          <w:rFonts w:hint="eastAsia" w:ascii="仿宋" w:hAnsi="仿宋" w:eastAsia="仿宋" w:cs="仿宋"/>
          <w:sz w:val="32"/>
          <w:szCs w:val="32"/>
        </w:rPr>
        <w:t>协调社会交通运输工具，保障抢险救灾物质和人员能够及时、安全送达</w:t>
      </w:r>
      <w:r>
        <w:rPr>
          <w:rFonts w:hint="eastAsia" w:ascii="仿宋" w:hAnsi="仿宋" w:eastAsia="仿宋" w:cs="仿宋"/>
          <w:sz w:val="32"/>
          <w:szCs w:val="32"/>
          <w:lang w:eastAsia="zh-CN"/>
        </w:rPr>
        <w:t>。</w:t>
      </w:r>
    </w:p>
    <w:p>
      <w:pPr>
        <w:pStyle w:val="55"/>
        <w:spacing w:line="360" w:lineRule="auto"/>
        <w:ind w:firstLine="642" w:firstLineChars="200"/>
        <w:jc w:val="both"/>
        <w:rPr>
          <w:rFonts w:ascii="仿宋" w:hAnsi="仿宋" w:eastAsia="仿宋" w:cs="仿宋"/>
          <w:b/>
          <w:sz w:val="32"/>
          <w:szCs w:val="32"/>
          <w:lang w:eastAsia="zh-CN"/>
        </w:rPr>
      </w:pPr>
      <w:r>
        <w:rPr>
          <w:rFonts w:hint="eastAsia" w:ascii="仿宋" w:hAnsi="仿宋" w:eastAsia="仿宋" w:cs="仿宋"/>
          <w:b/>
          <w:sz w:val="32"/>
          <w:szCs w:val="32"/>
          <w:lang w:eastAsia="zh-CN"/>
        </w:rPr>
        <w:t>区旅游和文化广电体育局</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1 \* GB3 </w:instrText>
      </w:r>
      <w:r>
        <w:rPr>
          <w:rFonts w:ascii="仿宋" w:hAnsi="仿宋" w:eastAsia="仿宋" w:cs="仿宋"/>
          <w:sz w:val="32"/>
          <w:szCs w:val="32"/>
        </w:rPr>
        <w:fldChar w:fldCharType="separate"/>
      </w:r>
      <w:r>
        <w:rPr>
          <w:rFonts w:ascii="仿宋" w:hAnsi="仿宋" w:eastAsia="仿宋" w:cs="仿宋"/>
          <w:sz w:val="32"/>
          <w:szCs w:val="32"/>
        </w:rPr>
        <w:t>①</w:t>
      </w:r>
      <w:r>
        <w:rPr>
          <w:rFonts w:ascii="仿宋" w:hAnsi="仿宋" w:eastAsia="仿宋" w:cs="仿宋"/>
          <w:sz w:val="32"/>
          <w:szCs w:val="32"/>
        </w:rPr>
        <w:fldChar w:fldCharType="end"/>
      </w:r>
      <w:r>
        <w:rPr>
          <w:rFonts w:ascii="仿宋" w:hAnsi="仿宋" w:eastAsia="仿宋" w:cs="仿宋"/>
          <w:sz w:val="32"/>
          <w:szCs w:val="32"/>
        </w:rPr>
        <w:t xml:space="preserve"> </w:t>
      </w:r>
      <w:r>
        <w:rPr>
          <w:rFonts w:hint="eastAsia" w:ascii="仿宋" w:hAnsi="仿宋" w:eastAsia="仿宋" w:cs="仿宋"/>
          <w:sz w:val="32"/>
          <w:szCs w:val="32"/>
        </w:rPr>
        <w:t>配合成立抢险救援组；</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2 \* GB3 </w:instrText>
      </w:r>
      <w:r>
        <w:rPr>
          <w:rFonts w:ascii="仿宋" w:hAnsi="仿宋" w:eastAsia="仿宋" w:cs="仿宋"/>
          <w:sz w:val="32"/>
          <w:szCs w:val="32"/>
        </w:rPr>
        <w:fldChar w:fldCharType="separate"/>
      </w:r>
      <w:r>
        <w:rPr>
          <w:rFonts w:hint="eastAsia" w:ascii="仿宋" w:hAnsi="仿宋" w:eastAsia="仿宋" w:cs="仿宋"/>
          <w:sz w:val="32"/>
          <w:szCs w:val="32"/>
        </w:rPr>
        <w:t>②</w:t>
      </w:r>
      <w:r>
        <w:rPr>
          <w:rFonts w:ascii="仿宋" w:hAnsi="仿宋" w:eastAsia="仿宋" w:cs="仿宋"/>
          <w:sz w:val="32"/>
          <w:szCs w:val="32"/>
        </w:rPr>
        <w:fldChar w:fldCharType="end"/>
      </w:r>
      <w:r>
        <w:rPr>
          <w:rFonts w:hint="eastAsia" w:ascii="仿宋" w:hAnsi="仿宋" w:eastAsia="仿宋" w:cs="仿宋"/>
          <w:sz w:val="32"/>
          <w:szCs w:val="32"/>
        </w:rPr>
        <w:t xml:space="preserve"> </w:t>
      </w:r>
      <w:r>
        <w:rPr>
          <w:rFonts w:ascii="仿宋" w:hAnsi="仿宋" w:eastAsia="仿宋" w:cs="仿宋"/>
          <w:sz w:val="32"/>
          <w:szCs w:val="32"/>
        </w:rPr>
        <w:t>承担</w:t>
      </w:r>
      <w:r>
        <w:rPr>
          <w:rFonts w:hint="eastAsia" w:ascii="仿宋" w:hAnsi="仿宋" w:eastAsia="仿宋" w:cs="仿宋"/>
          <w:sz w:val="32"/>
          <w:szCs w:val="32"/>
        </w:rPr>
        <w:t>旅游宾馆酒店、文体娱乐设施</w:t>
      </w:r>
      <w:r>
        <w:rPr>
          <w:rFonts w:ascii="仿宋" w:hAnsi="仿宋" w:eastAsia="仿宋" w:cs="仿宋"/>
          <w:sz w:val="32"/>
          <w:szCs w:val="32"/>
        </w:rPr>
        <w:t>等领域生产安全事故应急救援的综合协调工作；</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3 \* GB3 </w:instrText>
      </w:r>
      <w:r>
        <w:rPr>
          <w:rFonts w:ascii="仿宋" w:hAnsi="仿宋" w:eastAsia="仿宋" w:cs="仿宋"/>
          <w:sz w:val="32"/>
          <w:szCs w:val="32"/>
        </w:rPr>
        <w:fldChar w:fldCharType="separate"/>
      </w:r>
      <w:r>
        <w:rPr>
          <w:rFonts w:ascii="仿宋" w:hAnsi="仿宋" w:eastAsia="仿宋" w:cs="仿宋"/>
          <w:sz w:val="32"/>
          <w:szCs w:val="32"/>
        </w:rPr>
        <w:t>③</w:t>
      </w:r>
      <w:r>
        <w:rPr>
          <w:rFonts w:ascii="仿宋" w:hAnsi="仿宋" w:eastAsia="仿宋" w:cs="仿宋"/>
          <w:sz w:val="32"/>
          <w:szCs w:val="32"/>
        </w:rPr>
        <w:fldChar w:fldCharType="end"/>
      </w:r>
      <w:r>
        <w:rPr>
          <w:rFonts w:hint="eastAsia" w:ascii="仿宋" w:hAnsi="仿宋" w:eastAsia="仿宋" w:cs="仿宋"/>
          <w:sz w:val="32"/>
          <w:szCs w:val="32"/>
        </w:rPr>
        <w:t xml:space="preserve"> </w:t>
      </w:r>
      <w:r>
        <w:rPr>
          <w:rFonts w:ascii="仿宋" w:hAnsi="仿宋" w:eastAsia="仿宋" w:cs="仿宋"/>
          <w:sz w:val="32"/>
          <w:szCs w:val="32"/>
        </w:rPr>
        <w:t>协调调配</w:t>
      </w:r>
      <w:r>
        <w:rPr>
          <w:rFonts w:hint="eastAsia" w:ascii="仿宋" w:hAnsi="仿宋" w:eastAsia="仿宋" w:cs="仿宋"/>
          <w:sz w:val="32"/>
          <w:szCs w:val="32"/>
        </w:rPr>
        <w:t>旅游宾馆酒店、文体领域应急</w:t>
      </w:r>
      <w:r>
        <w:rPr>
          <w:rFonts w:ascii="仿宋" w:hAnsi="仿宋" w:eastAsia="仿宋" w:cs="仿宋"/>
          <w:sz w:val="32"/>
          <w:szCs w:val="32"/>
        </w:rPr>
        <w:t>装备和物资。</w:t>
      </w:r>
    </w:p>
    <w:p>
      <w:pPr>
        <w:pStyle w:val="55"/>
        <w:spacing w:line="360" w:lineRule="auto"/>
        <w:ind w:firstLine="642" w:firstLineChars="200"/>
        <w:jc w:val="both"/>
        <w:rPr>
          <w:rFonts w:ascii="仿宋" w:hAnsi="仿宋" w:eastAsia="仿宋" w:cs="仿宋"/>
          <w:b/>
          <w:sz w:val="32"/>
          <w:szCs w:val="32"/>
          <w:lang w:eastAsia="zh-CN"/>
        </w:rPr>
      </w:pPr>
      <w:r>
        <w:rPr>
          <w:rFonts w:hint="eastAsia" w:ascii="仿宋" w:hAnsi="仿宋" w:eastAsia="仿宋" w:cs="仿宋"/>
          <w:b/>
          <w:sz w:val="32"/>
          <w:szCs w:val="32"/>
          <w:lang w:eastAsia="zh-CN"/>
        </w:rPr>
        <w:t>市综合行政执法局海棠分局</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1 \* GB3 </w:instrText>
      </w:r>
      <w:r>
        <w:rPr>
          <w:rFonts w:ascii="仿宋" w:hAnsi="仿宋" w:eastAsia="仿宋" w:cs="仿宋"/>
          <w:sz w:val="32"/>
          <w:szCs w:val="32"/>
        </w:rPr>
        <w:fldChar w:fldCharType="separate"/>
      </w:r>
      <w:r>
        <w:rPr>
          <w:rFonts w:ascii="仿宋" w:hAnsi="仿宋" w:eastAsia="仿宋" w:cs="仿宋"/>
          <w:sz w:val="32"/>
          <w:szCs w:val="32"/>
        </w:rPr>
        <w:t>①</w:t>
      </w:r>
      <w:r>
        <w:rPr>
          <w:rFonts w:ascii="仿宋" w:hAnsi="仿宋" w:eastAsia="仿宋" w:cs="仿宋"/>
          <w:sz w:val="32"/>
          <w:szCs w:val="32"/>
        </w:rPr>
        <w:fldChar w:fldCharType="end"/>
      </w:r>
      <w:r>
        <w:rPr>
          <w:rFonts w:ascii="仿宋" w:hAnsi="仿宋" w:eastAsia="仿宋" w:cs="仿宋"/>
          <w:sz w:val="32"/>
          <w:szCs w:val="32"/>
        </w:rPr>
        <w:t xml:space="preserve"> </w:t>
      </w:r>
      <w:r>
        <w:rPr>
          <w:rFonts w:hint="eastAsia" w:ascii="仿宋" w:hAnsi="仿宋" w:eastAsia="仿宋" w:cs="仿宋"/>
          <w:sz w:val="32"/>
          <w:szCs w:val="32"/>
        </w:rPr>
        <w:t>配合成立</w:t>
      </w:r>
      <w:r>
        <w:rPr>
          <w:rFonts w:hint="eastAsia" w:ascii="仿宋" w:hAnsi="仿宋" w:eastAsia="仿宋" w:cs="仿宋"/>
          <w:sz w:val="32"/>
          <w:szCs w:val="32"/>
          <w:lang w:eastAsia="zh-CN"/>
        </w:rPr>
        <w:t>抢险救援</w:t>
      </w:r>
      <w:r>
        <w:rPr>
          <w:rFonts w:hint="eastAsia" w:ascii="仿宋" w:hAnsi="仿宋" w:eastAsia="仿宋" w:cs="仿宋"/>
          <w:sz w:val="32"/>
          <w:szCs w:val="32"/>
        </w:rPr>
        <w:t>组、环境监测组；</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2 \* GB3 </w:instrText>
      </w:r>
      <w:r>
        <w:rPr>
          <w:rFonts w:ascii="仿宋" w:hAnsi="仿宋" w:eastAsia="仿宋" w:cs="仿宋"/>
          <w:sz w:val="32"/>
          <w:szCs w:val="32"/>
        </w:rPr>
        <w:fldChar w:fldCharType="separate"/>
      </w:r>
      <w:r>
        <w:rPr>
          <w:rFonts w:hint="eastAsia" w:ascii="仿宋" w:hAnsi="仿宋" w:eastAsia="仿宋" w:cs="仿宋"/>
          <w:sz w:val="32"/>
          <w:szCs w:val="32"/>
        </w:rPr>
        <w:t>②</w:t>
      </w:r>
      <w:r>
        <w:rPr>
          <w:rFonts w:ascii="仿宋" w:hAnsi="仿宋" w:eastAsia="仿宋" w:cs="仿宋"/>
          <w:sz w:val="32"/>
          <w:szCs w:val="32"/>
        </w:rPr>
        <w:fldChar w:fldCharType="end"/>
      </w:r>
      <w:r>
        <w:rPr>
          <w:rFonts w:hint="eastAsia" w:ascii="仿宋" w:hAnsi="仿宋" w:eastAsia="仿宋" w:cs="仿宋"/>
          <w:sz w:val="32"/>
          <w:szCs w:val="32"/>
        </w:rPr>
        <w:t xml:space="preserve"> 协调调配城市管理专业队伍、资源；</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3 \* GB3 </w:instrText>
      </w:r>
      <w:r>
        <w:rPr>
          <w:rFonts w:ascii="仿宋" w:hAnsi="仿宋" w:eastAsia="仿宋" w:cs="仿宋"/>
          <w:sz w:val="32"/>
          <w:szCs w:val="32"/>
        </w:rPr>
        <w:fldChar w:fldCharType="separate"/>
      </w:r>
      <w:r>
        <w:rPr>
          <w:rFonts w:ascii="仿宋" w:hAnsi="仿宋" w:eastAsia="仿宋" w:cs="仿宋"/>
          <w:sz w:val="32"/>
          <w:szCs w:val="32"/>
        </w:rPr>
        <w:t>③</w:t>
      </w:r>
      <w:r>
        <w:rPr>
          <w:rFonts w:ascii="仿宋" w:hAnsi="仿宋" w:eastAsia="仿宋" w:cs="仿宋"/>
          <w:sz w:val="32"/>
          <w:szCs w:val="32"/>
        </w:rPr>
        <w:fldChar w:fldCharType="end"/>
      </w:r>
      <w:r>
        <w:rPr>
          <w:rFonts w:hint="eastAsia" w:ascii="仿宋" w:hAnsi="仿宋" w:eastAsia="仿宋" w:cs="仿宋"/>
          <w:sz w:val="32"/>
          <w:szCs w:val="32"/>
        </w:rPr>
        <w:t xml:space="preserve"> 协助应急环境监测工</w:t>
      </w:r>
      <w:r>
        <w:rPr>
          <w:rFonts w:ascii="仿宋" w:hAnsi="仿宋" w:eastAsia="仿宋" w:cs="仿宋"/>
          <w:sz w:val="32"/>
          <w:szCs w:val="32"/>
        </w:rPr>
        <w:t>作</w:t>
      </w:r>
      <w:r>
        <w:rPr>
          <w:rFonts w:hint="eastAsia" w:ascii="仿宋" w:hAnsi="仿宋" w:eastAsia="仿宋" w:cs="仿宋"/>
          <w:sz w:val="32"/>
          <w:szCs w:val="32"/>
        </w:rPr>
        <w:t>。</w:t>
      </w:r>
    </w:p>
    <w:p>
      <w:pPr>
        <w:pStyle w:val="55"/>
        <w:spacing w:line="360" w:lineRule="auto"/>
        <w:ind w:firstLine="642" w:firstLineChars="200"/>
        <w:jc w:val="both"/>
        <w:rPr>
          <w:rFonts w:ascii="仿宋" w:hAnsi="仿宋" w:eastAsia="仿宋" w:cs="仿宋"/>
          <w:b/>
          <w:sz w:val="32"/>
          <w:szCs w:val="32"/>
          <w:lang w:eastAsia="zh-CN"/>
        </w:rPr>
      </w:pPr>
      <w:r>
        <w:rPr>
          <w:rFonts w:hint="eastAsia" w:ascii="仿宋" w:hAnsi="仿宋" w:eastAsia="仿宋" w:cs="仿宋"/>
          <w:b/>
          <w:sz w:val="32"/>
          <w:szCs w:val="32"/>
          <w:lang w:eastAsia="zh-CN"/>
        </w:rPr>
        <w:t>区农业农村局</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1 \* GB3 </w:instrText>
      </w:r>
      <w:r>
        <w:rPr>
          <w:rFonts w:ascii="仿宋" w:hAnsi="仿宋" w:eastAsia="仿宋" w:cs="仿宋"/>
          <w:sz w:val="32"/>
          <w:szCs w:val="32"/>
        </w:rPr>
        <w:fldChar w:fldCharType="separate"/>
      </w:r>
      <w:r>
        <w:rPr>
          <w:rFonts w:ascii="仿宋" w:hAnsi="仿宋" w:eastAsia="仿宋" w:cs="仿宋"/>
          <w:sz w:val="32"/>
          <w:szCs w:val="32"/>
        </w:rPr>
        <w:t>①</w:t>
      </w:r>
      <w:r>
        <w:rPr>
          <w:rFonts w:ascii="仿宋" w:hAnsi="仿宋" w:eastAsia="仿宋" w:cs="仿宋"/>
          <w:sz w:val="32"/>
          <w:szCs w:val="32"/>
        </w:rPr>
        <w:fldChar w:fldCharType="end"/>
      </w:r>
      <w:r>
        <w:rPr>
          <w:rFonts w:ascii="仿宋" w:hAnsi="仿宋" w:eastAsia="仿宋" w:cs="仿宋"/>
          <w:sz w:val="32"/>
          <w:szCs w:val="32"/>
        </w:rPr>
        <w:t xml:space="preserve"> </w:t>
      </w:r>
      <w:r>
        <w:rPr>
          <w:rFonts w:hint="eastAsia" w:ascii="仿宋" w:hAnsi="仿宋" w:eastAsia="仿宋" w:cs="仿宋"/>
          <w:sz w:val="32"/>
          <w:szCs w:val="32"/>
        </w:rPr>
        <w:t>配合成立抢险救援组；</w:t>
      </w:r>
    </w:p>
    <w:p>
      <w:pPr>
        <w:pStyle w:val="55"/>
        <w:spacing w:line="360" w:lineRule="auto"/>
        <w:ind w:firstLine="640" w:firstLineChars="200"/>
        <w:jc w:val="both"/>
        <w:rPr>
          <w:rFonts w:ascii="仿宋" w:hAnsi="仿宋" w:eastAsia="仿宋" w:cs="仿宋"/>
          <w:sz w:val="32"/>
          <w:szCs w:val="32"/>
          <w:lang w:eastAsia="zh-CN"/>
        </w:rPr>
      </w:pPr>
      <w:r>
        <w:rPr>
          <w:rFonts w:ascii="仿宋" w:hAnsi="仿宋" w:eastAsia="仿宋" w:cs="仿宋"/>
          <w:sz w:val="32"/>
          <w:szCs w:val="32"/>
        </w:rPr>
        <w:fldChar w:fldCharType="begin"/>
      </w:r>
      <w:r>
        <w:rPr>
          <w:rFonts w:ascii="仿宋" w:hAnsi="仿宋" w:eastAsia="仿宋" w:cs="仿宋"/>
          <w:sz w:val="32"/>
          <w:szCs w:val="32"/>
        </w:rPr>
        <w:instrText xml:space="preserve"> = 2 \* GB3 </w:instrText>
      </w:r>
      <w:r>
        <w:rPr>
          <w:rFonts w:ascii="仿宋" w:hAnsi="仿宋" w:eastAsia="仿宋" w:cs="仿宋"/>
          <w:sz w:val="32"/>
          <w:szCs w:val="32"/>
        </w:rPr>
        <w:fldChar w:fldCharType="separate"/>
      </w:r>
      <w:r>
        <w:rPr>
          <w:rFonts w:hint="eastAsia" w:ascii="仿宋" w:hAnsi="仿宋" w:eastAsia="仿宋" w:cs="仿宋"/>
          <w:sz w:val="32"/>
          <w:szCs w:val="32"/>
        </w:rPr>
        <w:t>②</w:t>
      </w:r>
      <w:r>
        <w:rPr>
          <w:rFonts w:ascii="仿宋" w:hAnsi="仿宋" w:eastAsia="仿宋" w:cs="仿宋"/>
          <w:sz w:val="32"/>
          <w:szCs w:val="32"/>
        </w:rPr>
        <w:fldChar w:fldCharType="end"/>
      </w:r>
      <w:r>
        <w:rPr>
          <w:rFonts w:hint="eastAsia" w:ascii="仿宋" w:hAnsi="仿宋" w:eastAsia="仿宋" w:cs="仿宋"/>
          <w:sz w:val="32"/>
          <w:szCs w:val="32"/>
        </w:rPr>
        <w:t xml:space="preserve"> </w:t>
      </w:r>
      <w:r>
        <w:rPr>
          <w:rFonts w:ascii="仿宋" w:hAnsi="仿宋" w:eastAsia="仿宋" w:cs="仿宋"/>
          <w:sz w:val="32"/>
          <w:szCs w:val="32"/>
        </w:rPr>
        <w:t>承担</w:t>
      </w:r>
      <w:r>
        <w:rPr>
          <w:rFonts w:hint="eastAsia" w:ascii="仿宋" w:hAnsi="仿宋" w:eastAsia="仿宋" w:cs="仿宋"/>
          <w:sz w:val="32"/>
          <w:szCs w:val="32"/>
        </w:rPr>
        <w:t>涉农药、鼠药危险化学品事故应急救援综合协调工作</w:t>
      </w:r>
      <w:r>
        <w:rPr>
          <w:rFonts w:hint="eastAsia" w:ascii="仿宋" w:hAnsi="仿宋" w:eastAsia="仿宋" w:cs="仿宋"/>
          <w:sz w:val="32"/>
          <w:szCs w:val="32"/>
          <w:lang w:eastAsia="zh-CN"/>
        </w:rPr>
        <w:t>。</w:t>
      </w:r>
    </w:p>
    <w:p>
      <w:pPr>
        <w:pStyle w:val="55"/>
        <w:spacing w:line="360" w:lineRule="auto"/>
        <w:ind w:firstLine="642" w:firstLineChars="200"/>
        <w:jc w:val="both"/>
        <w:rPr>
          <w:rFonts w:ascii="仿宋" w:hAnsi="仿宋" w:eastAsia="仿宋" w:cs="仿宋"/>
          <w:b/>
          <w:sz w:val="32"/>
          <w:szCs w:val="32"/>
          <w:lang w:eastAsia="zh-CN"/>
        </w:rPr>
      </w:pPr>
      <w:r>
        <w:rPr>
          <w:rFonts w:hint="eastAsia" w:ascii="仿宋" w:hAnsi="仿宋" w:eastAsia="仿宋" w:cs="仿宋"/>
          <w:b/>
          <w:sz w:val="32"/>
          <w:szCs w:val="32"/>
          <w:lang w:eastAsia="zh-CN"/>
        </w:rPr>
        <w:t>区水务林业局</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1 \* GB3 </w:instrText>
      </w:r>
      <w:r>
        <w:rPr>
          <w:rFonts w:ascii="仿宋" w:hAnsi="仿宋" w:eastAsia="仿宋" w:cs="仿宋"/>
          <w:sz w:val="32"/>
          <w:szCs w:val="32"/>
        </w:rPr>
        <w:fldChar w:fldCharType="separate"/>
      </w:r>
      <w:r>
        <w:rPr>
          <w:rFonts w:ascii="仿宋" w:hAnsi="仿宋" w:eastAsia="仿宋" w:cs="仿宋"/>
          <w:sz w:val="32"/>
          <w:szCs w:val="32"/>
        </w:rPr>
        <w:t>①</w:t>
      </w:r>
      <w:r>
        <w:rPr>
          <w:rFonts w:ascii="仿宋" w:hAnsi="仿宋" w:eastAsia="仿宋" w:cs="仿宋"/>
          <w:sz w:val="32"/>
          <w:szCs w:val="32"/>
        </w:rPr>
        <w:fldChar w:fldCharType="end"/>
      </w:r>
      <w:r>
        <w:rPr>
          <w:rFonts w:ascii="仿宋" w:hAnsi="仿宋" w:eastAsia="仿宋" w:cs="仿宋"/>
          <w:sz w:val="32"/>
          <w:szCs w:val="32"/>
        </w:rPr>
        <w:t xml:space="preserve"> </w:t>
      </w:r>
      <w:r>
        <w:rPr>
          <w:rFonts w:hint="eastAsia" w:ascii="仿宋" w:hAnsi="仿宋" w:eastAsia="仿宋" w:cs="仿宋"/>
          <w:sz w:val="32"/>
          <w:szCs w:val="32"/>
        </w:rPr>
        <w:t>配合成立抢险救援组；</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2 \* GB3 </w:instrText>
      </w:r>
      <w:r>
        <w:rPr>
          <w:rFonts w:ascii="仿宋" w:hAnsi="仿宋" w:eastAsia="仿宋" w:cs="仿宋"/>
          <w:sz w:val="32"/>
          <w:szCs w:val="32"/>
        </w:rPr>
        <w:fldChar w:fldCharType="separate"/>
      </w:r>
      <w:r>
        <w:rPr>
          <w:rFonts w:hint="eastAsia" w:ascii="仿宋" w:hAnsi="仿宋" w:eastAsia="仿宋" w:cs="仿宋"/>
          <w:sz w:val="32"/>
          <w:szCs w:val="32"/>
        </w:rPr>
        <w:t>②</w:t>
      </w:r>
      <w:r>
        <w:rPr>
          <w:rFonts w:ascii="仿宋" w:hAnsi="仿宋" w:eastAsia="仿宋" w:cs="仿宋"/>
          <w:sz w:val="32"/>
          <w:szCs w:val="32"/>
        </w:rPr>
        <w:fldChar w:fldCharType="end"/>
      </w:r>
      <w:r>
        <w:rPr>
          <w:rFonts w:hint="eastAsia" w:ascii="仿宋" w:hAnsi="仿宋" w:eastAsia="仿宋" w:cs="仿宋"/>
          <w:sz w:val="32"/>
          <w:szCs w:val="32"/>
        </w:rPr>
        <w:t xml:space="preserve"> </w:t>
      </w:r>
      <w:r>
        <w:rPr>
          <w:rFonts w:ascii="仿宋" w:hAnsi="仿宋" w:eastAsia="仿宋" w:cs="仿宋"/>
          <w:sz w:val="32"/>
          <w:szCs w:val="32"/>
        </w:rPr>
        <w:t>承担</w:t>
      </w:r>
      <w:r>
        <w:rPr>
          <w:rFonts w:hint="eastAsia" w:ascii="仿宋" w:hAnsi="仿宋" w:eastAsia="仿宋" w:cs="仿宋"/>
          <w:sz w:val="32"/>
          <w:szCs w:val="32"/>
        </w:rPr>
        <w:t>涉海上事故应急救援综合协调工作。</w:t>
      </w:r>
    </w:p>
    <w:p>
      <w:pPr>
        <w:pStyle w:val="55"/>
        <w:spacing w:line="360" w:lineRule="auto"/>
        <w:ind w:firstLine="642" w:firstLineChars="200"/>
        <w:jc w:val="both"/>
        <w:rPr>
          <w:rFonts w:ascii="仿宋" w:hAnsi="仿宋" w:eastAsia="仿宋" w:cs="仿宋"/>
          <w:b/>
          <w:sz w:val="32"/>
          <w:szCs w:val="32"/>
          <w:lang w:eastAsia="zh-CN"/>
        </w:rPr>
      </w:pPr>
      <w:r>
        <w:rPr>
          <w:rFonts w:hint="eastAsia" w:ascii="仿宋" w:hAnsi="仿宋" w:eastAsia="仿宋" w:cs="仿宋"/>
          <w:b/>
          <w:sz w:val="32"/>
          <w:szCs w:val="32"/>
          <w:lang w:eastAsia="zh-CN"/>
        </w:rPr>
        <w:t>区医疗保障局</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1 \* GB3 </w:instrText>
      </w:r>
      <w:r>
        <w:rPr>
          <w:rFonts w:ascii="仿宋" w:hAnsi="仿宋" w:eastAsia="仿宋" w:cs="仿宋"/>
          <w:sz w:val="32"/>
          <w:szCs w:val="32"/>
        </w:rPr>
        <w:fldChar w:fldCharType="separate"/>
      </w:r>
      <w:r>
        <w:rPr>
          <w:rFonts w:ascii="仿宋" w:hAnsi="仿宋" w:eastAsia="仿宋" w:cs="仿宋"/>
          <w:sz w:val="32"/>
          <w:szCs w:val="32"/>
        </w:rPr>
        <w:t>①</w:t>
      </w:r>
      <w:r>
        <w:rPr>
          <w:rFonts w:ascii="仿宋" w:hAnsi="仿宋" w:eastAsia="仿宋" w:cs="仿宋"/>
          <w:sz w:val="32"/>
          <w:szCs w:val="32"/>
        </w:rPr>
        <w:fldChar w:fldCharType="end"/>
      </w:r>
      <w:r>
        <w:rPr>
          <w:rFonts w:ascii="仿宋" w:hAnsi="仿宋" w:eastAsia="仿宋" w:cs="仿宋"/>
          <w:sz w:val="32"/>
          <w:szCs w:val="32"/>
        </w:rPr>
        <w:t xml:space="preserve"> </w:t>
      </w:r>
      <w:r>
        <w:rPr>
          <w:rFonts w:hint="eastAsia" w:ascii="仿宋" w:hAnsi="仿宋" w:eastAsia="仿宋" w:cs="仿宋"/>
          <w:sz w:val="32"/>
          <w:szCs w:val="32"/>
          <w:lang w:eastAsia="zh-CN"/>
        </w:rPr>
        <w:t>配合</w:t>
      </w:r>
      <w:r>
        <w:rPr>
          <w:rFonts w:hint="eastAsia" w:ascii="仿宋" w:hAnsi="仿宋" w:eastAsia="仿宋" w:cs="仿宋"/>
          <w:sz w:val="32"/>
          <w:szCs w:val="32"/>
        </w:rPr>
        <w:t>成立医疗救护</w:t>
      </w:r>
      <w:r>
        <w:rPr>
          <w:rFonts w:hint="eastAsia" w:ascii="仿宋" w:hAnsi="仿宋" w:eastAsia="仿宋" w:cs="仿宋"/>
          <w:sz w:val="32"/>
          <w:szCs w:val="32"/>
          <w:lang w:eastAsia="zh-CN"/>
        </w:rPr>
        <w:t>和卫生防疫</w:t>
      </w:r>
      <w:r>
        <w:rPr>
          <w:rFonts w:hint="eastAsia" w:ascii="仿宋" w:hAnsi="仿宋" w:eastAsia="仿宋" w:cs="仿宋"/>
          <w:sz w:val="32"/>
          <w:szCs w:val="32"/>
        </w:rPr>
        <w:t>组；</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2 \* GB3 </w:instrText>
      </w:r>
      <w:r>
        <w:rPr>
          <w:rFonts w:ascii="仿宋" w:hAnsi="仿宋" w:eastAsia="仿宋" w:cs="仿宋"/>
          <w:sz w:val="32"/>
          <w:szCs w:val="32"/>
        </w:rPr>
        <w:fldChar w:fldCharType="separate"/>
      </w:r>
      <w:r>
        <w:rPr>
          <w:rFonts w:hint="eastAsia" w:ascii="仿宋" w:hAnsi="仿宋" w:eastAsia="仿宋" w:cs="仿宋"/>
          <w:sz w:val="32"/>
          <w:szCs w:val="32"/>
        </w:rPr>
        <w:t>②</w:t>
      </w:r>
      <w:r>
        <w:rPr>
          <w:rFonts w:ascii="仿宋" w:hAnsi="仿宋" w:eastAsia="仿宋" w:cs="仿宋"/>
          <w:sz w:val="32"/>
          <w:szCs w:val="32"/>
        </w:rPr>
        <w:fldChar w:fldCharType="end"/>
      </w:r>
      <w:r>
        <w:rPr>
          <w:rFonts w:hint="eastAsia" w:ascii="仿宋" w:hAnsi="仿宋" w:eastAsia="仿宋" w:cs="仿宋"/>
          <w:sz w:val="32"/>
          <w:szCs w:val="32"/>
        </w:rPr>
        <w:t xml:space="preserve"> 配合成立善后工作组；</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3 \* GB3 </w:instrText>
      </w:r>
      <w:r>
        <w:rPr>
          <w:rFonts w:ascii="仿宋" w:hAnsi="仿宋" w:eastAsia="仿宋" w:cs="仿宋"/>
          <w:sz w:val="32"/>
          <w:szCs w:val="32"/>
        </w:rPr>
        <w:fldChar w:fldCharType="separate"/>
      </w:r>
      <w:r>
        <w:rPr>
          <w:rFonts w:ascii="仿宋" w:hAnsi="仿宋" w:eastAsia="仿宋" w:cs="仿宋"/>
          <w:sz w:val="32"/>
          <w:szCs w:val="32"/>
        </w:rPr>
        <w:t>③</w:t>
      </w:r>
      <w:r>
        <w:rPr>
          <w:rFonts w:ascii="仿宋" w:hAnsi="仿宋" w:eastAsia="仿宋" w:cs="仿宋"/>
          <w:sz w:val="32"/>
          <w:szCs w:val="32"/>
        </w:rPr>
        <w:fldChar w:fldCharType="end"/>
      </w:r>
      <w:r>
        <w:rPr>
          <w:rFonts w:hint="eastAsia" w:ascii="仿宋" w:hAnsi="仿宋" w:eastAsia="仿宋" w:cs="仿宋"/>
          <w:sz w:val="32"/>
          <w:szCs w:val="32"/>
        </w:rPr>
        <w:t xml:space="preserve"> </w:t>
      </w:r>
      <w:r>
        <w:rPr>
          <w:rFonts w:ascii="仿宋" w:hAnsi="仿宋" w:eastAsia="仿宋" w:cs="仿宋"/>
          <w:sz w:val="32"/>
          <w:szCs w:val="32"/>
        </w:rPr>
        <w:t>负责</w:t>
      </w:r>
      <w:r>
        <w:rPr>
          <w:rFonts w:hint="eastAsia" w:ascii="仿宋" w:hAnsi="仿宋" w:eastAsia="仿宋" w:cs="仿宋"/>
          <w:sz w:val="32"/>
          <w:szCs w:val="32"/>
        </w:rPr>
        <w:t>调配资源</w:t>
      </w:r>
      <w:r>
        <w:rPr>
          <w:rFonts w:ascii="仿宋" w:hAnsi="仿宋" w:eastAsia="仿宋" w:cs="仿宋"/>
          <w:sz w:val="32"/>
          <w:szCs w:val="32"/>
        </w:rPr>
        <w:t>在事故现场设置临时医疗急救区（点）；</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w:instrText>
      </w:r>
      <w:r>
        <w:rPr>
          <w:rFonts w:hint="eastAsia" w:ascii="仿宋" w:hAnsi="仿宋" w:eastAsia="仿宋" w:cs="仿宋"/>
          <w:sz w:val="32"/>
          <w:szCs w:val="32"/>
        </w:rPr>
        <w:instrText xml:space="preserve">= 4 \* GB3</w:instrText>
      </w:r>
      <w:r>
        <w:rPr>
          <w:rFonts w:ascii="仿宋" w:hAnsi="仿宋" w:eastAsia="仿宋" w:cs="仿宋"/>
          <w:sz w:val="32"/>
          <w:szCs w:val="32"/>
        </w:rPr>
        <w:instrText xml:space="preserve"> </w:instrText>
      </w:r>
      <w:r>
        <w:rPr>
          <w:rFonts w:ascii="仿宋" w:hAnsi="仿宋" w:eastAsia="仿宋" w:cs="仿宋"/>
          <w:sz w:val="32"/>
          <w:szCs w:val="32"/>
        </w:rPr>
        <w:fldChar w:fldCharType="separate"/>
      </w:r>
      <w:r>
        <w:rPr>
          <w:rFonts w:hint="eastAsia" w:ascii="仿宋" w:hAnsi="仿宋" w:eastAsia="仿宋" w:cs="仿宋"/>
          <w:sz w:val="32"/>
          <w:szCs w:val="32"/>
        </w:rPr>
        <w:t>④</w:t>
      </w:r>
      <w:r>
        <w:rPr>
          <w:rFonts w:ascii="仿宋" w:hAnsi="仿宋" w:eastAsia="仿宋" w:cs="仿宋"/>
          <w:sz w:val="32"/>
          <w:szCs w:val="32"/>
        </w:rPr>
        <w:fldChar w:fldCharType="end"/>
      </w:r>
      <w:r>
        <w:rPr>
          <w:rFonts w:hint="eastAsia" w:ascii="仿宋" w:hAnsi="仿宋" w:eastAsia="仿宋" w:cs="仿宋"/>
          <w:sz w:val="32"/>
          <w:szCs w:val="32"/>
        </w:rPr>
        <w:t xml:space="preserve"> </w:t>
      </w:r>
      <w:r>
        <w:rPr>
          <w:rFonts w:ascii="仿宋" w:hAnsi="仿宋" w:eastAsia="仿宋" w:cs="仿宋"/>
          <w:sz w:val="32"/>
          <w:szCs w:val="32"/>
        </w:rPr>
        <w:t>负责组织医院和急救机构对伤员进行分检及紧急医疗处置。</w:t>
      </w:r>
    </w:p>
    <w:p>
      <w:pPr>
        <w:pStyle w:val="55"/>
        <w:spacing w:line="360" w:lineRule="auto"/>
        <w:ind w:firstLine="642" w:firstLineChars="200"/>
        <w:jc w:val="both"/>
        <w:rPr>
          <w:rFonts w:ascii="仿宋" w:hAnsi="仿宋" w:eastAsia="仿宋" w:cs="仿宋"/>
          <w:b/>
          <w:sz w:val="32"/>
          <w:szCs w:val="32"/>
          <w:lang w:eastAsia="zh-CN"/>
        </w:rPr>
      </w:pPr>
      <w:r>
        <w:rPr>
          <w:rFonts w:hint="eastAsia" w:ascii="仿宋" w:hAnsi="仿宋" w:eastAsia="仿宋" w:cs="仿宋"/>
          <w:b/>
          <w:sz w:val="32"/>
          <w:szCs w:val="32"/>
          <w:lang w:eastAsia="zh-CN"/>
        </w:rPr>
        <w:t>区人民政府办公室</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1 \* GB3 </w:instrText>
      </w:r>
      <w:r>
        <w:rPr>
          <w:rFonts w:ascii="仿宋" w:hAnsi="仿宋" w:eastAsia="仿宋" w:cs="仿宋"/>
          <w:sz w:val="32"/>
          <w:szCs w:val="32"/>
        </w:rPr>
        <w:fldChar w:fldCharType="separate"/>
      </w:r>
      <w:r>
        <w:rPr>
          <w:rFonts w:ascii="仿宋" w:hAnsi="仿宋" w:eastAsia="仿宋" w:cs="仿宋"/>
          <w:sz w:val="32"/>
          <w:szCs w:val="32"/>
        </w:rPr>
        <w:t>①</w:t>
      </w:r>
      <w:r>
        <w:rPr>
          <w:rFonts w:ascii="仿宋" w:hAnsi="仿宋" w:eastAsia="仿宋" w:cs="仿宋"/>
          <w:sz w:val="32"/>
          <w:szCs w:val="32"/>
        </w:rPr>
        <w:fldChar w:fldCharType="end"/>
      </w:r>
      <w:r>
        <w:rPr>
          <w:rFonts w:ascii="仿宋" w:hAnsi="仿宋" w:eastAsia="仿宋" w:cs="仿宋"/>
          <w:sz w:val="32"/>
          <w:szCs w:val="32"/>
        </w:rPr>
        <w:t xml:space="preserve"> </w:t>
      </w:r>
      <w:r>
        <w:rPr>
          <w:rFonts w:hint="eastAsia" w:ascii="仿宋" w:hAnsi="仿宋" w:eastAsia="仿宋" w:cs="仿宋"/>
          <w:sz w:val="32"/>
          <w:szCs w:val="32"/>
        </w:rPr>
        <w:t>配合成立新闻</w:t>
      </w:r>
      <w:r>
        <w:rPr>
          <w:rFonts w:hint="eastAsia" w:ascii="仿宋" w:hAnsi="仿宋" w:eastAsia="仿宋" w:cs="仿宋"/>
          <w:sz w:val="32"/>
          <w:szCs w:val="32"/>
          <w:lang w:eastAsia="zh-CN"/>
        </w:rPr>
        <w:t>报道组</w:t>
      </w:r>
      <w:r>
        <w:rPr>
          <w:rFonts w:hint="eastAsia" w:ascii="仿宋" w:hAnsi="仿宋" w:eastAsia="仿宋" w:cs="仿宋"/>
          <w:sz w:val="32"/>
          <w:szCs w:val="32"/>
        </w:rPr>
        <w:t>；</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2 \* GB3 </w:instrText>
      </w:r>
      <w:r>
        <w:rPr>
          <w:rFonts w:ascii="仿宋" w:hAnsi="仿宋" w:eastAsia="仿宋" w:cs="仿宋"/>
          <w:sz w:val="32"/>
          <w:szCs w:val="32"/>
        </w:rPr>
        <w:fldChar w:fldCharType="separate"/>
      </w:r>
      <w:r>
        <w:rPr>
          <w:rFonts w:hint="eastAsia" w:ascii="仿宋" w:hAnsi="仿宋" w:eastAsia="仿宋" w:cs="仿宋"/>
          <w:sz w:val="32"/>
          <w:szCs w:val="32"/>
        </w:rPr>
        <w:t>②</w:t>
      </w:r>
      <w:r>
        <w:rPr>
          <w:rFonts w:ascii="仿宋" w:hAnsi="仿宋" w:eastAsia="仿宋" w:cs="仿宋"/>
          <w:sz w:val="32"/>
          <w:szCs w:val="32"/>
        </w:rPr>
        <w:fldChar w:fldCharType="end"/>
      </w:r>
      <w:r>
        <w:rPr>
          <w:rFonts w:hint="eastAsia" w:ascii="仿宋" w:hAnsi="仿宋" w:eastAsia="仿宋" w:cs="仿宋"/>
          <w:sz w:val="32"/>
          <w:szCs w:val="32"/>
        </w:rPr>
        <w:t xml:space="preserve"> 承担事故处置过程中的法律法规支持工作；</w:t>
      </w:r>
    </w:p>
    <w:p>
      <w:pPr>
        <w:pStyle w:val="55"/>
        <w:spacing w:line="360" w:lineRule="auto"/>
        <w:ind w:firstLine="640" w:firstLineChars="200"/>
        <w:jc w:val="both"/>
        <w:rPr>
          <w:rFonts w:ascii="仿宋" w:hAnsi="仿宋" w:eastAsia="仿宋" w:cs="仿宋"/>
          <w:sz w:val="32"/>
          <w:szCs w:val="32"/>
          <w:lang w:eastAsia="zh-CN"/>
        </w:rPr>
      </w:pPr>
      <w:r>
        <w:rPr>
          <w:rFonts w:ascii="仿宋" w:hAnsi="仿宋" w:eastAsia="仿宋" w:cs="仿宋"/>
          <w:sz w:val="32"/>
          <w:szCs w:val="32"/>
        </w:rPr>
        <w:fldChar w:fldCharType="begin"/>
      </w:r>
      <w:r>
        <w:rPr>
          <w:rFonts w:ascii="仿宋" w:hAnsi="仿宋" w:eastAsia="仿宋" w:cs="仿宋"/>
          <w:sz w:val="32"/>
          <w:szCs w:val="32"/>
        </w:rPr>
        <w:instrText xml:space="preserve"> = 3 \* GB3 </w:instrText>
      </w:r>
      <w:r>
        <w:rPr>
          <w:rFonts w:ascii="仿宋" w:hAnsi="仿宋" w:eastAsia="仿宋" w:cs="仿宋"/>
          <w:sz w:val="32"/>
          <w:szCs w:val="32"/>
        </w:rPr>
        <w:fldChar w:fldCharType="separate"/>
      </w:r>
      <w:r>
        <w:rPr>
          <w:rFonts w:ascii="仿宋" w:hAnsi="仿宋" w:eastAsia="仿宋" w:cs="仿宋"/>
          <w:sz w:val="32"/>
          <w:szCs w:val="32"/>
        </w:rPr>
        <w:t>③</w:t>
      </w:r>
      <w:r>
        <w:rPr>
          <w:rFonts w:ascii="仿宋" w:hAnsi="仿宋" w:eastAsia="仿宋" w:cs="仿宋"/>
          <w:sz w:val="32"/>
          <w:szCs w:val="32"/>
        </w:rPr>
        <w:fldChar w:fldCharType="end"/>
      </w:r>
      <w:r>
        <w:rPr>
          <w:rFonts w:hint="eastAsia" w:ascii="仿宋" w:hAnsi="仿宋" w:eastAsia="仿宋" w:cs="仿宋"/>
          <w:sz w:val="32"/>
          <w:szCs w:val="32"/>
        </w:rPr>
        <w:t xml:space="preserve"> 协调区各部门参与应急救援工作</w:t>
      </w:r>
      <w:r>
        <w:rPr>
          <w:rFonts w:hint="eastAsia" w:ascii="仿宋" w:hAnsi="仿宋" w:eastAsia="仿宋" w:cs="仿宋"/>
          <w:sz w:val="32"/>
          <w:szCs w:val="32"/>
          <w:lang w:eastAsia="zh-CN"/>
        </w:rPr>
        <w:t>。</w:t>
      </w:r>
    </w:p>
    <w:p>
      <w:pPr>
        <w:pStyle w:val="55"/>
        <w:spacing w:line="360" w:lineRule="auto"/>
        <w:ind w:firstLine="642" w:firstLineChars="200"/>
        <w:jc w:val="both"/>
        <w:rPr>
          <w:rFonts w:ascii="仿宋" w:hAnsi="仿宋" w:eastAsia="仿宋" w:cs="仿宋"/>
          <w:b/>
          <w:sz w:val="32"/>
          <w:szCs w:val="32"/>
          <w:lang w:eastAsia="zh-CN"/>
        </w:rPr>
      </w:pPr>
      <w:r>
        <w:rPr>
          <w:rFonts w:hint="eastAsia" w:ascii="仿宋" w:hAnsi="仿宋" w:eastAsia="仿宋" w:cs="仿宋"/>
          <w:b/>
          <w:sz w:val="32"/>
          <w:szCs w:val="32"/>
          <w:lang w:eastAsia="zh-CN"/>
        </w:rPr>
        <w:t>区民政局：</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1 \* GB3 </w:instrText>
      </w:r>
      <w:r>
        <w:rPr>
          <w:rFonts w:ascii="仿宋" w:hAnsi="仿宋" w:eastAsia="仿宋" w:cs="仿宋"/>
          <w:sz w:val="32"/>
          <w:szCs w:val="32"/>
        </w:rPr>
        <w:fldChar w:fldCharType="separate"/>
      </w:r>
      <w:r>
        <w:rPr>
          <w:rFonts w:ascii="仿宋" w:hAnsi="仿宋" w:eastAsia="仿宋" w:cs="仿宋"/>
          <w:sz w:val="32"/>
          <w:szCs w:val="32"/>
        </w:rPr>
        <w:t>①</w:t>
      </w:r>
      <w:r>
        <w:rPr>
          <w:rFonts w:ascii="仿宋" w:hAnsi="仿宋" w:eastAsia="仿宋" w:cs="仿宋"/>
          <w:sz w:val="32"/>
          <w:szCs w:val="32"/>
        </w:rPr>
        <w:fldChar w:fldCharType="end"/>
      </w:r>
      <w:r>
        <w:rPr>
          <w:rFonts w:ascii="仿宋" w:hAnsi="仿宋" w:eastAsia="仿宋" w:cs="仿宋"/>
          <w:sz w:val="32"/>
          <w:szCs w:val="32"/>
        </w:rPr>
        <w:t xml:space="preserve"> </w:t>
      </w:r>
      <w:r>
        <w:rPr>
          <w:rFonts w:hint="eastAsia" w:ascii="仿宋" w:hAnsi="仿宋" w:eastAsia="仿宋" w:cs="仿宋"/>
          <w:sz w:val="32"/>
          <w:szCs w:val="32"/>
        </w:rPr>
        <w:t>配合成立</w:t>
      </w:r>
      <w:r>
        <w:rPr>
          <w:rFonts w:hint="eastAsia" w:ascii="仿宋" w:hAnsi="仿宋" w:eastAsia="仿宋" w:cs="仿宋"/>
          <w:sz w:val="32"/>
          <w:szCs w:val="32"/>
          <w:lang w:eastAsia="zh-CN"/>
        </w:rPr>
        <w:t>医疗救护和卫生防疫</w:t>
      </w:r>
      <w:r>
        <w:rPr>
          <w:rFonts w:hint="eastAsia" w:ascii="仿宋" w:hAnsi="仿宋" w:eastAsia="仿宋" w:cs="仿宋"/>
          <w:sz w:val="32"/>
          <w:szCs w:val="32"/>
        </w:rPr>
        <w:t>组、善后工作组；</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2 \* GB3 </w:instrText>
      </w:r>
      <w:r>
        <w:rPr>
          <w:rFonts w:ascii="仿宋" w:hAnsi="仿宋" w:eastAsia="仿宋" w:cs="仿宋"/>
          <w:sz w:val="32"/>
          <w:szCs w:val="32"/>
        </w:rPr>
        <w:fldChar w:fldCharType="separate"/>
      </w:r>
      <w:r>
        <w:rPr>
          <w:rFonts w:hint="eastAsia" w:ascii="仿宋" w:hAnsi="仿宋" w:eastAsia="仿宋" w:cs="仿宋"/>
          <w:sz w:val="32"/>
          <w:szCs w:val="32"/>
        </w:rPr>
        <w:t>②</w:t>
      </w:r>
      <w:r>
        <w:rPr>
          <w:rFonts w:ascii="仿宋" w:hAnsi="仿宋" w:eastAsia="仿宋" w:cs="仿宋"/>
          <w:sz w:val="32"/>
          <w:szCs w:val="32"/>
        </w:rPr>
        <w:fldChar w:fldCharType="end"/>
      </w:r>
      <w:r>
        <w:rPr>
          <w:rFonts w:hint="eastAsia" w:ascii="仿宋" w:hAnsi="仿宋" w:eastAsia="仿宋" w:cs="仿宋"/>
          <w:sz w:val="32"/>
          <w:szCs w:val="32"/>
        </w:rPr>
        <w:t xml:space="preserve"> 协助事故处置中人员救护工作；</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3 \* GB3 </w:instrText>
      </w:r>
      <w:r>
        <w:rPr>
          <w:rFonts w:ascii="仿宋" w:hAnsi="仿宋" w:eastAsia="仿宋" w:cs="仿宋"/>
          <w:sz w:val="32"/>
          <w:szCs w:val="32"/>
        </w:rPr>
        <w:fldChar w:fldCharType="separate"/>
      </w:r>
      <w:r>
        <w:rPr>
          <w:rFonts w:ascii="仿宋" w:hAnsi="仿宋" w:eastAsia="仿宋" w:cs="仿宋"/>
          <w:sz w:val="32"/>
          <w:szCs w:val="32"/>
        </w:rPr>
        <w:t>③</w:t>
      </w:r>
      <w:r>
        <w:rPr>
          <w:rFonts w:ascii="仿宋" w:hAnsi="仿宋" w:eastAsia="仿宋" w:cs="仿宋"/>
          <w:sz w:val="32"/>
          <w:szCs w:val="32"/>
        </w:rPr>
        <w:fldChar w:fldCharType="end"/>
      </w:r>
      <w:r>
        <w:rPr>
          <w:rFonts w:hint="eastAsia" w:ascii="仿宋" w:hAnsi="仿宋" w:eastAsia="仿宋" w:cs="仿宋"/>
          <w:sz w:val="32"/>
          <w:szCs w:val="32"/>
        </w:rPr>
        <w:t xml:space="preserve"> 协助事故善后工作中人员安抚、保险理赔等工作；</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w:instrText>
      </w:r>
      <w:r>
        <w:rPr>
          <w:rFonts w:hint="eastAsia" w:ascii="仿宋" w:hAnsi="仿宋" w:eastAsia="仿宋" w:cs="仿宋"/>
          <w:sz w:val="32"/>
          <w:szCs w:val="32"/>
        </w:rPr>
        <w:instrText xml:space="preserve">= 4 \* GB3</w:instrText>
      </w:r>
      <w:r>
        <w:rPr>
          <w:rFonts w:ascii="仿宋" w:hAnsi="仿宋" w:eastAsia="仿宋" w:cs="仿宋"/>
          <w:sz w:val="32"/>
          <w:szCs w:val="32"/>
        </w:rPr>
        <w:instrText xml:space="preserve"> </w:instrText>
      </w:r>
      <w:r>
        <w:rPr>
          <w:rFonts w:ascii="仿宋" w:hAnsi="仿宋" w:eastAsia="仿宋" w:cs="仿宋"/>
          <w:sz w:val="32"/>
          <w:szCs w:val="32"/>
        </w:rPr>
        <w:fldChar w:fldCharType="separate"/>
      </w:r>
      <w:r>
        <w:rPr>
          <w:rFonts w:hint="eastAsia" w:ascii="仿宋" w:hAnsi="仿宋" w:eastAsia="仿宋" w:cs="仿宋"/>
          <w:sz w:val="32"/>
          <w:szCs w:val="32"/>
        </w:rPr>
        <w:t>④</w:t>
      </w:r>
      <w:r>
        <w:rPr>
          <w:rFonts w:ascii="仿宋" w:hAnsi="仿宋" w:eastAsia="仿宋" w:cs="仿宋"/>
          <w:sz w:val="32"/>
          <w:szCs w:val="32"/>
        </w:rPr>
        <w:fldChar w:fldCharType="end"/>
      </w:r>
      <w:r>
        <w:rPr>
          <w:rFonts w:hint="eastAsia" w:ascii="仿宋" w:hAnsi="仿宋" w:eastAsia="仿宋" w:cs="仿宋"/>
          <w:sz w:val="32"/>
          <w:szCs w:val="32"/>
        </w:rPr>
        <w:t xml:space="preserve"> </w:t>
      </w:r>
      <w:r>
        <w:rPr>
          <w:rFonts w:ascii="仿宋" w:hAnsi="仿宋" w:eastAsia="仿宋" w:cs="仿宋"/>
          <w:sz w:val="32"/>
          <w:szCs w:val="32"/>
        </w:rPr>
        <w:t>负责配合区政府做好受灾群众转移安置工作；</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w:instrText>
      </w:r>
      <w:r>
        <w:rPr>
          <w:rFonts w:hint="eastAsia" w:ascii="仿宋" w:hAnsi="仿宋" w:eastAsia="仿宋" w:cs="仿宋"/>
          <w:sz w:val="32"/>
          <w:szCs w:val="32"/>
        </w:rPr>
        <w:instrText xml:space="preserve">= 5 \* GB3</w:instrText>
      </w:r>
      <w:r>
        <w:rPr>
          <w:rFonts w:ascii="仿宋" w:hAnsi="仿宋" w:eastAsia="仿宋" w:cs="仿宋"/>
          <w:sz w:val="32"/>
          <w:szCs w:val="32"/>
        </w:rPr>
        <w:instrText xml:space="preserve"> </w:instrText>
      </w:r>
      <w:r>
        <w:rPr>
          <w:rFonts w:ascii="仿宋" w:hAnsi="仿宋" w:eastAsia="仿宋" w:cs="仿宋"/>
          <w:sz w:val="32"/>
          <w:szCs w:val="32"/>
        </w:rPr>
        <w:fldChar w:fldCharType="separate"/>
      </w:r>
      <w:r>
        <w:rPr>
          <w:rFonts w:hint="eastAsia" w:ascii="仿宋" w:hAnsi="仿宋" w:eastAsia="仿宋" w:cs="仿宋"/>
          <w:sz w:val="32"/>
          <w:szCs w:val="32"/>
        </w:rPr>
        <w:t>⑤</w:t>
      </w:r>
      <w:r>
        <w:rPr>
          <w:rFonts w:ascii="仿宋" w:hAnsi="仿宋" w:eastAsia="仿宋" w:cs="仿宋"/>
          <w:sz w:val="32"/>
          <w:szCs w:val="32"/>
        </w:rPr>
        <w:fldChar w:fldCharType="end"/>
      </w:r>
      <w:r>
        <w:rPr>
          <w:rFonts w:hint="eastAsia" w:ascii="仿宋" w:hAnsi="仿宋" w:eastAsia="仿宋" w:cs="仿宋"/>
          <w:sz w:val="32"/>
          <w:szCs w:val="32"/>
        </w:rPr>
        <w:t xml:space="preserve"> </w:t>
      </w:r>
      <w:r>
        <w:rPr>
          <w:rFonts w:ascii="仿宋" w:hAnsi="仿宋" w:eastAsia="仿宋" w:cs="仿宋"/>
          <w:sz w:val="32"/>
          <w:szCs w:val="32"/>
        </w:rPr>
        <w:t>组织、发放灾民生活救济款物，妥善安排受灾群众基本生活。</w:t>
      </w:r>
    </w:p>
    <w:p>
      <w:pPr>
        <w:pStyle w:val="55"/>
        <w:spacing w:line="360" w:lineRule="auto"/>
        <w:ind w:firstLine="642" w:firstLineChars="200"/>
        <w:jc w:val="both"/>
        <w:rPr>
          <w:rFonts w:ascii="仿宋" w:hAnsi="仿宋" w:eastAsia="仿宋" w:cs="仿宋"/>
          <w:b/>
          <w:sz w:val="32"/>
          <w:szCs w:val="32"/>
          <w:lang w:eastAsia="zh-CN"/>
        </w:rPr>
      </w:pPr>
      <w:r>
        <w:rPr>
          <w:rFonts w:hint="eastAsia" w:ascii="仿宋" w:hAnsi="仿宋" w:eastAsia="仿宋" w:cs="仿宋"/>
          <w:b/>
          <w:sz w:val="32"/>
          <w:szCs w:val="32"/>
          <w:lang w:eastAsia="zh-CN"/>
        </w:rPr>
        <w:t>市交警支队海棠大队</w:t>
      </w:r>
      <w:r>
        <w:rPr>
          <w:rFonts w:ascii="仿宋" w:hAnsi="仿宋" w:eastAsia="仿宋" w:cs="仿宋"/>
          <w:b/>
          <w:sz w:val="32"/>
          <w:szCs w:val="32"/>
          <w:lang w:eastAsia="zh-CN"/>
        </w:rPr>
        <w:t>：</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1 \* GB3 </w:instrText>
      </w:r>
      <w:r>
        <w:rPr>
          <w:rFonts w:ascii="仿宋" w:hAnsi="仿宋" w:eastAsia="仿宋" w:cs="仿宋"/>
          <w:sz w:val="32"/>
          <w:szCs w:val="32"/>
        </w:rPr>
        <w:fldChar w:fldCharType="separate"/>
      </w:r>
      <w:r>
        <w:rPr>
          <w:rFonts w:ascii="仿宋" w:hAnsi="仿宋" w:eastAsia="仿宋" w:cs="仿宋"/>
          <w:sz w:val="32"/>
          <w:szCs w:val="32"/>
        </w:rPr>
        <w:t>①</w:t>
      </w:r>
      <w:r>
        <w:rPr>
          <w:rFonts w:ascii="仿宋" w:hAnsi="仿宋" w:eastAsia="仿宋" w:cs="仿宋"/>
          <w:sz w:val="32"/>
          <w:szCs w:val="32"/>
        </w:rPr>
        <w:fldChar w:fldCharType="end"/>
      </w:r>
      <w:r>
        <w:rPr>
          <w:rFonts w:hint="eastAsia" w:ascii="仿宋" w:hAnsi="仿宋" w:eastAsia="仿宋" w:cs="仿宋"/>
          <w:sz w:val="32"/>
          <w:szCs w:val="32"/>
        </w:rPr>
        <w:t xml:space="preserve"> 配合成立</w:t>
      </w:r>
      <w:r>
        <w:rPr>
          <w:rFonts w:hint="eastAsia" w:ascii="仿宋" w:hAnsi="仿宋" w:eastAsia="仿宋" w:cs="仿宋"/>
          <w:sz w:val="32"/>
          <w:szCs w:val="32"/>
          <w:lang w:eastAsia="zh-CN"/>
        </w:rPr>
        <w:t>治安警戒交通保障</w:t>
      </w:r>
      <w:r>
        <w:rPr>
          <w:rFonts w:hint="eastAsia" w:ascii="仿宋" w:hAnsi="仿宋" w:eastAsia="仿宋" w:cs="仿宋"/>
          <w:sz w:val="32"/>
          <w:szCs w:val="32"/>
        </w:rPr>
        <w:t>组；</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2 \* GB3 </w:instrText>
      </w:r>
      <w:r>
        <w:rPr>
          <w:rFonts w:ascii="仿宋" w:hAnsi="仿宋" w:eastAsia="仿宋" w:cs="仿宋"/>
          <w:sz w:val="32"/>
          <w:szCs w:val="32"/>
        </w:rPr>
        <w:fldChar w:fldCharType="separate"/>
      </w:r>
      <w:r>
        <w:rPr>
          <w:rFonts w:ascii="仿宋" w:hAnsi="仿宋" w:eastAsia="仿宋" w:cs="仿宋"/>
          <w:sz w:val="32"/>
          <w:szCs w:val="32"/>
        </w:rPr>
        <w:t>②</w:t>
      </w:r>
      <w:r>
        <w:rPr>
          <w:rFonts w:ascii="仿宋" w:hAnsi="仿宋" w:eastAsia="仿宋" w:cs="仿宋"/>
          <w:sz w:val="32"/>
          <w:szCs w:val="32"/>
        </w:rPr>
        <w:fldChar w:fldCharType="end"/>
      </w:r>
      <w:r>
        <w:rPr>
          <w:rFonts w:hint="eastAsia" w:ascii="仿宋" w:hAnsi="仿宋" w:eastAsia="仿宋" w:cs="仿宋"/>
          <w:sz w:val="32"/>
          <w:szCs w:val="32"/>
        </w:rPr>
        <w:t xml:space="preserve"> </w:t>
      </w:r>
      <w:r>
        <w:rPr>
          <w:rFonts w:ascii="仿宋" w:hAnsi="仿宋" w:eastAsia="仿宋" w:cs="仿宋"/>
          <w:sz w:val="32"/>
          <w:szCs w:val="32"/>
        </w:rPr>
        <w:t>负责事故现场区域周边道路的交通管制工作；</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3 \* GB3 </w:instrText>
      </w:r>
      <w:r>
        <w:rPr>
          <w:rFonts w:ascii="仿宋" w:hAnsi="仿宋" w:eastAsia="仿宋" w:cs="仿宋"/>
          <w:sz w:val="32"/>
          <w:szCs w:val="32"/>
        </w:rPr>
        <w:fldChar w:fldCharType="separate"/>
      </w:r>
      <w:r>
        <w:rPr>
          <w:rFonts w:ascii="仿宋" w:hAnsi="仿宋" w:eastAsia="仿宋" w:cs="仿宋"/>
          <w:sz w:val="32"/>
          <w:szCs w:val="32"/>
        </w:rPr>
        <w:t>③</w:t>
      </w:r>
      <w:r>
        <w:rPr>
          <w:rFonts w:ascii="仿宋" w:hAnsi="仿宋" w:eastAsia="仿宋" w:cs="仿宋"/>
          <w:sz w:val="32"/>
          <w:szCs w:val="32"/>
        </w:rPr>
        <w:fldChar w:fldCharType="end"/>
      </w:r>
      <w:r>
        <w:rPr>
          <w:rFonts w:hint="eastAsia" w:ascii="仿宋" w:hAnsi="仿宋" w:eastAsia="仿宋" w:cs="仿宋"/>
          <w:sz w:val="32"/>
          <w:szCs w:val="32"/>
        </w:rPr>
        <w:t xml:space="preserve"> </w:t>
      </w:r>
      <w:r>
        <w:rPr>
          <w:rFonts w:ascii="仿宋" w:hAnsi="仿宋" w:eastAsia="仿宋" w:cs="仿宋"/>
          <w:sz w:val="32"/>
          <w:szCs w:val="32"/>
        </w:rPr>
        <w:t>为应急抢险救援做好绿色通道保障，必要时，采取相应的交通管制措施。</w:t>
      </w:r>
    </w:p>
    <w:p>
      <w:pPr>
        <w:pStyle w:val="55"/>
        <w:spacing w:line="360" w:lineRule="auto"/>
        <w:ind w:firstLine="642" w:firstLineChars="200"/>
        <w:jc w:val="both"/>
        <w:rPr>
          <w:rFonts w:ascii="仿宋" w:hAnsi="仿宋" w:eastAsia="仿宋" w:cs="仿宋"/>
          <w:b/>
          <w:sz w:val="32"/>
          <w:szCs w:val="32"/>
          <w:lang w:eastAsia="zh-CN"/>
        </w:rPr>
      </w:pPr>
      <w:r>
        <w:rPr>
          <w:rFonts w:hint="eastAsia" w:ascii="仿宋" w:hAnsi="仿宋" w:eastAsia="仿宋" w:cs="仿宋"/>
          <w:b/>
          <w:sz w:val="32"/>
          <w:szCs w:val="32"/>
          <w:lang w:eastAsia="zh-CN"/>
        </w:rPr>
        <w:t>区总工会</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1 \* GB3 </w:instrText>
      </w:r>
      <w:r>
        <w:rPr>
          <w:rFonts w:ascii="仿宋" w:hAnsi="仿宋" w:eastAsia="仿宋" w:cs="仿宋"/>
          <w:sz w:val="32"/>
          <w:szCs w:val="32"/>
        </w:rPr>
        <w:fldChar w:fldCharType="separate"/>
      </w:r>
      <w:r>
        <w:rPr>
          <w:rFonts w:ascii="仿宋" w:hAnsi="仿宋" w:eastAsia="仿宋" w:cs="仿宋"/>
          <w:sz w:val="32"/>
          <w:szCs w:val="32"/>
        </w:rPr>
        <w:t>①</w:t>
      </w:r>
      <w:r>
        <w:rPr>
          <w:rFonts w:ascii="仿宋" w:hAnsi="仿宋" w:eastAsia="仿宋" w:cs="仿宋"/>
          <w:sz w:val="32"/>
          <w:szCs w:val="32"/>
        </w:rPr>
        <w:fldChar w:fldCharType="end"/>
      </w:r>
      <w:r>
        <w:rPr>
          <w:rFonts w:hint="eastAsia" w:ascii="仿宋" w:hAnsi="仿宋" w:eastAsia="仿宋" w:cs="仿宋"/>
          <w:sz w:val="32"/>
          <w:szCs w:val="32"/>
        </w:rPr>
        <w:t xml:space="preserve"> 配合成立善后工作组；</w:t>
      </w:r>
    </w:p>
    <w:p>
      <w:pPr>
        <w:pStyle w:val="55"/>
        <w:spacing w:line="360" w:lineRule="auto"/>
        <w:ind w:firstLine="640" w:firstLineChars="200"/>
        <w:jc w:val="both"/>
        <w:rPr>
          <w:rFonts w:ascii="仿宋" w:hAnsi="仿宋" w:eastAsia="仿宋" w:cs="仿宋"/>
          <w:sz w:val="32"/>
          <w:szCs w:val="32"/>
          <w:lang w:eastAsia="zh-CN"/>
        </w:rPr>
      </w:pPr>
      <w:r>
        <w:rPr>
          <w:rFonts w:ascii="仿宋" w:hAnsi="仿宋" w:eastAsia="仿宋" w:cs="仿宋"/>
          <w:sz w:val="32"/>
          <w:szCs w:val="32"/>
        </w:rPr>
        <w:fldChar w:fldCharType="begin"/>
      </w:r>
      <w:r>
        <w:rPr>
          <w:rFonts w:ascii="仿宋" w:hAnsi="仿宋" w:eastAsia="仿宋" w:cs="仿宋"/>
          <w:sz w:val="32"/>
          <w:szCs w:val="32"/>
        </w:rPr>
        <w:instrText xml:space="preserve"> = 2 \* GB3 </w:instrText>
      </w:r>
      <w:r>
        <w:rPr>
          <w:rFonts w:ascii="仿宋" w:hAnsi="仿宋" w:eastAsia="仿宋" w:cs="仿宋"/>
          <w:sz w:val="32"/>
          <w:szCs w:val="32"/>
        </w:rPr>
        <w:fldChar w:fldCharType="separate"/>
      </w:r>
      <w:r>
        <w:rPr>
          <w:rFonts w:ascii="仿宋" w:hAnsi="仿宋" w:eastAsia="仿宋" w:cs="仿宋"/>
          <w:sz w:val="32"/>
          <w:szCs w:val="32"/>
        </w:rPr>
        <w:t>②</w:t>
      </w:r>
      <w:r>
        <w:rPr>
          <w:rFonts w:ascii="仿宋" w:hAnsi="仿宋" w:eastAsia="仿宋" w:cs="仿宋"/>
          <w:sz w:val="32"/>
          <w:szCs w:val="32"/>
        </w:rPr>
        <w:fldChar w:fldCharType="end"/>
      </w:r>
      <w:r>
        <w:rPr>
          <w:rFonts w:hint="eastAsia" w:ascii="仿宋" w:hAnsi="仿宋" w:eastAsia="仿宋" w:cs="仿宋"/>
          <w:sz w:val="32"/>
          <w:szCs w:val="32"/>
        </w:rPr>
        <w:t xml:space="preserve"> 承担事故处置及善后工作中人员安抚工作。</w:t>
      </w:r>
    </w:p>
    <w:p>
      <w:pPr>
        <w:pStyle w:val="55"/>
        <w:spacing w:line="360" w:lineRule="auto"/>
        <w:ind w:firstLine="640" w:firstLineChars="200"/>
        <w:jc w:val="both"/>
        <w:rPr>
          <w:rFonts w:ascii="仿宋" w:hAnsi="仿宋" w:eastAsia="仿宋" w:cs="仿宋"/>
          <w:sz w:val="32"/>
          <w:szCs w:val="32"/>
          <w:lang w:eastAsia="zh-CN"/>
        </w:rPr>
      </w:pPr>
      <w:r>
        <w:rPr>
          <w:rFonts w:ascii="仿宋" w:hAnsi="仿宋" w:eastAsia="仿宋" w:cs="仿宋"/>
          <w:sz w:val="32"/>
          <w:szCs w:val="32"/>
        </w:rPr>
        <w:fldChar w:fldCharType="begin"/>
      </w:r>
      <w:r>
        <w:rPr>
          <w:rFonts w:ascii="仿宋" w:hAnsi="仿宋" w:eastAsia="仿宋" w:cs="仿宋"/>
          <w:sz w:val="32"/>
          <w:szCs w:val="32"/>
        </w:rPr>
        <w:instrText xml:space="preserve"> = 3 \* GB3 </w:instrText>
      </w:r>
      <w:r>
        <w:rPr>
          <w:rFonts w:ascii="仿宋" w:hAnsi="仿宋" w:eastAsia="仿宋" w:cs="仿宋"/>
          <w:sz w:val="32"/>
          <w:szCs w:val="32"/>
        </w:rPr>
        <w:fldChar w:fldCharType="separate"/>
      </w:r>
      <w:r>
        <w:rPr>
          <w:rFonts w:ascii="仿宋" w:hAnsi="仿宋" w:eastAsia="仿宋" w:cs="仿宋"/>
          <w:sz w:val="32"/>
          <w:szCs w:val="32"/>
        </w:rPr>
        <w:t>③</w:t>
      </w:r>
      <w:r>
        <w:rPr>
          <w:rFonts w:ascii="仿宋" w:hAnsi="仿宋" w:eastAsia="仿宋" w:cs="仿宋"/>
          <w:sz w:val="32"/>
          <w:szCs w:val="32"/>
        </w:rPr>
        <w:fldChar w:fldCharType="end"/>
      </w:r>
      <w:r>
        <w:rPr>
          <w:rFonts w:hint="eastAsia" w:ascii="仿宋" w:hAnsi="仿宋" w:eastAsia="仿宋" w:cs="仿宋"/>
          <w:sz w:val="32"/>
          <w:szCs w:val="32"/>
          <w:lang w:eastAsia="zh-CN"/>
        </w:rPr>
        <w:t xml:space="preserve"> 参与对事故的调查处理工作。</w:t>
      </w:r>
    </w:p>
    <w:p>
      <w:pPr>
        <w:pStyle w:val="55"/>
        <w:spacing w:line="360" w:lineRule="auto"/>
        <w:ind w:firstLine="642" w:firstLineChars="200"/>
        <w:jc w:val="both"/>
        <w:rPr>
          <w:rFonts w:ascii="仿宋" w:hAnsi="仿宋" w:eastAsia="仿宋" w:cs="仿宋"/>
          <w:b/>
          <w:sz w:val="32"/>
          <w:szCs w:val="32"/>
          <w:lang w:eastAsia="zh-CN"/>
        </w:rPr>
      </w:pPr>
      <w:r>
        <w:rPr>
          <w:rFonts w:hint="eastAsia" w:ascii="仿宋" w:hAnsi="仿宋" w:eastAsia="仿宋" w:cs="仿宋"/>
          <w:b/>
          <w:sz w:val="32"/>
          <w:szCs w:val="32"/>
          <w:lang w:eastAsia="zh-CN"/>
        </w:rPr>
        <w:t>区供电所</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1 \* GB3 </w:instrText>
      </w:r>
      <w:r>
        <w:rPr>
          <w:rFonts w:ascii="仿宋" w:hAnsi="仿宋" w:eastAsia="仿宋" w:cs="仿宋"/>
          <w:sz w:val="32"/>
          <w:szCs w:val="32"/>
        </w:rPr>
        <w:fldChar w:fldCharType="separate"/>
      </w:r>
      <w:r>
        <w:rPr>
          <w:rFonts w:ascii="仿宋" w:hAnsi="仿宋" w:eastAsia="仿宋" w:cs="仿宋"/>
          <w:sz w:val="32"/>
          <w:szCs w:val="32"/>
        </w:rPr>
        <w:t>①</w:t>
      </w:r>
      <w:r>
        <w:rPr>
          <w:rFonts w:ascii="仿宋" w:hAnsi="仿宋" w:eastAsia="仿宋" w:cs="仿宋"/>
          <w:sz w:val="32"/>
          <w:szCs w:val="32"/>
        </w:rPr>
        <w:fldChar w:fldCharType="end"/>
      </w:r>
      <w:r>
        <w:rPr>
          <w:rFonts w:hint="eastAsia" w:ascii="仿宋" w:hAnsi="仿宋" w:eastAsia="仿宋" w:cs="仿宋"/>
          <w:sz w:val="32"/>
          <w:szCs w:val="32"/>
        </w:rPr>
        <w:t xml:space="preserve"> 配合成立</w:t>
      </w:r>
      <w:r>
        <w:rPr>
          <w:rFonts w:hint="eastAsia" w:ascii="仿宋" w:hAnsi="仿宋" w:eastAsia="仿宋" w:cs="仿宋"/>
          <w:sz w:val="32"/>
          <w:szCs w:val="32"/>
          <w:lang w:eastAsia="zh-CN"/>
        </w:rPr>
        <w:t>抢险救援组</w:t>
      </w:r>
      <w:r>
        <w:rPr>
          <w:rFonts w:hint="eastAsia" w:ascii="仿宋" w:hAnsi="仿宋" w:eastAsia="仿宋" w:cs="仿宋"/>
          <w:sz w:val="32"/>
          <w:szCs w:val="32"/>
        </w:rPr>
        <w:t>、后勤保障组；</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2 \* GB3 </w:instrText>
      </w:r>
      <w:r>
        <w:rPr>
          <w:rFonts w:ascii="仿宋" w:hAnsi="仿宋" w:eastAsia="仿宋" w:cs="仿宋"/>
          <w:sz w:val="32"/>
          <w:szCs w:val="32"/>
        </w:rPr>
        <w:fldChar w:fldCharType="separate"/>
      </w:r>
      <w:r>
        <w:rPr>
          <w:rFonts w:ascii="仿宋" w:hAnsi="仿宋" w:eastAsia="仿宋" w:cs="仿宋"/>
          <w:sz w:val="32"/>
          <w:szCs w:val="32"/>
        </w:rPr>
        <w:t>②</w:t>
      </w:r>
      <w:r>
        <w:rPr>
          <w:rFonts w:ascii="仿宋" w:hAnsi="仿宋" w:eastAsia="仿宋" w:cs="仿宋"/>
          <w:sz w:val="32"/>
          <w:szCs w:val="32"/>
        </w:rPr>
        <w:fldChar w:fldCharType="end"/>
      </w:r>
      <w:r>
        <w:rPr>
          <w:rFonts w:hint="eastAsia" w:ascii="仿宋" w:hAnsi="仿宋" w:eastAsia="仿宋" w:cs="仿宋"/>
          <w:sz w:val="32"/>
          <w:szCs w:val="32"/>
        </w:rPr>
        <w:t xml:space="preserve"> 负责事故处置中电力专业处置工作；</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3 \* GB3 </w:instrText>
      </w:r>
      <w:r>
        <w:rPr>
          <w:rFonts w:ascii="仿宋" w:hAnsi="仿宋" w:eastAsia="仿宋" w:cs="仿宋"/>
          <w:sz w:val="32"/>
          <w:szCs w:val="32"/>
        </w:rPr>
        <w:fldChar w:fldCharType="separate"/>
      </w:r>
      <w:r>
        <w:rPr>
          <w:rFonts w:ascii="仿宋" w:hAnsi="仿宋" w:eastAsia="仿宋" w:cs="仿宋"/>
          <w:sz w:val="32"/>
          <w:szCs w:val="32"/>
        </w:rPr>
        <w:t>③</w:t>
      </w:r>
      <w:r>
        <w:rPr>
          <w:rFonts w:ascii="仿宋" w:hAnsi="仿宋" w:eastAsia="仿宋" w:cs="仿宋"/>
          <w:sz w:val="32"/>
          <w:szCs w:val="32"/>
        </w:rPr>
        <w:fldChar w:fldCharType="end"/>
      </w:r>
      <w:r>
        <w:rPr>
          <w:rFonts w:hint="eastAsia" w:ascii="仿宋" w:hAnsi="仿宋" w:eastAsia="仿宋" w:cs="仿宋"/>
          <w:sz w:val="32"/>
          <w:szCs w:val="32"/>
        </w:rPr>
        <w:t xml:space="preserve"> 负责分后勤保障中电力能源保障工作。</w:t>
      </w:r>
    </w:p>
    <w:p>
      <w:pPr>
        <w:pStyle w:val="77"/>
        <w:ind w:firstLine="643"/>
      </w:pPr>
      <w:r>
        <w:rPr>
          <w:rFonts w:hint="eastAsia" w:ascii="仿宋" w:hAnsi="仿宋" w:cs="仿宋"/>
          <w:b/>
          <w:color w:val="000000"/>
          <w:kern w:val="0"/>
          <w:sz w:val="32"/>
          <w:szCs w:val="32"/>
          <w:lang w:val="zh-TW" w:bidi="zh-TW"/>
        </w:rPr>
        <w:t>南田居</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1 \* GB3 </w:instrText>
      </w:r>
      <w:r>
        <w:rPr>
          <w:rFonts w:ascii="仿宋" w:hAnsi="仿宋" w:eastAsia="仿宋" w:cs="仿宋"/>
          <w:sz w:val="32"/>
          <w:szCs w:val="32"/>
        </w:rPr>
        <w:fldChar w:fldCharType="separate"/>
      </w:r>
      <w:r>
        <w:rPr>
          <w:rFonts w:ascii="仿宋" w:hAnsi="仿宋" w:eastAsia="仿宋" w:cs="仿宋"/>
          <w:sz w:val="32"/>
          <w:szCs w:val="32"/>
        </w:rPr>
        <w:t>①</w:t>
      </w:r>
      <w:r>
        <w:rPr>
          <w:rFonts w:ascii="仿宋" w:hAnsi="仿宋" w:eastAsia="仿宋" w:cs="仿宋"/>
          <w:sz w:val="32"/>
          <w:szCs w:val="32"/>
        </w:rPr>
        <w:fldChar w:fldCharType="end"/>
      </w:r>
      <w:r>
        <w:rPr>
          <w:rFonts w:hint="eastAsia" w:ascii="仿宋" w:hAnsi="仿宋" w:eastAsia="仿宋" w:cs="仿宋"/>
          <w:sz w:val="32"/>
          <w:szCs w:val="32"/>
        </w:rPr>
        <w:t xml:space="preserve"> 负责组织本辖区生产安全事故应急预案编制（修订）工作；</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2 \* GB3 </w:instrText>
      </w:r>
      <w:r>
        <w:rPr>
          <w:rFonts w:ascii="仿宋" w:hAnsi="仿宋" w:eastAsia="仿宋" w:cs="仿宋"/>
          <w:sz w:val="32"/>
          <w:szCs w:val="32"/>
        </w:rPr>
        <w:fldChar w:fldCharType="separate"/>
      </w:r>
      <w:r>
        <w:rPr>
          <w:rFonts w:ascii="仿宋" w:hAnsi="仿宋" w:eastAsia="仿宋" w:cs="仿宋"/>
          <w:sz w:val="32"/>
          <w:szCs w:val="32"/>
        </w:rPr>
        <w:t>②</w:t>
      </w:r>
      <w:r>
        <w:rPr>
          <w:rFonts w:ascii="仿宋" w:hAnsi="仿宋" w:eastAsia="仿宋" w:cs="仿宋"/>
          <w:sz w:val="32"/>
          <w:szCs w:val="32"/>
        </w:rPr>
        <w:fldChar w:fldCharType="end"/>
      </w:r>
      <w:r>
        <w:rPr>
          <w:rFonts w:hint="eastAsia" w:ascii="仿宋" w:hAnsi="仿宋" w:eastAsia="仿宋" w:cs="仿宋"/>
          <w:sz w:val="32"/>
          <w:szCs w:val="32"/>
        </w:rPr>
        <w:t xml:space="preserve"> 负责组织本辖区生产安全事故的先期处置工作；</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3 \* GB3 </w:instrText>
      </w:r>
      <w:r>
        <w:rPr>
          <w:rFonts w:ascii="仿宋" w:hAnsi="仿宋" w:eastAsia="仿宋" w:cs="仿宋"/>
          <w:sz w:val="32"/>
          <w:szCs w:val="32"/>
        </w:rPr>
        <w:fldChar w:fldCharType="separate"/>
      </w:r>
      <w:r>
        <w:rPr>
          <w:rFonts w:ascii="仿宋" w:hAnsi="仿宋" w:eastAsia="仿宋" w:cs="仿宋"/>
          <w:sz w:val="32"/>
          <w:szCs w:val="32"/>
        </w:rPr>
        <w:t>③</w:t>
      </w:r>
      <w:r>
        <w:rPr>
          <w:rFonts w:ascii="仿宋" w:hAnsi="仿宋" w:eastAsia="仿宋" w:cs="仿宋"/>
          <w:sz w:val="32"/>
          <w:szCs w:val="32"/>
        </w:rPr>
        <w:fldChar w:fldCharType="end"/>
      </w:r>
      <w:r>
        <w:rPr>
          <w:rFonts w:hint="eastAsia" w:ascii="仿宋" w:hAnsi="仿宋" w:eastAsia="仿宋" w:cs="仿宋"/>
          <w:sz w:val="32"/>
          <w:szCs w:val="32"/>
        </w:rPr>
        <w:t xml:space="preserve"> 负责应急处置中协调本辖区应急资源；</w:t>
      </w:r>
    </w:p>
    <w:p>
      <w:pPr>
        <w:pStyle w:val="55"/>
        <w:spacing w:line="360" w:lineRule="auto"/>
        <w:ind w:firstLine="640" w:firstLineChars="200"/>
        <w:jc w:val="both"/>
        <w:rPr>
          <w:rFonts w:ascii="仿宋" w:hAnsi="仿宋" w:eastAsia="仿宋" w:cs="仿宋"/>
          <w:sz w:val="32"/>
          <w:szCs w:val="32"/>
          <w:lang w:eastAsia="zh-CN"/>
        </w:rPr>
      </w:pPr>
      <w:r>
        <w:rPr>
          <w:rFonts w:ascii="仿宋" w:hAnsi="仿宋" w:eastAsia="仿宋" w:cs="仿宋"/>
          <w:sz w:val="32"/>
          <w:szCs w:val="32"/>
        </w:rPr>
        <w:fldChar w:fldCharType="begin"/>
      </w:r>
      <w:r>
        <w:rPr>
          <w:rFonts w:ascii="仿宋" w:hAnsi="仿宋" w:eastAsia="仿宋" w:cs="仿宋"/>
          <w:sz w:val="32"/>
          <w:szCs w:val="32"/>
        </w:rPr>
        <w:instrText xml:space="preserve"> </w:instrText>
      </w:r>
      <w:r>
        <w:rPr>
          <w:rFonts w:hint="eastAsia" w:ascii="仿宋" w:hAnsi="仿宋" w:eastAsia="仿宋" w:cs="仿宋"/>
          <w:sz w:val="32"/>
          <w:szCs w:val="32"/>
        </w:rPr>
        <w:instrText xml:space="preserve">= 4 \* GB3</w:instrText>
      </w:r>
      <w:r>
        <w:rPr>
          <w:rFonts w:ascii="仿宋" w:hAnsi="仿宋" w:eastAsia="仿宋" w:cs="仿宋"/>
          <w:sz w:val="32"/>
          <w:szCs w:val="32"/>
        </w:rPr>
        <w:instrText xml:space="preserve"> </w:instrText>
      </w:r>
      <w:r>
        <w:rPr>
          <w:rFonts w:ascii="仿宋" w:hAnsi="仿宋" w:eastAsia="仿宋" w:cs="仿宋"/>
          <w:sz w:val="32"/>
          <w:szCs w:val="32"/>
        </w:rPr>
        <w:fldChar w:fldCharType="separate"/>
      </w:r>
      <w:r>
        <w:rPr>
          <w:rFonts w:hint="eastAsia" w:ascii="仿宋" w:hAnsi="仿宋" w:eastAsia="仿宋" w:cs="仿宋"/>
          <w:sz w:val="32"/>
          <w:szCs w:val="32"/>
        </w:rPr>
        <w:t>④</w:t>
      </w:r>
      <w:r>
        <w:rPr>
          <w:rFonts w:ascii="仿宋" w:hAnsi="仿宋" w:eastAsia="仿宋" w:cs="仿宋"/>
          <w:sz w:val="32"/>
          <w:szCs w:val="32"/>
        </w:rPr>
        <w:fldChar w:fldCharType="end"/>
      </w:r>
      <w:r>
        <w:rPr>
          <w:rFonts w:hint="eastAsia" w:ascii="仿宋" w:hAnsi="仿宋" w:eastAsia="仿宋" w:cs="仿宋"/>
          <w:sz w:val="32"/>
          <w:szCs w:val="32"/>
        </w:rPr>
        <w:t xml:space="preserve"> 组织本辖区应急救援预案培训、宣传、演练工作</w:t>
      </w:r>
      <w:r>
        <w:rPr>
          <w:rFonts w:hint="eastAsia" w:ascii="仿宋" w:hAnsi="仿宋" w:eastAsia="仿宋" w:cs="仿宋"/>
          <w:sz w:val="32"/>
          <w:szCs w:val="32"/>
          <w:lang w:eastAsia="zh-CN"/>
        </w:rPr>
        <w:t>。</w:t>
      </w:r>
    </w:p>
    <w:p>
      <w:pPr>
        <w:pStyle w:val="77"/>
        <w:ind w:firstLine="643"/>
      </w:pPr>
      <w:r>
        <w:rPr>
          <w:rFonts w:hint="eastAsia" w:ascii="仿宋" w:hAnsi="仿宋" w:cs="仿宋"/>
          <w:b/>
          <w:color w:val="000000"/>
          <w:kern w:val="0"/>
          <w:sz w:val="32"/>
          <w:szCs w:val="32"/>
          <w:lang w:val="zh-TW" w:bidi="zh-TW"/>
        </w:rPr>
        <w:t>村（居）委会</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1 \* GB3 </w:instrText>
      </w:r>
      <w:r>
        <w:rPr>
          <w:rFonts w:ascii="仿宋" w:hAnsi="仿宋" w:eastAsia="仿宋" w:cs="仿宋"/>
          <w:sz w:val="32"/>
          <w:szCs w:val="32"/>
        </w:rPr>
        <w:fldChar w:fldCharType="separate"/>
      </w:r>
      <w:r>
        <w:rPr>
          <w:rFonts w:ascii="仿宋" w:hAnsi="仿宋" w:eastAsia="仿宋" w:cs="仿宋"/>
          <w:sz w:val="32"/>
          <w:szCs w:val="32"/>
        </w:rPr>
        <w:t>①</w:t>
      </w:r>
      <w:r>
        <w:rPr>
          <w:rFonts w:ascii="仿宋" w:hAnsi="仿宋" w:eastAsia="仿宋" w:cs="仿宋"/>
          <w:sz w:val="32"/>
          <w:szCs w:val="32"/>
        </w:rPr>
        <w:fldChar w:fldCharType="end"/>
      </w:r>
      <w:r>
        <w:rPr>
          <w:rFonts w:hint="eastAsia" w:ascii="仿宋" w:hAnsi="仿宋" w:eastAsia="仿宋" w:cs="仿宋"/>
          <w:sz w:val="32"/>
          <w:szCs w:val="32"/>
        </w:rPr>
        <w:t xml:space="preserve"> 负责组织本辖区生产安全事故应急预案编制（修订）工作；</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2 \* GB3 </w:instrText>
      </w:r>
      <w:r>
        <w:rPr>
          <w:rFonts w:ascii="仿宋" w:hAnsi="仿宋" w:eastAsia="仿宋" w:cs="仿宋"/>
          <w:sz w:val="32"/>
          <w:szCs w:val="32"/>
        </w:rPr>
        <w:fldChar w:fldCharType="separate"/>
      </w:r>
      <w:r>
        <w:rPr>
          <w:rFonts w:ascii="仿宋" w:hAnsi="仿宋" w:eastAsia="仿宋" w:cs="仿宋"/>
          <w:sz w:val="32"/>
          <w:szCs w:val="32"/>
        </w:rPr>
        <w:t>②</w:t>
      </w:r>
      <w:r>
        <w:rPr>
          <w:rFonts w:ascii="仿宋" w:hAnsi="仿宋" w:eastAsia="仿宋" w:cs="仿宋"/>
          <w:sz w:val="32"/>
          <w:szCs w:val="32"/>
        </w:rPr>
        <w:fldChar w:fldCharType="end"/>
      </w:r>
      <w:r>
        <w:rPr>
          <w:rFonts w:hint="eastAsia" w:ascii="仿宋" w:hAnsi="仿宋" w:eastAsia="仿宋" w:cs="仿宋"/>
          <w:sz w:val="32"/>
          <w:szCs w:val="32"/>
        </w:rPr>
        <w:t xml:space="preserve"> 负责组织本辖区生产安全事故的先期处置工作；</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3 \* GB3 </w:instrText>
      </w:r>
      <w:r>
        <w:rPr>
          <w:rFonts w:ascii="仿宋" w:hAnsi="仿宋" w:eastAsia="仿宋" w:cs="仿宋"/>
          <w:sz w:val="32"/>
          <w:szCs w:val="32"/>
        </w:rPr>
        <w:fldChar w:fldCharType="separate"/>
      </w:r>
      <w:r>
        <w:rPr>
          <w:rFonts w:ascii="仿宋" w:hAnsi="仿宋" w:eastAsia="仿宋" w:cs="仿宋"/>
          <w:sz w:val="32"/>
          <w:szCs w:val="32"/>
        </w:rPr>
        <w:t>③</w:t>
      </w:r>
      <w:r>
        <w:rPr>
          <w:rFonts w:ascii="仿宋" w:hAnsi="仿宋" w:eastAsia="仿宋" w:cs="仿宋"/>
          <w:sz w:val="32"/>
          <w:szCs w:val="32"/>
        </w:rPr>
        <w:fldChar w:fldCharType="end"/>
      </w:r>
      <w:r>
        <w:rPr>
          <w:rFonts w:hint="eastAsia" w:ascii="仿宋" w:hAnsi="仿宋" w:eastAsia="仿宋" w:cs="仿宋"/>
          <w:sz w:val="32"/>
          <w:szCs w:val="32"/>
        </w:rPr>
        <w:t xml:space="preserve"> 负责应急处置中协调本辖区应急资源；</w:t>
      </w:r>
    </w:p>
    <w:p>
      <w:pPr>
        <w:pStyle w:val="55"/>
        <w:spacing w:line="360" w:lineRule="auto"/>
        <w:ind w:firstLine="640" w:firstLineChars="200"/>
        <w:jc w:val="both"/>
        <w:rPr>
          <w:rFonts w:asciiTheme="minorEastAsia" w:hAnsiTheme="minorEastAsia" w:eastAsiaTheme="minorEastAsia" w:cstheme="minorEastAsia"/>
          <w:color w:val="auto"/>
          <w:sz w:val="32"/>
          <w:szCs w:val="32"/>
          <w:lang w:eastAsia="zh-CN"/>
        </w:rPr>
      </w:pPr>
      <w:r>
        <w:rPr>
          <w:rFonts w:ascii="仿宋" w:hAnsi="仿宋" w:eastAsia="仿宋" w:cs="仿宋"/>
          <w:sz w:val="32"/>
          <w:szCs w:val="32"/>
        </w:rPr>
        <w:fldChar w:fldCharType="begin"/>
      </w:r>
      <w:r>
        <w:rPr>
          <w:rFonts w:ascii="仿宋" w:hAnsi="仿宋" w:eastAsia="仿宋" w:cs="仿宋"/>
          <w:sz w:val="32"/>
          <w:szCs w:val="32"/>
        </w:rPr>
        <w:instrText xml:space="preserve"> </w:instrText>
      </w:r>
      <w:r>
        <w:rPr>
          <w:rFonts w:hint="eastAsia" w:ascii="仿宋" w:hAnsi="仿宋" w:eastAsia="仿宋" w:cs="仿宋"/>
          <w:sz w:val="32"/>
          <w:szCs w:val="32"/>
        </w:rPr>
        <w:instrText xml:space="preserve">= 4 \* GB3</w:instrText>
      </w:r>
      <w:r>
        <w:rPr>
          <w:rFonts w:ascii="仿宋" w:hAnsi="仿宋" w:eastAsia="仿宋" w:cs="仿宋"/>
          <w:sz w:val="32"/>
          <w:szCs w:val="32"/>
        </w:rPr>
        <w:instrText xml:space="preserve"> </w:instrText>
      </w:r>
      <w:r>
        <w:rPr>
          <w:rFonts w:ascii="仿宋" w:hAnsi="仿宋" w:eastAsia="仿宋" w:cs="仿宋"/>
          <w:sz w:val="32"/>
          <w:szCs w:val="32"/>
        </w:rPr>
        <w:fldChar w:fldCharType="separate"/>
      </w:r>
      <w:r>
        <w:rPr>
          <w:rFonts w:hint="eastAsia" w:ascii="仿宋" w:hAnsi="仿宋" w:eastAsia="仿宋" w:cs="仿宋"/>
          <w:sz w:val="32"/>
          <w:szCs w:val="32"/>
        </w:rPr>
        <w:t>④</w:t>
      </w:r>
      <w:r>
        <w:rPr>
          <w:rFonts w:ascii="仿宋" w:hAnsi="仿宋" w:eastAsia="仿宋" w:cs="仿宋"/>
          <w:sz w:val="32"/>
          <w:szCs w:val="32"/>
        </w:rPr>
        <w:fldChar w:fldCharType="end"/>
      </w:r>
      <w:r>
        <w:rPr>
          <w:rFonts w:hint="eastAsia" w:ascii="仿宋" w:hAnsi="仿宋" w:eastAsia="仿宋" w:cs="仿宋"/>
          <w:sz w:val="32"/>
          <w:szCs w:val="32"/>
        </w:rPr>
        <w:t xml:space="preserve"> 组织本辖区应急救援预案培训、宣传、演练工作</w:t>
      </w:r>
      <w:r>
        <w:rPr>
          <w:rFonts w:hint="eastAsia" w:ascii="仿宋" w:hAnsi="仿宋" w:eastAsia="仿宋" w:cs="仿宋"/>
          <w:sz w:val="32"/>
          <w:szCs w:val="32"/>
          <w:lang w:eastAsia="zh-CN"/>
        </w:rPr>
        <w:t>。</w:t>
      </w:r>
    </w:p>
    <w:p>
      <w:pPr>
        <w:rPr>
          <w:lang w:eastAsia="zh-CN"/>
        </w:rPr>
      </w:pPr>
    </w:p>
    <w:p>
      <w:pPr>
        <w:rPr>
          <w:lang w:eastAsia="zh-CN"/>
        </w:rPr>
      </w:pPr>
    </w:p>
    <w:p>
      <w:pPr>
        <w:pStyle w:val="28"/>
        <w:ind w:left="480"/>
      </w:pPr>
    </w:p>
    <w:p>
      <w:pPr>
        <w:pStyle w:val="28"/>
        <w:ind w:left="480"/>
      </w:pPr>
    </w:p>
    <w:p>
      <w:pPr>
        <w:pStyle w:val="28"/>
        <w:ind w:left="480"/>
      </w:pPr>
    </w:p>
    <w:p>
      <w:pPr>
        <w:pStyle w:val="28"/>
        <w:ind w:left="480"/>
      </w:pPr>
    </w:p>
    <w:p>
      <w:pPr>
        <w:pStyle w:val="28"/>
        <w:ind w:left="480"/>
      </w:pPr>
    </w:p>
    <w:p>
      <w:pPr>
        <w:pStyle w:val="28"/>
        <w:ind w:left="480"/>
      </w:pPr>
    </w:p>
    <w:p>
      <w:pPr>
        <w:pStyle w:val="28"/>
        <w:ind w:left="480"/>
      </w:pPr>
    </w:p>
    <w:p>
      <w:pPr>
        <w:pStyle w:val="3"/>
        <w:spacing w:line="240" w:lineRule="auto"/>
        <w:rPr>
          <w:b w:val="0"/>
          <w:bCs w:val="0"/>
          <w:lang w:eastAsia="zh-CN"/>
        </w:rPr>
      </w:pPr>
      <w:bookmarkStart w:id="512" w:name="_Toc5256"/>
      <w:r>
        <w:rPr>
          <w:rFonts w:hint="eastAsia"/>
          <w:lang w:eastAsia="zh-CN"/>
        </w:rPr>
        <w:t>附件</w:t>
      </w:r>
      <w:r>
        <w:rPr>
          <w:lang w:eastAsia="zh-CN"/>
        </w:rPr>
        <w:t>2</w:t>
      </w:r>
      <w:r>
        <w:rPr>
          <w:rFonts w:hint="eastAsia"/>
          <w:lang w:eastAsia="zh-CN"/>
        </w:rPr>
        <w:t xml:space="preserve"> 海棠区</w:t>
      </w:r>
      <w:r>
        <w:rPr>
          <w:lang w:eastAsia="zh-CN"/>
        </w:rPr>
        <w:t>生产安全事故信息报告流程图</w:t>
      </w:r>
      <w:bookmarkEnd w:id="510"/>
      <w:bookmarkEnd w:id="511"/>
      <w:bookmarkEnd w:id="512"/>
    </w:p>
    <w:p>
      <w:pPr>
        <w:spacing w:line="360" w:lineRule="exact"/>
        <w:rPr>
          <w:lang w:eastAsia="zh-CN"/>
        </w:rPr>
      </w:pPr>
    </w:p>
    <w:p>
      <w:pPr>
        <w:tabs>
          <w:tab w:val="left" w:pos="5772"/>
        </w:tabs>
        <w:spacing w:line="360" w:lineRule="exact"/>
        <w:rPr>
          <w:lang w:eastAsia="zh-CN"/>
        </w:rPr>
      </w:pPr>
    </w:p>
    <w:p>
      <w:pPr>
        <w:tabs>
          <w:tab w:val="left" w:pos="5772"/>
        </w:tabs>
        <w:spacing w:line="360" w:lineRule="exact"/>
        <w:rPr>
          <w:lang w:eastAsia="zh-CN"/>
        </w:rPr>
      </w:pPr>
      <w:r>
        <w:rPr>
          <w:lang w:eastAsia="zh-CN" w:bidi="ar-SA"/>
        </w:rPr>
        <w:pict>
          <v:group id="_x0000_s1026" o:spid="_x0000_s1026" o:spt="203" style="position:absolute;left:0pt;margin-left:19.8pt;margin-top:7.85pt;height:531.35pt;width:389.9pt;z-index:251660288;mso-width-relative:page;mso-height-relative:page;" coordorigin="2097,3646" coordsize="7798,10627">
            <o:lock v:ext="edit"/>
            <v:shape id="_x0000_s1027" o:spid="_x0000_s1027" o:spt="202" type="#_x0000_t202" style="position:absolute;left:4578;top:11409;height:587;width:3248;" coordsize="21600,21600" o:gfxdata="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gq+36NcAAAAJAQAADwAAAAAAAAABACAAAAAi&#10;AAAAZHJzL2Rvd25yZXYueG1sUEsBAhQAFAAAAAgAh07iQF+YvgxEAgAAewQAAA4AAAAAAAAAAQAg&#10;AAAAJgEAAGRycy9lMm9Eb2MueG1sUEsFBgAAAAAGAAYAWQEAANwFAAAAAA==&#10;">
              <v:path/>
              <v:fill focussize="0,0"/>
              <v:stroke weight="0.5pt" joinstyle="round"/>
              <v:imagedata o:title=""/>
              <o:lock v:ext="edit"/>
              <v:textbox>
                <w:txbxContent>
                  <w:p>
                    <w:pPr>
                      <w:jc w:val="center"/>
                      <w:rPr>
                        <w:rFonts w:eastAsiaTheme="minorEastAsia"/>
                        <w:sz w:val="28"/>
                        <w:szCs w:val="28"/>
                        <w:lang w:eastAsia="zh-CN"/>
                      </w:rPr>
                    </w:pPr>
                    <w:r>
                      <w:rPr>
                        <w:rFonts w:hint="eastAsia" w:eastAsiaTheme="minorEastAsia"/>
                        <w:sz w:val="28"/>
                        <w:szCs w:val="28"/>
                        <w:lang w:eastAsia="zh-CN"/>
                      </w:rPr>
                      <w:t>事故</w:t>
                    </w:r>
                    <w:r>
                      <w:rPr>
                        <w:rFonts w:eastAsiaTheme="minorEastAsia"/>
                        <w:sz w:val="28"/>
                        <w:szCs w:val="28"/>
                        <w:lang w:eastAsia="zh-CN"/>
                      </w:rPr>
                      <w:t>单位</w:t>
                    </w:r>
                  </w:p>
                </w:txbxContent>
              </v:textbox>
            </v:shape>
            <v:shape id="_x0000_s1028" o:spid="_x0000_s1028" o:spt="202" type="#_x0000_t202" style="position:absolute;left:4418;top:10237;height:588;width:3803;" coordsize="21600,21600" o:gfxdata="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TIFbz1gAAAAkBAAAPAAAAAAAAAAEAIAAAACIA&#10;AABkcnMvZG93bnJldi54bWxQSwECFAAUAAAACACHTuJADviqnkQCAAB7BAAADgAAAAAAAAABACAA&#10;AAAlAQAAZHJzL2Uyb0RvYy54bWxQSwUGAAAAAAYABgBZAQAA2wUAAAAA&#10;">
              <v:path/>
              <v:fill focussize="0,0"/>
              <v:stroke weight="0.5pt" joinstyle="round"/>
              <v:imagedata o:title=""/>
              <o:lock v:ext="edit"/>
              <v:textbox>
                <w:txbxContent>
                  <w:p>
                    <w:pPr>
                      <w:jc w:val="center"/>
                      <w:rPr>
                        <w:rFonts w:eastAsiaTheme="minorEastAsia"/>
                        <w:sz w:val="28"/>
                        <w:szCs w:val="28"/>
                        <w:lang w:eastAsia="zh-CN"/>
                      </w:rPr>
                    </w:pPr>
                    <w:r>
                      <w:rPr>
                        <w:rFonts w:hint="eastAsia" w:eastAsiaTheme="minorEastAsia"/>
                        <w:sz w:val="28"/>
                        <w:szCs w:val="28"/>
                        <w:lang w:eastAsia="zh-CN"/>
                      </w:rPr>
                      <w:t>事故</w:t>
                    </w:r>
                    <w:r>
                      <w:rPr>
                        <w:rFonts w:eastAsiaTheme="minorEastAsia"/>
                        <w:sz w:val="28"/>
                        <w:szCs w:val="28"/>
                        <w:lang w:eastAsia="zh-CN"/>
                      </w:rPr>
                      <w:t>发生地</w:t>
                    </w:r>
                    <w:r>
                      <w:rPr>
                        <w:rFonts w:hint="eastAsia" w:eastAsiaTheme="minorEastAsia"/>
                        <w:sz w:val="28"/>
                        <w:szCs w:val="28"/>
                        <w:lang w:eastAsia="zh-CN"/>
                      </w:rPr>
                      <w:t>社区、村(居）委会</w:t>
                    </w:r>
                  </w:p>
                </w:txbxContent>
              </v:textbox>
            </v:shape>
            <v:shape id="_x0000_s1029" o:spid="_x0000_s1029" o:spt="202" type="#_x0000_t202" style="position:absolute;left:2097;top:8655;height:576;width:3580;" coordsize="21600,21600" o:gfxdata="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IEz8RrVAAAACAEAAA8AAAAAAAAAAQAgAAAAIgAA&#10;AGRycy9kb3ducmV2LnhtbFBLAQIUABQAAAAIAIdO4kByTYpURAIAAHsEAAAOAAAAAAAAAAEAIAAA&#10;ACQBAABkcnMvZTJvRG9jLnhtbFBLBQYAAAAABgAGAFkBAADaBQAAAAA=&#10;">
              <v:path/>
              <v:fill focussize="0,0"/>
              <v:stroke weight="0.5pt" joinstyle="round"/>
              <v:imagedata o:title=""/>
              <o:lock v:ext="edit"/>
              <v:textbox>
                <w:txbxContent>
                  <w:p>
                    <w:pPr>
                      <w:jc w:val="center"/>
                      <w:rPr>
                        <w:rFonts w:eastAsiaTheme="minorEastAsia"/>
                        <w:sz w:val="28"/>
                        <w:szCs w:val="28"/>
                        <w:lang w:eastAsia="zh-CN"/>
                      </w:rPr>
                    </w:pPr>
                    <w:r>
                      <w:rPr>
                        <w:rFonts w:hint="eastAsia" w:eastAsiaTheme="minorEastAsia"/>
                        <w:sz w:val="28"/>
                        <w:szCs w:val="28"/>
                        <w:lang w:eastAsia="zh-CN"/>
                      </w:rPr>
                      <w:t>区安委办（区应急管理局）</w:t>
                    </w:r>
                  </w:p>
                </w:txbxContent>
              </v:textbox>
            </v:shape>
            <v:shape id="_x0000_s1030" o:spid="_x0000_s1030" o:spt="202" type="#_x0000_t202" style="position:absolute;left:6877;top:8653;height:562;width:3018;" coordsize="21600,21600" o:gfxdata="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nIuNPtYAAAAJAQAADwAAAAAAAAABACAAAAAi&#10;AAAAZHJzL2Rvd25yZXYueG1sUEsBAhQAFAAAAAgAh07iQHib4x1FAgAAewQAAA4AAAAAAAAAAQAg&#10;AAAAJQEAAGRycy9lMm9Eb2MueG1sUEsFBgAAAAAGAAYAWQEAANwFAAAAAA==&#10;">
              <v:path/>
              <v:fill focussize="0,0"/>
              <v:stroke weight="0.5pt" joinstyle="round"/>
              <v:imagedata o:title=""/>
              <o:lock v:ext="edit"/>
              <v:textbox>
                <w:txbxContent>
                  <w:p>
                    <w:pPr>
                      <w:jc w:val="center"/>
                      <w:rPr>
                        <w:rFonts w:eastAsiaTheme="minorEastAsia"/>
                        <w:sz w:val="28"/>
                        <w:szCs w:val="28"/>
                        <w:lang w:eastAsia="zh-CN"/>
                      </w:rPr>
                    </w:pPr>
                    <w:r>
                      <w:rPr>
                        <w:rFonts w:hint="eastAsia" w:eastAsiaTheme="minorEastAsia"/>
                        <w:sz w:val="28"/>
                        <w:szCs w:val="28"/>
                        <w:lang w:eastAsia="zh-CN"/>
                      </w:rPr>
                      <w:t>区</w:t>
                    </w:r>
                    <w:r>
                      <w:rPr>
                        <w:rFonts w:eastAsiaTheme="minorEastAsia"/>
                        <w:sz w:val="28"/>
                        <w:szCs w:val="28"/>
                        <w:lang w:eastAsia="zh-CN"/>
                      </w:rPr>
                      <w:t>直有关部门</w:t>
                    </w:r>
                  </w:p>
                </w:txbxContent>
              </v:textbox>
            </v:shape>
            <v:shape id="_x0000_s1031" o:spid="_x0000_s1031" o:spt="202" type="#_x0000_t202" style="position:absolute;left:4685;top:3646;height:546;width:3293;" coordsize="21600,21600" o:gfxdata="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2p2nk1gAAAAkBAAAPAAAAAAAAAAEAIAAAACIA&#10;AABkcnMvZG93bnJldi54bWxQSwECFAAUAAAACACHTuJAPe4cuUQCAAB7BAAADgAAAAAAAAABACAA&#10;AAAlAQAAZHJzL2Uyb0RvYy54bWxQSwUGAAAAAAYABgBZAQAA2wUAAAAA&#10;">
              <v:path/>
              <v:fill focussize="0,0"/>
              <v:stroke weight="0.5pt" joinstyle="round"/>
              <v:imagedata o:title=""/>
              <o:lock v:ext="edit"/>
              <v:textbox>
                <w:txbxContent>
                  <w:p>
                    <w:pPr>
                      <w:jc w:val="center"/>
                      <w:rPr>
                        <w:rFonts w:eastAsiaTheme="minorEastAsia"/>
                        <w:sz w:val="28"/>
                        <w:szCs w:val="28"/>
                        <w:lang w:eastAsia="zh-CN"/>
                      </w:rPr>
                    </w:pPr>
                    <w:r>
                      <w:rPr>
                        <w:rFonts w:hint="eastAsia" w:eastAsiaTheme="minorEastAsia"/>
                        <w:sz w:val="28"/>
                        <w:szCs w:val="28"/>
                        <w:lang w:eastAsia="zh-CN"/>
                      </w:rPr>
                      <w:t>市应急管理局</w:t>
                    </w:r>
                  </w:p>
                </w:txbxContent>
              </v:textbox>
            </v:shape>
            <v:shape id="_x0000_s1032" o:spid="_x0000_s1032" o:spt="202" type="#_x0000_t202" style="position:absolute;left:4638;top:4967;height:575;width:3354;" coordsize="21600,21600" o:gfxdata="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PqY8PDVAAAACAEAAA8AAAAAAAAAAQAgAAAAIgAA&#10;AGRycy9kb3ducmV2LnhtbFBLAQIUABQAAAAIAIdO4kAd5ppLRAIAAHsEAAAOAAAAAAAAAAEAIAAA&#10;ACQBAABkcnMvZTJvRG9jLnhtbFBLBQYAAAAABgAGAFkBAADaBQAAAAA=&#10;">
              <v:path/>
              <v:fill focussize="0,0"/>
              <v:stroke weight="0.5pt" joinstyle="round"/>
              <v:imagedata o:title=""/>
              <o:lock v:ext="edit"/>
              <v:textbox>
                <w:txbxContent>
                  <w:p>
                    <w:pPr>
                      <w:jc w:val="center"/>
                      <w:rPr>
                        <w:rFonts w:eastAsiaTheme="minorEastAsia"/>
                        <w:sz w:val="28"/>
                        <w:szCs w:val="28"/>
                        <w:lang w:eastAsia="zh-CN"/>
                      </w:rPr>
                    </w:pPr>
                    <w:r>
                      <w:rPr>
                        <w:rFonts w:hint="eastAsia" w:eastAsiaTheme="minorEastAsia"/>
                        <w:sz w:val="28"/>
                        <w:szCs w:val="28"/>
                        <w:lang w:eastAsia="zh-CN"/>
                      </w:rPr>
                      <w:t>新闻媒体</w:t>
                    </w:r>
                  </w:p>
                </w:txbxContent>
              </v:textbox>
            </v:shape>
            <v:shape id="_x0000_s1033" o:spid="_x0000_s1033" o:spt="202" type="#_x0000_t202" style="position:absolute;left:4665;top:6737;height:561;width:3338;" coordsize="21600,21600" o:gfxdata="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8E3i/9QAAAAHAQAADwAAAAAAAAABACAAAAAiAAAA&#10;ZHJzL2Rvd25yZXYueG1sUEsBAhQAFAAAAAgAh07iQGjmVTZEAgAAewQAAA4AAAAAAAAAAQAgAAAA&#10;IwEAAGRycy9lMm9Eb2MueG1sUEsFBgAAAAAGAAYAWQEAANkFAAAAAA==&#10;">
              <v:path/>
              <v:fill focussize="0,0"/>
              <v:stroke weight="0.5pt" joinstyle="round"/>
              <v:imagedata o:title=""/>
              <o:lock v:ext="edit"/>
              <v:textbox>
                <w:txbxContent>
                  <w:p>
                    <w:pPr>
                      <w:jc w:val="center"/>
                      <w:rPr>
                        <w:rFonts w:eastAsiaTheme="minorEastAsia"/>
                        <w:sz w:val="28"/>
                        <w:szCs w:val="28"/>
                        <w:lang w:eastAsia="zh-CN"/>
                      </w:rPr>
                    </w:pPr>
                    <w:r>
                      <w:rPr>
                        <w:rFonts w:hint="eastAsia" w:eastAsiaTheme="minorEastAsia"/>
                        <w:sz w:val="28"/>
                        <w:szCs w:val="28"/>
                        <w:lang w:eastAsia="zh-CN"/>
                      </w:rPr>
                      <w:t>区委、区政府</w:t>
                    </w:r>
                  </w:p>
                </w:txbxContent>
              </v:textbox>
            </v:shape>
            <v:shape id="自选图形 24" o:spid="_x0000_s1034" o:spt="32" type="#_x0000_t32" style="position:absolute;left:6159;top:12033;flip:y;height:1089;width:2;" filled="f" coordsize="21600,21600" o:gfxdata="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FtvVvZAAAACgEAAA8AAAAAAAAAAQAgAAAAIgAAAGRycy9kb3ducmV2LnhtbFBLAQIUABQA&#10;AAAIAIdO4kBsV2/K7wEAALQDAAAOAAAAAAAAAAEAIAAAACgBAABkcnMvZTJvRG9jLnhtbFBLBQYA&#10;AAAABgAGAFkBAACJBQAAAAA=&#10;">
              <v:path arrowok="t"/>
              <v:fill on="f" focussize="0,0"/>
              <v:stroke endarrow="block"/>
              <v:imagedata o:title=""/>
              <o:lock v:ext="edit"/>
            </v:shape>
            <v:shape id="_x0000_s1035" o:spid="_x0000_s1035" o:spt="32" type="#_x0000_t32" style="position:absolute;left:6160;top:10857;flip:y;height:530;width:0;" filled="f" coordsize="21600,21600" o:gfxdata="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PZyenXAAAACQEAAA8AAAAAAAAAAQAgAAAAIgAAAGRycy9k&#10;b3ducmV2LnhtbFBLAQIUABQAAAAIAIdO4kAUDzYwAwIAANADAAAOAAAAAAAAAAEAIAAAACYBAABk&#10;cnMvZTJvRG9jLnhtbFBLBQYAAAAABgAGAFkBAACbBQAAAAA=&#10;">
              <v:path arrowok="t"/>
              <v:fill on="f" focussize="0,0"/>
              <v:stroke endarrow="block"/>
              <v:imagedata o:title=""/>
              <o:lock v:ext="edit"/>
            </v:shape>
            <v:line id="_x0000_s1036" o:spid="_x0000_s1036" o:spt="20" style="position:absolute;left:7842;top:11667;height:12;width:911;" coordsize="21600,21600" o:gfxdata="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Fif2WTXAAAACQEAAA8A&#10;AAAAAAAAAQAgAAAAIgAAAGRycy9kb3ducmV2LnhtbFBLAQIUABQAAAAIAIdO4kBfFlan3wEAAJkD&#10;AAAOAAAAAAAAAAEAIAAAACYBAABkcnMvZTJvRG9jLnhtbFBLBQYAAAAABgAGAFkBAAB3BQAAAAA=&#10;">
              <v:path arrowok="t"/>
              <v:fill focussize="0,0"/>
              <v:stroke/>
              <v:imagedata o:title=""/>
              <o:lock v:ext="edit"/>
            </v:line>
            <v:shape id="自选图形 16" o:spid="_x0000_s1037" o:spt="32" type="#_x0000_t32" style="position:absolute;left:7344;top:9199;flip:x y;height:988;width:11;" filled="f" coordsize="21600,21600" o:gfxdata="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hD3QH2QAAAAoBAAAPAAAAAAAAAAEAIAAAACIAAABkcnMvZG93bnJldi54bWxQ&#10;SwECFAAUAAAACACHTuJA03F13vYBAAC+AwAADgAAAAAAAAABACAAAAAoAQAAZHJzL2Uyb0RvYy54&#10;bWxQSwUGAAAAAAYABgBZAQAAkAUAAAAA&#10;">
              <v:path arrowok="t"/>
              <v:fill on="f" focussize="0,0"/>
              <v:stroke endarrow="block"/>
              <v:imagedata o:title=""/>
              <o:lock v:ext="edit"/>
            </v:shape>
            <v:shape id="自选图形 15" o:spid="_x0000_s1038" o:spt="32" type="#_x0000_t32" style="position:absolute;left:8709;top:9214;flip:x y;height:2465;width:44;" filled="f" coordsize="21600,21600" o:gfxdata="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JPiljZAAAACgEAAA8AAAAAAAAAAQAgAAAAIgAAAGRycy9kb3ducmV2Lnht&#10;bFBLAQIUABQAAAAIAIdO4kBB+bPM+AEAAMADAAAOAAAAAAAAAAEAIAAAACgBAABkcnMvZTJvRG9j&#10;LnhtbFBLBQYAAAAABgAGAFkBAACSBQAAAAA=&#10;">
              <v:path arrowok="t"/>
              <v:fill on="f" focussize="0,0"/>
              <v:stroke endarrow="block"/>
              <v:imagedata o:title=""/>
              <o:lock v:ext="edit"/>
            </v:shape>
            <v:shape id="自选图形 17" o:spid="_x0000_s1039" o:spt="32" type="#_x0000_t32" style="position:absolute;left:4704;top:9229;flip:x y;height:988;width:14;" filled="f" coordsize="21600,21600" o:gfxdata="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R10oPYAAAACgEAAA8AAAAAAAAAAQAgAAAAIgAAAGRycy9kb3ducmV2LnhtbFBL&#10;AQIUABQAAAAIAIdO4kCDyOY79gEAAL4DAAAOAAAAAAAAAAEAIAAAACcBAABkcnMvZTJvRG9jLnht&#10;bFBLBQYAAAAABgAGAFkBAACPBQAAAAA=&#10;">
              <v:path arrowok="t"/>
              <v:fill on="f" focussize="0,0"/>
              <v:stroke endarrow="block"/>
              <v:imagedata o:title=""/>
              <o:lock v:ext="edit"/>
            </v:shape>
            <v:shape id="自选图形 12" o:spid="_x0000_s1040" o:spt="32" type="#_x0000_t32" style="position:absolute;left:7329;top:7324;flip:y;height:1284;width:0;" filled="f" coordsize="21600,21600" o:gfxdata="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hUZr9gAAAAKAQAADwAAAAAAAAABACAAAAAiAAAAZHJzL2Rvd25yZXYueG1sUEsBAhQAFAAAAAgA&#10;h07iQLwsooDsAQAAsgMAAA4AAAAAAAAAAQAgAAAAJwEAAGRycy9lMm9Eb2MueG1sUEsFBgAAAAAG&#10;AAYAWQEAAIUFAAAAAA==&#10;">
              <v:path arrowok="t"/>
              <v:fill on="f" focussize="0,0"/>
              <v:stroke endarrow="block"/>
              <v:imagedata o:title=""/>
              <o:lock v:ext="edit"/>
            </v:shape>
            <v:shape id="自选图形 18" o:spid="_x0000_s1041" o:spt="32" type="#_x0000_t32" style="position:absolute;left:5679;top:8975;flip:x;height:7;width:1262;" filled="f" coordsize="21600,21600" o:gfxdata="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ZePCNgAAAAHAQAADwAAAAAAAAABACAAAAAiAAAAZHJzL2Rvd25yZXYueG1sUEsBAhQAFAAA&#10;AAgAh07iQEOIlz/vAQAAtQMAAA4AAAAAAAAAAQAgAAAAJwEAAGRycy9lMm9Eb2MueG1sUEsFBgAA&#10;AAAGAAYAWQEAAIgFAAAAAA==&#10;">
              <v:path arrowok="t"/>
              <v:fill on="f" focussize="0,0"/>
              <v:stroke endarrow="block"/>
              <v:imagedata o:title=""/>
              <o:lock v:ext="edit"/>
            </v:shape>
            <v:shape id="自选图形 9" o:spid="_x0000_s1042" o:spt="32" type="#_x0000_t32" style="position:absolute;left:3894;top:5291;height:11;width:739;" filled="f" coordsize="21600,21600" o:gfxdata="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qmGAjVAAAA&#10;BgEAAA8AAAAAAAAAAQAgAAAAIgAAAGRycy9kb3ducmV2LnhtbFBLAQIUABQAAAAIAIdO4kAFaYIi&#10;5wEAAKoDAAAOAAAAAAAAAAEAIAAAACQBAABkcnMvZTJvRG9jLnhtbFBLBQYAAAAABgAGAFkBAAB9&#10;BQAAAAA=&#10;">
              <v:path arrowok="t"/>
              <v:fill on="f" focussize="0,0"/>
              <v:stroke endarrow="block"/>
              <v:imagedata o:title=""/>
              <o:lock v:ext="edit"/>
            </v:shape>
            <v:shape id="自选图形 11" o:spid="_x0000_s1043" o:spt="32" type="#_x0000_t32" style="position:absolute;left:3864;top:7061;height:1;width:797;" filled="f" coordsize="21600,21600" o:gfxdata="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6d0xz&#10;2QAAAAkBAAAPAAAAAAAAAAEAIAAAACIAAABkcnMvZG93bnJldi54bWxQSwECFAAUAAAACACHTuJA&#10;h7ifGecBAACqAwAADgAAAAAAAAABACAAAAAoAQAAZHJzL2Uyb0RvYy54bWxQSwUGAAAAAAYABgBZ&#10;AQAAgQUAAAAA&#10;">
              <v:path arrowok="t"/>
              <v:fill on="f" focussize="0,0"/>
              <v:stroke endarrow="block"/>
              <v:imagedata o:title=""/>
              <o:lock v:ext="edit"/>
            </v:shape>
            <v:line id="直线 22" o:spid="_x0000_s1044" o:spt="20" style="position:absolute;left:2831;top:11710;flip:x y;height:3;width:1742;" coordsize="21600,21600" o:gfxdata="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F47FQ7TAAAACQEAAA8AAAAA&#10;AAAAAQAgAAAAIgAAAGRycy9kb3ducmV2LnhtbFBLAQIUABQAAAAIAIdO4kBlxGN84AEAALQDAAAO&#10;AAAAAAAAAAEAIAAAACIBAABkcnMvZTJvRG9jLnhtbFBLBQYAAAAABgAGAFkBAAB0BQAAAAA=&#10;">
              <v:path arrowok="t"/>
              <v:fill focussize="0,0"/>
              <v:stroke/>
              <v:imagedata o:title=""/>
              <o:lock v:ext="edit"/>
            </v:line>
            <v:shape id="自选图形 7" o:spid="_x0000_s1045" o:spt="32" type="#_x0000_t32" style="position:absolute;left:3864;top:3879;height:1;width:815;" filled="f" coordsize="21600,21600" o:gfxdata="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wlT5kdcAAAAH&#10;AQAADwAAAAAAAAABACAAAAAiAAAAZHJzL2Rvd25yZXYueG1sUEsBAhQAFAAAAAgAh07iQLXIGFXk&#10;AQAAqQMAAA4AAAAAAAAAAQAgAAAAJgEAAGRycy9lMm9Eb2MueG1sUEsFBgAAAAAGAAYAWQEAAHwF&#10;AAAAAA==&#10;">
              <v:path arrowok="t"/>
              <v:fill on="f" focussize="0,0"/>
              <v:stroke endarrow="block"/>
              <v:imagedata o:title=""/>
              <o:lock v:ext="edit"/>
            </v:shape>
            <v:shape id="自选图形 4" o:spid="_x0000_s1046" o:spt="32" type="#_x0000_t32" style="position:absolute;left:2873;top:9214;flip:y;height:2413;width:1;" filled="f" coordsize="21600,21600" o:gfxdata="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JbR8dkAAAAKAQAADwAAAAAAAAABACAAAAAiAAAAZHJzL2Rvd25yZXYueG1sUEsBAhQAFAAA&#10;AAgAh07iQEf8BffuAQAAtAMAAA4AAAAAAAAAAQAgAAAAKAEAAGRycy9lMm9Eb2MueG1sUEsFBgAA&#10;AAAGAAYAWQEAAIgFAAAAAA==&#10;">
              <v:path arrowok="t"/>
              <v:fill on="f" focussize="0,0"/>
              <v:stroke endarrow="block"/>
              <v:imagedata o:title=""/>
              <o:lock v:ext="edit"/>
            </v:shape>
            <v:shape id="自选图形 28" o:spid="_x0000_s1047" o:spt="71" type="#_x0000_t71" style="position:absolute;left:4824;top:12833;height:1440;width:2760;" coordsize="21600,21600" o:gfxdata="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bsE2LNgAAAAKAQAADwAAAAAAAAABACAAAAAiAAAAZHJzL2Rvd25y&#10;ZXYueG1sUEsBAhQAFAAAAAgAh07iQCj4/rX+AQAA+wMAAA4AAAAAAAAAAQAgAAAAJwEAAGRycy9l&#10;Mm9Eb2MueG1sUEsFBgAAAAAGAAYAWQEAAJcFAAAAAA==&#10;">
              <v:path/>
              <v:fill focussize="0,0"/>
              <v:stroke joinstyle="miter"/>
              <v:imagedata o:title=""/>
              <o:lock v:ext="edit"/>
              <v:textbox>
                <w:txbxContent>
                  <w:p>
                    <w:pPr>
                      <w:jc w:val="center"/>
                      <w:rPr>
                        <w:rFonts w:eastAsia="宋体"/>
                        <w:lang w:eastAsia="zh-CN"/>
                      </w:rPr>
                    </w:pPr>
                    <w:r>
                      <w:rPr>
                        <w:rFonts w:hint="eastAsia" w:eastAsia="宋体"/>
                        <w:lang w:eastAsia="zh-CN"/>
                      </w:rPr>
                      <w:t>事故发生</w:t>
                    </w:r>
                  </w:p>
                </w:txbxContent>
              </v:textbox>
            </v:shape>
            <v:line id="直线 6" o:spid="_x0000_s1048" o:spt="20" style="position:absolute;left:3866;top:3911;flip:x y;height:4726;width:18;" coordsize="21600,21600" o:gfxdata="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6IAKjtUAAAAJAQAA&#10;DwAAAAAAAAABACAAAAAiAAAAZHJzL2Rvd25yZXYueG1sUEsBAhQAFAAAAAgAh07iQLOGL7/jAQAA&#10;tAMAAA4AAAAAAAAAAQAgAAAAJAEAAGRycy9lMm9Eb2MueG1sUEsFBgAAAAAGAAYAWQEAAHkFAAAA&#10;AA==&#10;">
              <v:path arrowok="t"/>
              <v:fill focussize="0,0"/>
              <v:stroke/>
              <v:imagedata o:title=""/>
              <o:lock v:ext="edit"/>
            </v:line>
          </v:group>
        </w:pict>
      </w:r>
      <w:r>
        <w:rPr>
          <w:lang w:eastAsia="zh-CN"/>
        </w:rPr>
        <w:tab/>
      </w:r>
    </w:p>
    <w:p>
      <w:pPr>
        <w:tabs>
          <w:tab w:val="left" w:pos="5633"/>
        </w:tabs>
        <w:spacing w:line="360" w:lineRule="exact"/>
        <w:rPr>
          <w:lang w:eastAsia="zh-CN"/>
        </w:rPr>
      </w:pPr>
      <w:r>
        <w:rPr>
          <w:lang w:eastAsia="zh-CN"/>
        </w:rPr>
        <w:tab/>
      </w:r>
    </w:p>
    <w:p>
      <w:pPr>
        <w:spacing w:line="360" w:lineRule="exact"/>
        <w:rPr>
          <w:lang w:eastAsia="zh-CN"/>
        </w:rPr>
      </w:pPr>
    </w:p>
    <w:p>
      <w:pPr>
        <w:spacing w:line="360" w:lineRule="exact"/>
        <w:rPr>
          <w:lang w:eastAsia="zh-CN"/>
        </w:rPr>
      </w:pPr>
    </w:p>
    <w:p>
      <w:pPr>
        <w:spacing w:line="360" w:lineRule="exact"/>
        <w:rPr>
          <w:lang w:eastAsia="zh-CN"/>
        </w:rPr>
      </w:pPr>
    </w:p>
    <w:p>
      <w:pPr>
        <w:spacing w:line="360" w:lineRule="exact"/>
        <w:rPr>
          <w:lang w:eastAsia="zh-CN"/>
        </w:rPr>
      </w:pPr>
    </w:p>
    <w:p>
      <w:pPr>
        <w:spacing w:line="360" w:lineRule="exact"/>
        <w:rPr>
          <w:lang w:eastAsia="zh-CN"/>
        </w:rPr>
      </w:pPr>
    </w:p>
    <w:p>
      <w:pPr>
        <w:spacing w:line="360" w:lineRule="exact"/>
        <w:rPr>
          <w:lang w:eastAsia="zh-CN"/>
        </w:rPr>
      </w:pPr>
    </w:p>
    <w:p>
      <w:pPr>
        <w:spacing w:line="360" w:lineRule="exact"/>
        <w:rPr>
          <w:lang w:eastAsia="zh-CN"/>
        </w:rPr>
      </w:pPr>
    </w:p>
    <w:p>
      <w:pPr>
        <w:spacing w:line="360" w:lineRule="exact"/>
        <w:rPr>
          <w:lang w:eastAsia="zh-CN"/>
        </w:rPr>
      </w:pPr>
    </w:p>
    <w:p>
      <w:pPr>
        <w:spacing w:line="360" w:lineRule="exact"/>
        <w:rPr>
          <w:lang w:eastAsia="zh-CN"/>
        </w:rPr>
      </w:pPr>
    </w:p>
    <w:p>
      <w:pPr>
        <w:spacing w:line="360" w:lineRule="exact"/>
        <w:rPr>
          <w:lang w:eastAsia="zh-CN"/>
        </w:rPr>
      </w:pPr>
    </w:p>
    <w:p>
      <w:pPr>
        <w:spacing w:line="360" w:lineRule="exact"/>
        <w:rPr>
          <w:lang w:eastAsia="zh-CN"/>
        </w:rPr>
      </w:pPr>
    </w:p>
    <w:p>
      <w:pPr>
        <w:spacing w:line="360" w:lineRule="exact"/>
        <w:rPr>
          <w:lang w:eastAsia="zh-CN"/>
        </w:rPr>
      </w:pPr>
    </w:p>
    <w:p>
      <w:pPr>
        <w:spacing w:line="360" w:lineRule="exact"/>
        <w:rPr>
          <w:lang w:eastAsia="zh-CN"/>
        </w:rPr>
      </w:pPr>
    </w:p>
    <w:p>
      <w:pPr>
        <w:spacing w:line="360" w:lineRule="exact"/>
        <w:rPr>
          <w:lang w:eastAsia="zh-CN"/>
        </w:rPr>
      </w:pPr>
    </w:p>
    <w:p>
      <w:pPr>
        <w:spacing w:line="360" w:lineRule="exact"/>
        <w:rPr>
          <w:lang w:eastAsia="zh-CN"/>
        </w:rPr>
      </w:pPr>
    </w:p>
    <w:p>
      <w:pPr>
        <w:spacing w:line="360" w:lineRule="exact"/>
        <w:rPr>
          <w:lang w:eastAsia="zh-CN"/>
        </w:rPr>
      </w:pPr>
    </w:p>
    <w:p>
      <w:pPr>
        <w:spacing w:line="360" w:lineRule="exact"/>
        <w:rPr>
          <w:lang w:eastAsia="zh-CN"/>
        </w:rPr>
      </w:pPr>
    </w:p>
    <w:p>
      <w:pPr>
        <w:spacing w:line="360" w:lineRule="exact"/>
        <w:rPr>
          <w:lang w:eastAsia="zh-CN"/>
        </w:rPr>
      </w:pPr>
    </w:p>
    <w:p>
      <w:pPr>
        <w:spacing w:line="360" w:lineRule="exact"/>
        <w:rPr>
          <w:lang w:eastAsia="zh-CN"/>
        </w:rPr>
      </w:pPr>
    </w:p>
    <w:p>
      <w:pPr>
        <w:spacing w:line="360" w:lineRule="exact"/>
        <w:rPr>
          <w:lang w:eastAsia="zh-CN"/>
        </w:rPr>
      </w:pPr>
    </w:p>
    <w:p>
      <w:pPr>
        <w:spacing w:line="360" w:lineRule="exact"/>
        <w:rPr>
          <w:lang w:eastAsia="zh-CN"/>
        </w:rPr>
      </w:pPr>
    </w:p>
    <w:p>
      <w:pPr>
        <w:spacing w:line="360" w:lineRule="exact"/>
        <w:rPr>
          <w:lang w:eastAsia="zh-CN"/>
        </w:rPr>
      </w:pPr>
    </w:p>
    <w:p>
      <w:pPr>
        <w:spacing w:line="360" w:lineRule="exact"/>
        <w:rPr>
          <w:lang w:eastAsia="zh-CN"/>
        </w:rPr>
      </w:pPr>
    </w:p>
    <w:p>
      <w:pPr>
        <w:spacing w:line="360" w:lineRule="exact"/>
        <w:rPr>
          <w:lang w:eastAsia="zh-CN"/>
        </w:rPr>
      </w:pPr>
    </w:p>
    <w:p>
      <w:pPr>
        <w:spacing w:line="360" w:lineRule="exact"/>
        <w:rPr>
          <w:rFonts w:eastAsiaTheme="minorEastAsia"/>
          <w:lang w:eastAsia="zh-CN"/>
        </w:rPr>
      </w:pPr>
    </w:p>
    <w:p>
      <w:pPr>
        <w:spacing w:line="360" w:lineRule="exact"/>
        <w:rPr>
          <w:rFonts w:eastAsiaTheme="minorEastAsia"/>
          <w:lang w:eastAsia="zh-CN"/>
        </w:rPr>
      </w:pPr>
    </w:p>
    <w:p>
      <w:pPr>
        <w:spacing w:line="360" w:lineRule="exact"/>
        <w:rPr>
          <w:rFonts w:eastAsiaTheme="minorEastAsia"/>
          <w:lang w:eastAsia="zh-CN"/>
        </w:rPr>
      </w:pPr>
    </w:p>
    <w:p>
      <w:pPr>
        <w:spacing w:line="360" w:lineRule="exact"/>
        <w:rPr>
          <w:rFonts w:eastAsiaTheme="minorEastAsia"/>
          <w:lang w:eastAsia="zh-CN"/>
        </w:rPr>
      </w:pPr>
    </w:p>
    <w:p>
      <w:pPr>
        <w:spacing w:line="360" w:lineRule="exact"/>
        <w:rPr>
          <w:rFonts w:eastAsiaTheme="minorEastAsia"/>
          <w:lang w:eastAsia="zh-CN"/>
        </w:rPr>
      </w:pPr>
    </w:p>
    <w:p>
      <w:pPr>
        <w:pStyle w:val="28"/>
        <w:ind w:left="0" w:leftChars="0" w:firstLine="0" w:firstLineChars="0"/>
      </w:pPr>
    </w:p>
    <w:p>
      <w:pPr>
        <w:widowControl/>
        <w:rPr>
          <w:rFonts w:eastAsiaTheme="minorEastAsia"/>
          <w:lang w:eastAsia="zh-CN"/>
        </w:rPr>
      </w:pPr>
      <w:r>
        <w:rPr>
          <w:lang w:eastAsia="zh-CN"/>
        </w:rPr>
        <w:br w:type="page"/>
      </w:r>
    </w:p>
    <w:p>
      <w:pPr>
        <w:pStyle w:val="3"/>
        <w:spacing w:line="240" w:lineRule="auto"/>
        <w:rPr>
          <w:lang w:eastAsia="zh-CN"/>
        </w:rPr>
      </w:pPr>
      <w:bookmarkStart w:id="513" w:name="_Toc1782"/>
      <w:r>
        <w:rPr>
          <w:lang w:eastAsia="zh-CN"/>
        </w:rPr>
        <w:pict>
          <v:group id="_x0000_s1049" o:spid="_x0000_s1049" o:spt="203" style="position:absolute;left:0pt;margin-left:1pt;margin-top:46.75pt;height:555.95pt;width:407.3pt;z-index:251661312;mso-width-relative:page;mso-height-relative:page;" coordorigin="1721,2612" coordsize="8146,11119">
            <o:lock v:ext="edit"/>
            <v:shape id="自选图形 73" o:spid="_x0000_s1050" o:spt="32" type="#_x0000_t32" style="position:absolute;left:5488;top:10053;flip:y;height:692;width:7;" filled="f" coordsize="21600,21600" o:gfxdata="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YSSzt2wAAAAsBAAAPAAAAAAAAAAEAIAAAACIAAABkcnMvZG93bnJldi54bWxQSwEC&#10;FAAUAAAACACHTuJAjamURPEBAAC0AwAADgAAAAAAAAABACAAAAAqAQAAZHJzL2Uyb0RvYy54bWxQ&#10;SwUGAAAAAAYABgBZAQAAjQUAAAAA&#10;">
              <v:path arrowok="t"/>
              <v:fill on="f" focussize="0,0"/>
              <v:stroke endarrow="block"/>
              <v:imagedata o:title=""/>
              <o:lock v:ext="edit"/>
            </v:shape>
            <v:shape id="自选图形 74" o:spid="_x0000_s1051" o:spt="32" type="#_x0000_t32" style="position:absolute;left:2697;top:7683;height:393;width:0;" filled="f" coordsize="21600,21600" o:gfxdata="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8V2Po2QAA&#10;AAsBAAAPAAAAAAAAAAEAIAAAACIAAABkcnMvZG93bnJldi54bWxQSwECFAAUAAAACACHTuJAni0u&#10;3uQBAACnAwAADgAAAAAAAAABACAAAAAoAQAAZHJzL2Uyb0RvYy54bWxQSwUGAAAAAAYABgBZAQAA&#10;fgUAAAAA&#10;">
              <v:path arrowok="t"/>
              <v:fill on="f" focussize="0,0"/>
              <v:stroke endarrow="block"/>
              <v:imagedata o:title=""/>
              <o:lock v:ext="edit"/>
            </v:shape>
            <v:shape id="自选图形 75" o:spid="_x0000_s1052" o:spt="109" type="#_x0000_t109" style="position:absolute;left:2037;top:9021;height:450;width:1440;" coordsize="21600,21600" o:gfxdata="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vEbp7aAAAACwEAAA8AAAAAAAAAAQAgAAAAIgAAAGRycy9k&#10;b3ducmV2LnhtbFBLAQIUABQAAAAIAIdO4kCFtBuCAAIAAPsDAAAOAAAAAAAAAAEAIAAAACkBAABk&#10;cnMvZTJvRG9jLnhtbFBLBQYAAAAABgAGAFkBAACbBQAAAAA=&#10;">
              <v:path/>
              <v:fill focussize="0,0"/>
              <v:stroke joinstyle="miter"/>
              <v:imagedata o:title=""/>
              <o:lock v:ext="edit"/>
              <v:textbox>
                <w:txbxContent>
                  <w:p>
                    <w:pPr>
                      <w:jc w:val="center"/>
                      <w:rPr>
                        <w:rFonts w:eastAsia="宋体"/>
                        <w:sz w:val="21"/>
                        <w:szCs w:val="21"/>
                        <w:lang w:eastAsia="zh-CN"/>
                      </w:rPr>
                    </w:pPr>
                    <w:r>
                      <w:rPr>
                        <w:rFonts w:hint="eastAsia" w:eastAsia="宋体"/>
                        <w:sz w:val="21"/>
                        <w:szCs w:val="21"/>
                        <w:lang w:eastAsia="zh-CN"/>
                      </w:rPr>
                      <w:t>启动响应</w:t>
                    </w:r>
                  </w:p>
                </w:txbxContent>
              </v:textbox>
            </v:shape>
            <v:shape id="自选图形 76" o:spid="_x0000_s1053" o:spt="32" type="#_x0000_t32" style="position:absolute;left:2727;top:9549;height:498;width:0;" filled="f" coordsize="21600,21600" o:gfxdata="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yMfCV9kA&#10;AAALAQAADwAAAAAAAAABACAAAAAiAAAAZHJzL2Rvd25yZXYueG1sUEsBAhQAFAAAAAgAh07iQBFB&#10;CqblAQAApwMAAA4AAAAAAAAAAQAgAAAAKAEAAGRycy9lMm9Eb2MueG1sUEsFBgAAAAAGAAYAWQEA&#10;AH8FAAAAAA==&#10;">
              <v:path arrowok="t"/>
              <v:fill on="f" focussize="0,0"/>
              <v:stroke endarrow="block"/>
              <v:imagedata o:title=""/>
              <o:lock v:ext="edit"/>
            </v:shape>
            <v:shape id="自选图形 27" o:spid="_x0000_s1054" o:spt="71" type="#_x0000_t71" style="position:absolute;left:4407;top:2612;height:1440;width:2760;" coordsize="21600,21600" o:gfxdata="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qMl6vXAAAACQEAAA8AAAAAAAAAAQAgAAAAIgAAAGRycy9kb3ducmV2&#10;LnhtbFBLAQIUABQAAAAIAIdO4kDSbzm//QEAAPoDAAAOAAAAAAAAAAEAIAAAACYBAABkcnMvZTJv&#10;RG9jLnhtbFBLBQYAAAAABgAGAFkBAACVBQAAAAA=&#10;">
              <v:path/>
              <v:fill focussize="0,0"/>
              <v:stroke joinstyle="miter"/>
              <v:imagedata o:title=""/>
              <o:lock v:ext="edit"/>
              <v:textbox>
                <w:txbxContent>
                  <w:p>
                    <w:pPr>
                      <w:jc w:val="center"/>
                      <w:rPr>
                        <w:rFonts w:eastAsia="宋体"/>
                        <w:lang w:eastAsia="zh-CN"/>
                      </w:rPr>
                    </w:pPr>
                    <w:r>
                      <w:rPr>
                        <w:rFonts w:hint="eastAsia" w:eastAsia="宋体"/>
                        <w:lang w:eastAsia="zh-CN"/>
                      </w:rPr>
                      <w:t>事故发生</w:t>
                    </w:r>
                  </w:p>
                </w:txbxContent>
              </v:textbox>
            </v:shape>
            <v:shape id="自选图形 3" o:spid="_x0000_s1055" o:spt="32" type="#_x0000_t32" style="position:absolute;left:5787;top:3873;height:393;width:0;" filled="f" coordsize="21600,21600" o:gfxdata="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KH97tkAAAAL&#10;AQAADwAAAAAAAAABACAAAAAiAAAAZHJzL2Rvd25yZXYueG1sUEsBAhQAFAAAAAgAh07iQH++YA3i&#10;AQAApwMAAA4AAAAAAAAAAQAgAAAAKAEAAGRycy9lMm9Eb2MueG1sUEsFBgAAAAAGAAYAWQEAAHwF&#10;AAAAAA==&#10;">
              <v:path arrowok="t"/>
              <v:fill on="f" focussize="0,0"/>
              <v:stroke endarrow="block"/>
              <v:imagedata o:title=""/>
              <o:lock v:ext="edit"/>
            </v:shape>
            <v:shape id="自选图形 5" o:spid="_x0000_s1056" o:spt="109" type="#_x0000_t109" style="position:absolute;left:7752;top:3201;height:405;width:1440;" coordsize="21600,21600" o:gfxdata="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kbTG3ZAAAACgEAAA8AAAAAAAAAAQAgAAAAIgAAAGRycy9kb3du&#10;cmV2LnhtbFBLAQIUABQAAAAIAIdO4kBe1erW/gEAAPsDAAAOAAAAAAAAAAEAIAAAACgBAABkcnMv&#10;ZTJvRG9jLnhtbFBLBQYAAAAABgAGAFkBAACYBQAAAAA=&#10;">
              <v:path/>
              <v:fill focussize="0,0"/>
              <v:stroke joinstyle="miter"/>
              <v:imagedata o:title=""/>
              <o:lock v:ext="edit"/>
              <v:textbox>
                <w:txbxContent>
                  <w:p>
                    <w:pPr>
                      <w:jc w:val="center"/>
                      <w:rPr>
                        <w:rFonts w:eastAsia="宋体"/>
                        <w:sz w:val="21"/>
                        <w:szCs w:val="21"/>
                        <w:lang w:eastAsia="zh-CN"/>
                      </w:rPr>
                    </w:pPr>
                    <w:r>
                      <w:rPr>
                        <w:rFonts w:hint="eastAsia" w:eastAsia="宋体"/>
                        <w:sz w:val="21"/>
                        <w:szCs w:val="21"/>
                        <w:lang w:eastAsia="zh-CN"/>
                      </w:rPr>
                      <w:t>先期响应</w:t>
                    </w:r>
                  </w:p>
                </w:txbxContent>
              </v:textbox>
            </v:shape>
            <v:shape id="自选图形 30" o:spid="_x0000_s1057" o:spt="109" type="#_x0000_t109" style="position:absolute;left:8262;top:7236;height:765;width:1605;" coordsize="21600,21600" o:gfxdata="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mDNO9sAAAALAQAADwAAAAAAAAABACAAAAAiAAAAZHJzL2Rv&#10;d25yZXYueG1sUEsBAhQAFAAAAAgAh07iQOAdKxL+AQAA/QMAAA4AAAAAAAAAAQAgAAAAKgEAAGRy&#10;cy9lMm9Eb2MueG1sUEsFBgAAAAAGAAYAWQEAAJoFAAAAAA==&#10;">
              <v:path/>
              <v:fill focussize="0,0"/>
              <v:stroke joinstyle="miter"/>
              <v:imagedata o:title=""/>
              <o:lock v:ext="edit"/>
              <v:textbox>
                <w:txbxContent>
                  <w:p>
                    <w:pPr>
                      <w:jc w:val="center"/>
                      <w:rPr>
                        <w:rFonts w:eastAsia="宋体"/>
                        <w:sz w:val="21"/>
                        <w:szCs w:val="21"/>
                        <w:lang w:eastAsia="zh-CN"/>
                      </w:rPr>
                    </w:pPr>
                    <w:r>
                      <w:rPr>
                        <w:rFonts w:hint="eastAsia" w:eastAsia="宋体"/>
                        <w:sz w:val="21"/>
                        <w:szCs w:val="21"/>
                        <w:lang w:eastAsia="zh-CN"/>
                      </w:rPr>
                      <w:t>一级响应</w:t>
                    </w:r>
                  </w:p>
                  <w:p>
                    <w:pPr>
                      <w:jc w:val="center"/>
                      <w:rPr>
                        <w:rFonts w:eastAsia="宋体"/>
                        <w:sz w:val="21"/>
                        <w:szCs w:val="21"/>
                        <w:lang w:eastAsia="zh-CN"/>
                      </w:rPr>
                    </w:pPr>
                    <w:r>
                      <w:rPr>
                        <w:rFonts w:hint="eastAsia" w:eastAsia="宋体"/>
                        <w:sz w:val="21"/>
                        <w:szCs w:val="21"/>
                        <w:lang w:eastAsia="zh-CN"/>
                      </w:rPr>
                      <w:t>（信息上报）</w:t>
                    </w:r>
                  </w:p>
                </w:txbxContent>
              </v:textbox>
            </v:shape>
            <v:shape id="自选图形 31" o:spid="_x0000_s1058" o:spt="109" type="#_x0000_t109" style="position:absolute;left:6207;top:7251;height:405;width:1440;" coordsize="21600,21600" o:gfxdata="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6qOY7bAAAACwEAAA8AAAAAAAAAAQAgAAAAIgAAAGRycy9k&#10;b3ducmV2LnhtbFBLAQIUABQAAAAIAIdO4kAkJMBK/wEAAPwDAAAOAAAAAAAAAAEAIAAAACoBAABk&#10;cnMvZTJvRG9jLnhtbFBLBQYAAAAABgAGAFkBAACbBQAAAAA=&#10;">
              <v:path/>
              <v:fill focussize="0,0"/>
              <v:stroke joinstyle="miter"/>
              <v:imagedata o:title=""/>
              <o:lock v:ext="edit"/>
              <v:textbox>
                <w:txbxContent>
                  <w:p>
                    <w:pPr>
                      <w:jc w:val="center"/>
                      <w:rPr>
                        <w:rFonts w:eastAsia="宋体"/>
                        <w:sz w:val="21"/>
                        <w:szCs w:val="21"/>
                        <w:lang w:eastAsia="zh-CN"/>
                      </w:rPr>
                    </w:pPr>
                    <w:r>
                      <w:rPr>
                        <w:rFonts w:hint="eastAsia" w:eastAsia="宋体"/>
                        <w:sz w:val="21"/>
                        <w:szCs w:val="21"/>
                        <w:lang w:eastAsia="zh-CN"/>
                      </w:rPr>
                      <w:t>二级响应</w:t>
                    </w:r>
                  </w:p>
                </w:txbxContent>
              </v:textbox>
            </v:shape>
            <v:shape id="自选图形 32" o:spid="_x0000_s1059" o:spt="109" type="#_x0000_t109" style="position:absolute;left:4062;top:7251;height:405;width:1440;" coordsize="21600,21600" o:gfxdata="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ezO3NoAAAALAQAADwAAAAAAAAABACAAAAAiAAAAZHJzL2Rv&#10;d25yZXYueG1sUEsBAhQAFAAAAAgAh07iQD9hqND/AQAA/AMAAA4AAAAAAAAAAQAgAAAAKQEAAGRy&#10;cy9lMm9Eb2MueG1sUEsFBgAAAAAGAAYAWQEAAJoFAAAAAA==&#10;">
              <v:path/>
              <v:fill focussize="0,0"/>
              <v:stroke joinstyle="miter"/>
              <v:imagedata o:title=""/>
              <o:lock v:ext="edit"/>
              <v:textbox>
                <w:txbxContent>
                  <w:p>
                    <w:pPr>
                      <w:jc w:val="center"/>
                      <w:rPr>
                        <w:rFonts w:eastAsia="宋体"/>
                        <w:sz w:val="21"/>
                        <w:szCs w:val="21"/>
                        <w:lang w:eastAsia="zh-CN"/>
                      </w:rPr>
                    </w:pPr>
                    <w:r>
                      <w:rPr>
                        <w:rFonts w:hint="eastAsia" w:eastAsia="宋体"/>
                        <w:sz w:val="21"/>
                        <w:szCs w:val="21"/>
                        <w:lang w:eastAsia="zh-CN"/>
                      </w:rPr>
                      <w:t>三级响应</w:t>
                    </w:r>
                  </w:p>
                </w:txbxContent>
              </v:textbox>
            </v:shape>
            <v:shape id="自选图形 33" o:spid="_x0000_s1060" o:spt="109" type="#_x0000_t109" style="position:absolute;left:1962;top:7236;height:405;width:1440;" coordsize="21600,21600" o:gfxdata="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mwcZXZAAAACwEAAA8AAAAAAAAAAQAgAAAAIgAAAGRycy9kb3du&#10;cmV2LnhtbFBLAQIUABQAAAAIAIdO4kCnLuHM/gEAAPwDAAAOAAAAAAAAAAEAIAAAACgBAABkcnMv&#10;ZTJvRG9jLnhtbFBLBQYAAAAABgAGAFkBAACYBQAAAAA=&#10;">
              <v:path/>
              <v:fill focussize="0,0"/>
              <v:stroke joinstyle="miter"/>
              <v:imagedata o:title=""/>
              <o:lock v:ext="edit"/>
              <v:textbox>
                <w:txbxContent>
                  <w:p>
                    <w:pPr>
                      <w:jc w:val="center"/>
                      <w:rPr>
                        <w:rFonts w:eastAsia="宋体"/>
                        <w:sz w:val="21"/>
                        <w:szCs w:val="21"/>
                        <w:lang w:eastAsia="zh-CN"/>
                      </w:rPr>
                    </w:pPr>
                    <w:r>
                      <w:rPr>
                        <w:rFonts w:hint="eastAsia" w:eastAsia="宋体"/>
                        <w:sz w:val="21"/>
                        <w:szCs w:val="21"/>
                        <w:lang w:eastAsia="zh-CN"/>
                      </w:rPr>
                      <w:t>四级响应</w:t>
                    </w:r>
                  </w:p>
                </w:txbxContent>
              </v:textbox>
            </v:shape>
            <v:shape id="自选图形 35" o:spid="_x0000_s1061" o:spt="109" type="#_x0000_t109" style="position:absolute;left:4018;top:10745;height:1486;width:2940;" coordsize="21600,21600" o:gfxdata="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2jrj/9sAAAALAQAADwAAAAAAAAABACAAAAAiAAAAZHJz&#10;L2Rvd25yZXYueG1sUEsBAhQAFAAAAAgAh07iQFoqEGsBAgAA/QMAAA4AAAAAAAAAAQAgAAAAKgEA&#10;AGRycy9lMm9Eb2MueG1sUEsFBgAAAAAGAAYAWQEAAJ0FAAAAAA==&#10;">
              <v:path/>
              <v:fill focussize="0,0"/>
              <v:stroke joinstyle="miter"/>
              <v:imagedata o:title=""/>
              <o:lock v:ext="edit"/>
              <v:textbox>
                <w:txbxContent>
                  <w:p>
                    <w:pPr>
                      <w:jc w:val="center"/>
                      <w:rPr>
                        <w:rFonts w:eastAsia="宋体"/>
                        <w:lang w:eastAsia="zh-CN"/>
                      </w:rPr>
                    </w:pPr>
                    <w:r>
                      <w:rPr>
                        <w:rFonts w:hint="eastAsia" w:eastAsia="宋体"/>
                        <w:lang w:eastAsia="zh-CN"/>
                      </w:rPr>
                      <w:t>抢险救援  现场监控</w:t>
                    </w:r>
                  </w:p>
                  <w:p>
                    <w:pPr>
                      <w:jc w:val="center"/>
                      <w:rPr>
                        <w:rFonts w:eastAsia="宋体"/>
                        <w:lang w:eastAsia="zh-CN"/>
                      </w:rPr>
                    </w:pPr>
                    <w:r>
                      <w:rPr>
                        <w:rFonts w:hint="eastAsia" w:eastAsia="宋体"/>
                        <w:lang w:eastAsia="zh-CN"/>
                      </w:rPr>
                      <w:t>医疗救护  安全防护</w:t>
                    </w:r>
                  </w:p>
                  <w:p>
                    <w:pPr>
                      <w:jc w:val="center"/>
                      <w:rPr>
                        <w:rFonts w:eastAsia="宋体"/>
                        <w:lang w:eastAsia="zh-CN"/>
                      </w:rPr>
                    </w:pPr>
                    <w:r>
                      <w:rPr>
                        <w:rFonts w:hint="eastAsia" w:eastAsia="宋体"/>
                        <w:lang w:eastAsia="zh-CN"/>
                      </w:rPr>
                      <w:t>群众疏散  工程抢险</w:t>
                    </w:r>
                  </w:p>
                  <w:p>
                    <w:pPr>
                      <w:jc w:val="center"/>
                      <w:rPr>
                        <w:rFonts w:eastAsia="宋体"/>
                        <w:lang w:eastAsia="zh-CN"/>
                      </w:rPr>
                    </w:pPr>
                    <w:r>
                      <w:rPr>
                        <w:rFonts w:hint="eastAsia" w:eastAsia="宋体"/>
                        <w:lang w:eastAsia="zh-CN"/>
                      </w:rPr>
                      <w:t>调集征用  信息发布</w:t>
                    </w:r>
                  </w:p>
                </w:txbxContent>
              </v:textbox>
            </v:shape>
            <v:shape id="自选图形 36" o:spid="_x0000_s1062" o:spt="109" type="#_x0000_t109" style="position:absolute;left:5097;top:5691;height:405;width:1440;" coordsize="21600,21600" o:gfxdata="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y5cnq2gAAAAsBAAAPAAAAAAAAAAEAIAAAACIAAABkcnMvZG93&#10;bnJldi54bWxQSwECFAAUAAAACACHTuJAJfRM4/4BAAD8AwAADgAAAAAAAAABACAAAAApAQAAZHJz&#10;L2Uyb0RvYy54bWxQSwUGAAAAAAYABgBZAQAAmQUAAAAA&#10;">
              <v:path/>
              <v:fill focussize="0,0"/>
              <v:stroke joinstyle="miter"/>
              <v:imagedata o:title=""/>
              <o:lock v:ext="edit"/>
              <v:textbox>
                <w:txbxContent>
                  <w:p>
                    <w:pPr>
                      <w:jc w:val="center"/>
                      <w:rPr>
                        <w:rFonts w:eastAsia="宋体"/>
                        <w:sz w:val="21"/>
                        <w:szCs w:val="21"/>
                        <w:lang w:eastAsia="zh-CN"/>
                      </w:rPr>
                    </w:pPr>
                    <w:r>
                      <w:rPr>
                        <w:rFonts w:hint="eastAsia" w:eastAsia="宋体"/>
                        <w:sz w:val="21"/>
                        <w:szCs w:val="21"/>
                        <w:lang w:eastAsia="zh-CN"/>
                      </w:rPr>
                      <w:t>启动预案</w:t>
                    </w:r>
                  </w:p>
                </w:txbxContent>
              </v:textbox>
            </v:shape>
            <v:shape id="自选图形 37" o:spid="_x0000_s1063" o:spt="109" type="#_x0000_t109" style="position:absolute;left:5082;top:4971;height:405;width:1440;" coordsize="21600,21600" o:gfxdata="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rI7sHZAAAACwEAAA8AAAAAAAAAAQAgAAAAIgAAAGRycy9kb3du&#10;cmV2LnhtbFBLAQIUABQAAAAIAIdO4kCY1Sz5/gEAAPwDAAAOAAAAAAAAAAEAIAAAACgBAABkcnMv&#10;ZTJvRG9jLnhtbFBLBQYAAAAABgAGAFkBAACYBQAAAAA=&#10;">
              <v:path/>
              <v:fill focussize="0,0"/>
              <v:stroke joinstyle="miter"/>
              <v:imagedata o:title=""/>
              <o:lock v:ext="edit"/>
              <v:textbox>
                <w:txbxContent>
                  <w:p>
                    <w:pPr>
                      <w:jc w:val="center"/>
                      <w:rPr>
                        <w:rFonts w:eastAsia="宋体"/>
                        <w:sz w:val="21"/>
                        <w:szCs w:val="21"/>
                        <w:lang w:eastAsia="zh-CN"/>
                      </w:rPr>
                    </w:pPr>
                    <w:r>
                      <w:rPr>
                        <w:rFonts w:hint="eastAsia" w:eastAsia="宋体"/>
                        <w:sz w:val="21"/>
                        <w:szCs w:val="21"/>
                        <w:lang w:eastAsia="zh-CN"/>
                      </w:rPr>
                      <w:t>会商研判</w:t>
                    </w:r>
                  </w:p>
                </w:txbxContent>
              </v:textbox>
            </v:shape>
            <v:shape id="自选图形 38" o:spid="_x0000_s1064" o:spt="109" type="#_x0000_t109" style="position:absolute;left:2007;top:8106;height:448;width:1424;" coordsize="21600,21600" o:gfxdata="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87PH42gAAAAsBAAAPAAAAAAAAAAEAIAAAACIAAABkcnMv&#10;ZG93bnJldi54bWxQSwECFAAUAAAACACHTuJA976XNAECAAD8AwAADgAAAAAAAAABACAAAAApAQAA&#10;ZHJzL2Uyb0RvYy54bWxQSwUGAAAAAAYABgBZAQAAnAUAAAAA&#10;">
              <v:path/>
              <v:fill focussize="0,0"/>
              <v:stroke joinstyle="miter"/>
              <v:imagedata o:title=""/>
              <o:lock v:ext="edit"/>
              <v:textbox>
                <w:txbxContent>
                  <w:p>
                    <w:pPr>
                      <w:jc w:val="center"/>
                      <w:rPr>
                        <w:rFonts w:eastAsia="宋体"/>
                        <w:sz w:val="21"/>
                        <w:szCs w:val="21"/>
                        <w:lang w:eastAsia="zh-CN"/>
                      </w:rPr>
                    </w:pPr>
                    <w:r>
                      <w:rPr>
                        <w:rFonts w:hint="eastAsia" w:eastAsia="宋体"/>
                        <w:sz w:val="21"/>
                        <w:szCs w:val="21"/>
                        <w:lang w:eastAsia="zh-CN"/>
                      </w:rPr>
                      <w:t>区政府</w:t>
                    </w:r>
                  </w:p>
                </w:txbxContent>
              </v:textbox>
            </v:shape>
            <v:shape id="自选图形 39" o:spid="_x0000_s1065" o:spt="109" type="#_x0000_t109" style="position:absolute;left:4062;top:8121;height:405;width:1440;" coordsize="21600,21600" o:gfxdata="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u/PHD2gAAAAsBAAAPAAAAAAAAAAEAIAAAACIAAABkcnMvZG93&#10;bnJldi54bWxQSwECFAAUAAAACACHTuJA/h1td/4BAAD8AwAADgAAAAAAAAABACAAAAApAQAAZHJz&#10;L2Uyb0RvYy54bWxQSwUGAAAAAAYABgBZAQAAmQUAAAAA&#10;">
              <v:path/>
              <v:fill focussize="0,0"/>
              <v:stroke joinstyle="miter"/>
              <v:imagedata o:title=""/>
              <o:lock v:ext="edit"/>
              <v:textbox>
                <w:txbxContent>
                  <w:p>
                    <w:pPr>
                      <w:jc w:val="center"/>
                      <w:rPr>
                        <w:rFonts w:eastAsia="宋体"/>
                        <w:sz w:val="21"/>
                        <w:szCs w:val="21"/>
                        <w:lang w:eastAsia="zh-CN"/>
                      </w:rPr>
                    </w:pPr>
                    <w:r>
                      <w:rPr>
                        <w:rFonts w:hint="eastAsia" w:eastAsia="宋体"/>
                        <w:sz w:val="21"/>
                        <w:szCs w:val="21"/>
                        <w:lang w:eastAsia="zh-CN"/>
                      </w:rPr>
                      <w:t>市政府</w:t>
                    </w:r>
                  </w:p>
                </w:txbxContent>
              </v:textbox>
            </v:shape>
            <v:shape id="自选图形 40" o:spid="_x0000_s1066" o:spt="109" type="#_x0000_t109" style="position:absolute;left:6237;top:8136;height:405;width:1440;" coordsize="21600,21600" o:gfxdata="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RpbatdkAAAALAQAADwAAAAAAAAABACAAAAAiAAAAZHJzL2Rvd25y&#10;ZXYueG1sUEsBAhQAFAAAAAgAh07iQHCNmUr9AQAA/AMAAA4AAAAAAAAAAQAgAAAAKAEAAGRycy9l&#10;Mm9Eb2MueG1sUEsFBgAAAAAGAAYAWQEAAJcFAAAAAA==&#10;">
              <v:path/>
              <v:fill focussize="0,0"/>
              <v:stroke joinstyle="miter"/>
              <v:imagedata o:title=""/>
              <o:lock v:ext="edit"/>
              <v:textbox>
                <w:txbxContent>
                  <w:p>
                    <w:pPr>
                      <w:jc w:val="center"/>
                      <w:rPr>
                        <w:rFonts w:eastAsia="宋体"/>
                        <w:sz w:val="21"/>
                        <w:szCs w:val="21"/>
                        <w:lang w:eastAsia="zh-CN"/>
                      </w:rPr>
                    </w:pPr>
                    <w:r>
                      <w:rPr>
                        <w:rFonts w:hint="eastAsia" w:eastAsia="宋体"/>
                        <w:sz w:val="21"/>
                        <w:szCs w:val="21"/>
                        <w:lang w:eastAsia="zh-CN"/>
                      </w:rPr>
                      <w:t>省政府</w:t>
                    </w:r>
                  </w:p>
                </w:txbxContent>
              </v:textbox>
            </v:shape>
            <v:shape id="自选图形 41" o:spid="_x0000_s1067" o:spt="109" type="#_x0000_t109" style="position:absolute;left:8172;top:9411;height:3919;width:1695;" coordsize="21600,21600" o:gfxdata="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q38NwAAAAMAQAADwAAAAAAAAABACAAAAAiAAAAZHJz&#10;L2Rvd25yZXYueG1sUEsBAhQAFAAAAAgAh07iQDpWEBkAAgAA/gMAAA4AAAAAAAAAAQAgAAAAKwEA&#10;AGRycy9lMm9Eb2MueG1sUEsFBgAAAAAGAAYAWQEAAJ0FAAAAAA==&#10;">
              <v:path/>
              <v:fill focussize="0,0"/>
              <v:stroke joinstyle="miter"/>
              <v:imagedata o:title=""/>
              <o:lock v:ext="edit"/>
              <v:textbox>
                <w:txbxContent>
                  <w:p>
                    <w:pPr>
                      <w:jc w:val="center"/>
                      <w:rPr>
                        <w:rFonts w:eastAsia="宋体"/>
                        <w:lang w:eastAsia="zh-CN"/>
                      </w:rPr>
                    </w:pPr>
                    <w:r>
                      <w:rPr>
                        <w:rFonts w:hint="eastAsia" w:eastAsia="宋体"/>
                        <w:lang w:eastAsia="zh-CN"/>
                      </w:rPr>
                      <w:t>综合协调</w:t>
                    </w:r>
                  </w:p>
                  <w:p>
                    <w:pPr>
                      <w:jc w:val="center"/>
                      <w:rPr>
                        <w:rFonts w:eastAsia="宋体"/>
                        <w:lang w:eastAsia="zh-CN"/>
                      </w:rPr>
                    </w:pPr>
                    <w:r>
                      <w:rPr>
                        <w:rFonts w:hint="eastAsia" w:eastAsia="宋体"/>
                        <w:lang w:eastAsia="zh-CN"/>
                      </w:rPr>
                      <w:t>专家技术</w:t>
                    </w:r>
                  </w:p>
                  <w:p>
                    <w:pPr>
                      <w:jc w:val="center"/>
                      <w:rPr>
                        <w:rFonts w:eastAsia="宋体"/>
                        <w:lang w:eastAsia="zh-CN"/>
                      </w:rPr>
                    </w:pPr>
                    <w:r>
                      <w:rPr>
                        <w:rFonts w:hint="eastAsia" w:eastAsia="宋体"/>
                        <w:lang w:eastAsia="zh-CN"/>
                      </w:rPr>
                      <w:t>新闻报道</w:t>
                    </w:r>
                  </w:p>
                  <w:p>
                    <w:pPr>
                      <w:jc w:val="center"/>
                      <w:rPr>
                        <w:rFonts w:eastAsia="宋体"/>
                        <w:lang w:eastAsia="zh-CN"/>
                      </w:rPr>
                    </w:pPr>
                    <w:r>
                      <w:rPr>
                        <w:rFonts w:hint="eastAsia" w:eastAsia="宋体"/>
                        <w:lang w:eastAsia="zh-CN"/>
                      </w:rPr>
                      <w:t>医疗防疫</w:t>
                    </w:r>
                  </w:p>
                  <w:p>
                    <w:pPr>
                      <w:jc w:val="center"/>
                      <w:rPr>
                        <w:rFonts w:eastAsia="宋体"/>
                        <w:lang w:eastAsia="zh-CN"/>
                      </w:rPr>
                    </w:pPr>
                    <w:r>
                      <w:rPr>
                        <w:rFonts w:hint="eastAsia" w:eastAsia="宋体"/>
                        <w:lang w:eastAsia="zh-CN"/>
                      </w:rPr>
                      <w:t>人员疏散</w:t>
                    </w:r>
                  </w:p>
                  <w:p>
                    <w:pPr>
                      <w:jc w:val="center"/>
                      <w:rPr>
                        <w:rFonts w:eastAsia="宋体"/>
                        <w:lang w:eastAsia="zh-CN"/>
                      </w:rPr>
                    </w:pPr>
                    <w:r>
                      <w:rPr>
                        <w:rFonts w:hint="eastAsia" w:eastAsia="宋体"/>
                        <w:lang w:eastAsia="zh-CN"/>
                      </w:rPr>
                      <w:t>应急通信</w:t>
                    </w:r>
                  </w:p>
                  <w:p>
                    <w:pPr>
                      <w:jc w:val="center"/>
                      <w:rPr>
                        <w:rFonts w:eastAsia="宋体"/>
                        <w:lang w:eastAsia="zh-CN"/>
                      </w:rPr>
                    </w:pPr>
                    <w:r>
                      <w:rPr>
                        <w:rFonts w:hint="eastAsia" w:eastAsia="宋体"/>
                        <w:lang w:eastAsia="zh-CN"/>
                      </w:rPr>
                      <w:t>环境监测</w:t>
                    </w:r>
                  </w:p>
                  <w:p>
                    <w:pPr>
                      <w:jc w:val="center"/>
                      <w:rPr>
                        <w:rFonts w:eastAsia="宋体"/>
                        <w:lang w:eastAsia="zh-CN"/>
                      </w:rPr>
                    </w:pPr>
                    <w:r>
                      <w:rPr>
                        <w:rFonts w:hint="eastAsia" w:eastAsia="宋体"/>
                        <w:lang w:eastAsia="zh-CN"/>
                      </w:rPr>
                      <w:t>物资经费</w:t>
                    </w:r>
                  </w:p>
                  <w:p>
                    <w:pPr>
                      <w:jc w:val="center"/>
                      <w:rPr>
                        <w:rFonts w:eastAsia="宋体"/>
                        <w:lang w:eastAsia="zh-CN"/>
                      </w:rPr>
                    </w:pPr>
                    <w:r>
                      <w:rPr>
                        <w:rFonts w:hint="eastAsia" w:eastAsia="宋体"/>
                        <w:lang w:eastAsia="zh-CN"/>
                      </w:rPr>
                      <w:t>后勤保障</w:t>
                    </w:r>
                  </w:p>
                  <w:p>
                    <w:pPr>
                      <w:jc w:val="center"/>
                      <w:rPr>
                        <w:rFonts w:eastAsia="宋体"/>
                        <w:lang w:eastAsia="zh-CN"/>
                      </w:rPr>
                    </w:pPr>
                    <w:r>
                      <w:rPr>
                        <w:rFonts w:hint="eastAsia" w:eastAsia="宋体"/>
                        <w:lang w:eastAsia="zh-CN"/>
                      </w:rPr>
                      <w:t>社会动员</w:t>
                    </w:r>
                  </w:p>
                  <w:p>
                    <w:pPr>
                      <w:jc w:val="center"/>
                      <w:rPr>
                        <w:rFonts w:eastAsia="宋体"/>
                        <w:lang w:eastAsia="zh-CN"/>
                      </w:rPr>
                    </w:pPr>
                    <w:r>
                      <w:rPr>
                        <w:rFonts w:hint="eastAsia" w:eastAsia="宋体"/>
                        <w:lang w:eastAsia="zh-CN"/>
                      </w:rPr>
                      <w:t>事故调查</w:t>
                    </w:r>
                  </w:p>
                  <w:p>
                    <w:pPr>
                      <w:jc w:val="center"/>
                      <w:rPr>
                        <w:rFonts w:eastAsia="宋体"/>
                        <w:lang w:eastAsia="zh-CN"/>
                      </w:rPr>
                    </w:pPr>
                    <w:r>
                      <w:rPr>
                        <w:rFonts w:hint="eastAsia" w:eastAsia="宋体"/>
                        <w:lang w:eastAsia="zh-CN"/>
                      </w:rPr>
                      <w:t>善后工作</w:t>
                    </w:r>
                  </w:p>
                  <w:p>
                    <w:pPr>
                      <w:rPr>
                        <w:rFonts w:eastAsia="宋体"/>
                        <w:lang w:eastAsia="zh-CN"/>
                      </w:rPr>
                    </w:pPr>
                  </w:p>
                </w:txbxContent>
              </v:textbox>
            </v:shape>
            <v:shape id="自选图形 42" o:spid="_x0000_s1068" o:spt="109" type="#_x0000_t109" style="position:absolute;left:5097;top:4266;height:405;width:1440;" coordsize="21600,21600" o:gfxdata="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qE1HbZAAAACwEAAA8AAAAAAAAAAQAgAAAAIgAAAGRycy9kb3du&#10;cmV2LnhtbFBLAQIUABQAAAAIAIdO4kAKzll+/gEAAPwDAAAOAAAAAAAAAAEAIAAAACgBAABkcnMv&#10;ZTJvRG9jLnhtbFBLBQYAAAAABgAGAFkBAACYBQAAAAA=&#10;">
              <v:path/>
              <v:fill focussize="0,0"/>
              <v:stroke joinstyle="miter"/>
              <v:imagedata o:title=""/>
              <o:lock v:ext="edit"/>
              <v:textbox>
                <w:txbxContent>
                  <w:p>
                    <w:pPr>
                      <w:jc w:val="center"/>
                      <w:rPr>
                        <w:rFonts w:eastAsia="宋体"/>
                        <w:sz w:val="21"/>
                        <w:szCs w:val="21"/>
                        <w:lang w:eastAsia="zh-CN"/>
                      </w:rPr>
                    </w:pPr>
                    <w:r>
                      <w:rPr>
                        <w:rFonts w:hint="eastAsia" w:eastAsia="宋体"/>
                        <w:sz w:val="21"/>
                        <w:szCs w:val="21"/>
                        <w:lang w:eastAsia="zh-CN"/>
                      </w:rPr>
                      <w:t>事故上报</w:t>
                    </w:r>
                  </w:p>
                </w:txbxContent>
              </v:textbox>
            </v:shape>
            <v:shape id="自选图形 43" o:spid="_x0000_s1069" o:spt="32" type="#_x0000_t32" style="position:absolute;left:5802;top:4644;height:318;width:0;" filled="f" coordsize="21600,21600" o:gfxdata="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fKCCfYAAAA&#10;CwEAAA8AAAAAAAAAAQAgAAAAIgAAAGRycy9kb3ducmV2LnhtbFBLAQIUABQAAAAIAIdO4kBYPlCv&#10;5AEAAKgDAAAOAAAAAAAAAAEAIAAAACcBAABkcnMvZTJvRG9jLnhtbFBLBQYAAAAABgAGAFkBAAB9&#10;BQAAAAA=&#10;">
              <v:path arrowok="t"/>
              <v:fill on="f" focussize="0,0"/>
              <v:stroke endarrow="block"/>
              <v:imagedata o:title=""/>
              <o:lock v:ext="edit"/>
            </v:shape>
            <v:shape id="自选图形 44" o:spid="_x0000_s1070" o:spt="32" type="#_x0000_t32" style="position:absolute;left:5802;top:5373;height:318;width:0;" filled="f" coordsize="21600,21600" o:gfxdata="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yRPw3a&#10;AAAACwEAAA8AAAAAAAAAAQAgAAAAIgAAAGRycy9kb3ducmV2LnhtbFBLAQIUABQAAAAIAIdO4kB4&#10;W2KD5QEAAKgDAAAOAAAAAAAAAAEAIAAAACkBAABkcnMvZTJvRG9jLnhtbFBLBQYAAAAABgAGAFkB&#10;AACABQAAAAA=&#10;">
              <v:path arrowok="t"/>
              <v:fill on="f" focussize="0,0"/>
              <v:stroke endarrow="block"/>
              <v:imagedata o:title=""/>
              <o:lock v:ext="edit"/>
            </v:shape>
            <v:shape id="自选图形 45" o:spid="_x0000_s1071" o:spt="32" type="#_x0000_t32" style="position:absolute;left:5802;top:6099;height:318;width:0;" filled="f" coordsize="21600,21600" o:gfxdata="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9oAZJ2QAA&#10;AAsBAAAPAAAAAAAAAAEAIAAAACIAAABkcnMvZG93bnJldi54bWxQSwECFAAUAAAACACHTuJANfk0&#10;Q+QBAACoAwAADgAAAAAAAAABACAAAAAoAQAAZHJzL2Uyb0RvYy54bWxQSwUGAAAAAAYABgBZAQAA&#10;fgUAAAAA&#10;">
              <v:path arrowok="t"/>
              <v:fill on="f" focussize="0,0"/>
              <v:stroke endarrow="block"/>
              <v:imagedata o:title=""/>
              <o:lock v:ext="edit"/>
            </v:shape>
            <v:shape id="自选图形 46" o:spid="_x0000_s1072" o:spt="32" type="#_x0000_t32" style="position:absolute;left:7287;top:3399;height:5;width:465;" filled="f" coordsize="21600,21600" o:gfxdata="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THeaTZ&#10;AAAACQEAAA8AAAAAAAAAAQAgAAAAIgAAAGRycy9kb3ducmV2LnhtbFBLAQIUABQAAAAIAIdO4kB5&#10;KYdS5gEAAKsDAAAOAAAAAAAAAAEAIAAAACgBAABkcnMvZTJvRG9jLnhtbFBLBQYAAAAABgAGAFkB&#10;AACABQAAAAA=&#10;">
              <v:path arrowok="t"/>
              <v:fill on="f" focussize="0,0"/>
              <v:stroke endarrow="block"/>
              <v:imagedata o:title=""/>
              <o:lock v:ext="edit"/>
            </v:shape>
            <v:shape id="自选图形 47" o:spid="_x0000_s1073" o:spt="32" type="#_x0000_t32" style="position:absolute;left:3402;top:7439;height:1;width:645;" filled="f" coordsize="21600,21600" o:gfxdata="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D&#10;e7i+2wAAAAsBAAAPAAAAAAAAAAEAIAAAACIAAABkcnMvZG93bnJldi54bWxQSwECFAAUAAAACACH&#10;TuJAvu0KSegBAACqAwAADgAAAAAAAAABACAAAAAqAQAAZHJzL2Uyb0RvYy54bWxQSwUGAAAAAAYA&#10;BgBZAQAAhAUAAAAA&#10;">
              <v:path arrowok="t"/>
              <v:fill on="f" focussize="0,0"/>
              <v:stroke endarrow="block"/>
              <v:imagedata o:title=""/>
              <o:lock v:ext="edit"/>
            </v:shape>
            <v:shape id="自选图形 48" o:spid="_x0000_s1074" o:spt="32" type="#_x0000_t32" style="position:absolute;left:5547;top:7454;flip:y;height:1;width:660;" filled="f" coordsize="21600,21600" o:gfxdata="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iohlHZAAAACwEAAA8AAAAAAAAAAQAgAAAAIgAAAGRycy9kb3ducmV2LnhtbFBLAQIUABQA&#10;AAAIAIdO4kD+CjDR7wEAALQDAAAOAAAAAAAAAAEAIAAAACgBAABkcnMvZTJvRG9jLnhtbFBLBQYA&#10;AAAABgAGAFkBAACJBQAAAAA=&#10;">
              <v:path arrowok="t"/>
              <v:fill on="f" focussize="0,0"/>
              <v:stroke endarrow="block"/>
              <v:imagedata o:title=""/>
              <o:lock v:ext="edit"/>
            </v:shape>
            <v:shape id="自选图形 49" o:spid="_x0000_s1075" o:spt="32" type="#_x0000_t32" style="position:absolute;left:7647;top:7469;height:16;width:600;" filled="f" coordsize="21600,21600" o:gfxdata="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HawwvaAAAACwEAAA8AAAAAAAAAAQAgAAAAIgAAAGRycy9kb3ducmV2LnhtbFBLAQIUABQAAAAI&#10;AIdO4kA8C9a46wEAAKwDAAAOAAAAAAAAAAEAIAAAACkBAABkcnMvZTJvRG9jLnhtbFBLBQYAAAAA&#10;BgAGAFkBAACGBQAAAAA=&#10;">
              <v:path arrowok="t"/>
              <v:fill on="f" focussize="0,0"/>
              <v:stroke endarrow="block"/>
              <v:imagedata o:title=""/>
              <o:lock v:ext="edit"/>
            </v:shape>
            <v:shape id="自选图形 50" o:spid="_x0000_s1076" o:spt="32" type="#_x0000_t32" style="position:absolute;left:2712;top:8532;height:468;width:0;" filled="f" coordsize="21600,21600" o:gfxdata="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S5hTd2QAA&#10;AAsBAAAPAAAAAAAAAAEAIAAAACIAAABkcnMvZG93bnJldi54bWxQSwECFAAUAAAACACHTuJAxb78&#10;6+QBAACoAwAADgAAAAAAAAABACAAAAAoAQAAZHJzL2Uyb0RvYy54bWxQSwUGAAAAAAYABgBZAQAA&#10;fgUAAAAA&#10;">
              <v:path arrowok="t"/>
              <v:fill on="f" focussize="0,0"/>
              <v:stroke endarrow="block"/>
              <v:imagedata o:title=""/>
              <o:lock v:ext="edit"/>
            </v:shape>
            <v:shape id="自选图形 51" o:spid="_x0000_s1077" o:spt="4" type="#_x0000_t4" style="position:absolute;left:1721;top:10135;height:1822;width:2049;" coordsize="21600,21600" o:gfxdata="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5lDmQ2QAAAAsBAAAPAAAAAAAAAAEAIAAAACIAAABkcnMvZG93bnJl&#10;di54bWxQSwECFAAUAAAACACHTuJAQmz05vwBAAD1AwAADgAAAAAAAAABACAAAAAoAQAAZHJzL2Uy&#10;b0RvYy54bWxQSwUGAAAAAAYABgBZAQAAlgUAAAAA&#10;">
              <v:path/>
              <v:fill focussize="0,0"/>
              <v:stroke joinstyle="miter"/>
              <v:imagedata o:title=""/>
              <o:lock v:ext="edit"/>
              <v:textbox>
                <w:txbxContent>
                  <w:p>
                    <w:pPr>
                      <w:jc w:val="center"/>
                      <w:rPr>
                        <w:rFonts w:eastAsia="宋体"/>
                        <w:lang w:eastAsia="zh-CN"/>
                      </w:rPr>
                    </w:pPr>
                    <w:r>
                      <w:rPr>
                        <w:rFonts w:hint="eastAsia" w:eastAsia="宋体"/>
                        <w:lang w:eastAsia="zh-CN"/>
                      </w:rPr>
                      <w:t>事态</w:t>
                    </w:r>
                  </w:p>
                  <w:p>
                    <w:pPr>
                      <w:jc w:val="center"/>
                      <w:rPr>
                        <w:rFonts w:eastAsia="宋体"/>
                        <w:lang w:eastAsia="zh-CN"/>
                      </w:rPr>
                    </w:pPr>
                    <w:r>
                      <w:rPr>
                        <w:rFonts w:hint="eastAsia" w:eastAsia="宋体"/>
                        <w:lang w:eastAsia="zh-CN"/>
                      </w:rPr>
                      <w:t>控制</w:t>
                    </w:r>
                  </w:p>
                </w:txbxContent>
              </v:textbox>
            </v:shape>
            <v:shape id="自选图形 52" o:spid="_x0000_s1078" o:spt="109" type="#_x0000_t109" style="position:absolute;left:2022;top:13326;height:405;width:1440;" coordsize="21600,21600" o:gfxdata="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TFEDvZAAAADQEAAA8AAAAAAAAAAQAgAAAAIgAAAGRycy9kb3du&#10;cmV2LnhtbFBLAQIUABQAAAAIAIdO4kAznJGA/gEAAPwDAAAOAAAAAAAAAAEAIAAAACgBAABkcnMv&#10;ZTJvRG9jLnhtbFBLBQYAAAAABgAGAFkBAACYBQAAAAA=&#10;">
              <v:path/>
              <v:fill focussize="0,0"/>
              <v:stroke joinstyle="miter"/>
              <v:imagedata o:title=""/>
              <o:lock v:ext="edit"/>
              <v:textbox>
                <w:txbxContent>
                  <w:p>
                    <w:pPr>
                      <w:jc w:val="center"/>
                      <w:rPr>
                        <w:rFonts w:eastAsia="宋体"/>
                        <w:sz w:val="21"/>
                        <w:szCs w:val="21"/>
                        <w:lang w:eastAsia="zh-CN"/>
                      </w:rPr>
                    </w:pPr>
                    <w:r>
                      <w:rPr>
                        <w:rFonts w:hint="eastAsia" w:eastAsia="宋体"/>
                        <w:sz w:val="21"/>
                        <w:szCs w:val="21"/>
                        <w:lang w:eastAsia="zh-CN"/>
                      </w:rPr>
                      <w:t>后期处置</w:t>
                    </w:r>
                  </w:p>
                </w:txbxContent>
              </v:textbox>
            </v:shape>
            <v:shape id="自选图形 53" o:spid="_x0000_s1079" o:spt="109" type="#_x0000_t109" style="position:absolute;left:2037;top:12456;height:405;width:1440;" coordsize="21600,21600" o:gfxdata="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CkK5s2gAAAAwBAAAPAAAAAAAAAAEAIAAAACIAAABkcnMvZG93&#10;bnJldi54bWxQSwECFAAUAAAACACHTuJAjr3xmv4BAAD8AwAADgAAAAAAAAABACAAAAApAQAAZHJz&#10;L2Uyb0RvYy54bWxQSwUGAAAAAAYABgBZAQAAmQUAAAAA&#10;">
              <v:path/>
              <v:fill focussize="0,0"/>
              <v:stroke joinstyle="miter"/>
              <v:imagedata o:title=""/>
              <o:lock v:ext="edit"/>
              <v:textbox>
                <w:txbxContent>
                  <w:p>
                    <w:pPr>
                      <w:jc w:val="center"/>
                      <w:rPr>
                        <w:rFonts w:eastAsia="宋体"/>
                        <w:sz w:val="21"/>
                        <w:szCs w:val="21"/>
                        <w:lang w:eastAsia="zh-CN"/>
                      </w:rPr>
                    </w:pPr>
                    <w:r>
                      <w:rPr>
                        <w:rFonts w:hint="eastAsia" w:eastAsia="宋体"/>
                        <w:sz w:val="21"/>
                        <w:szCs w:val="21"/>
                        <w:lang w:eastAsia="zh-CN"/>
                      </w:rPr>
                      <w:t>响应结束</w:t>
                    </w:r>
                  </w:p>
                </w:txbxContent>
              </v:textbox>
            </v:shape>
            <v:shape id="自选图形 54" o:spid="_x0000_s1080" o:spt="32" type="#_x0000_t32" style="position:absolute;left:2727;top:12963;height:318;width:0;" filled="f" coordsize="21600,21600" o:gfxdata="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9yipba&#10;AAAADQEAAA8AAAAAAAAAAQAgAAAAIgAAAGRycy9kb3ducmV2LnhtbFBLAQIUABQAAAAIAIdO4kAI&#10;3GZb5QEAAKgDAAAOAAAAAAAAAAEAIAAAACkBAABkcnMvZTJvRG9jLnhtbFBLBQYAAAAABgAGAFkB&#10;AACABQAAAAA=&#10;">
              <v:path arrowok="t"/>
              <v:fill on="f" focussize="0,0"/>
              <v:stroke endarrow="block"/>
              <v:imagedata o:title=""/>
              <o:lock v:ext="edit"/>
            </v:shape>
            <v:shape id="自选图形 55" o:spid="_x0000_s1081" o:spt="32" type="#_x0000_t32" style="position:absolute;left:2742;top:12018;height:318;width:0;" filled="f" coordsize="21600,21600" o:gfxdata="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3TbsDZAAAA&#10;CwEAAA8AAAAAAAAAAQAgAAAAIgAAAGRycy9kb3ducmV2LnhtbFBLAQIUABQAAAAIAIdO4kBFfjCb&#10;4wEAAKgDAAAOAAAAAAAAAAEAIAAAACgBAABkcnMvZTJvRG9jLnhtbFBLBQYAAAAABgAGAFkBAAB9&#10;BQAAAAA=&#10;">
              <v:path arrowok="t"/>
              <v:fill on="f" focussize="0,0"/>
              <v:stroke endarrow="block"/>
              <v:imagedata o:title=""/>
              <o:lock v:ext="edit"/>
            </v:shape>
            <v:shape id="自选图形 56" o:spid="_x0000_s1082" o:spt="32" type="#_x0000_t32" style="position:absolute;left:6942;top:7713;height:393;width:0;" filled="f" coordsize="21600,21600" o:gfxdata="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yONjTtkA&#10;AAALAQAADwAAAAAAAAABACAAAAAiAAAAZHJzL2Rvd25yZXYueG1sUEsBAhQAFAAAAAgAh07iQPPj&#10;C4blAQAAqAMAAA4AAAAAAAAAAQAgAAAAKAEAAGRycy9lMm9Eb2MueG1sUEsFBgAAAAAGAAYAWQEA&#10;AH8FAAAAAA==&#10;">
              <v:path arrowok="t"/>
              <v:fill on="f" focussize="0,0"/>
              <v:stroke endarrow="block"/>
              <v:imagedata o:title=""/>
              <o:lock v:ext="edit"/>
            </v:shape>
            <v:shape id="自选图形 57" o:spid="_x0000_s1083" o:spt="32" type="#_x0000_t32" style="position:absolute;left:4782;top:7713;height:393;width:0;" filled="f" coordsize="21600,21600" o:gfxdata="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0wV09oA&#10;AAALAQAADwAAAAAAAAABACAAAAAiAAAAZHJzL2Rvd25yZXYueG1sUEsBAhQAFAAAAAgAh07iQL5B&#10;XUbkAQAAqAMAAA4AAAAAAAAAAQAgAAAAKQEAAGRycy9lMm9Eb2MueG1sUEsFBgAAAAAGAAYAWQEA&#10;AH8FAAAAAA==&#10;">
              <v:path arrowok="t"/>
              <v:fill on="f" focussize="0,0"/>
              <v:stroke endarrow="block"/>
              <v:imagedata o:title=""/>
              <o:lock v:ext="edit"/>
            </v:shape>
            <v:shape id="自选图形 58" o:spid="_x0000_s1084" o:spt="32" type="#_x0000_t32" style="position:absolute;left:5577;top:8339;height:1;width:645;" filled="f" coordsize="21600,21600" o:gfxdata="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gCi8NwAAAALAQAADwAAAAAAAAABACAAAAAiAAAAZHJzL2Rvd25yZXYueG1sUEsBAhQAFAAAAAgA&#10;h07iQNpVLuPoAQAAqgMAAA4AAAAAAAAAAQAgAAAAKwEAAGRycy9lMm9Eb2MueG1sUEsFBgAAAAAG&#10;AAYAWQEAAIUFAAAAAA==&#10;">
              <v:path arrowok="t"/>
              <v:fill on="f" focussize="0,0"/>
              <v:stroke endarrow="block"/>
              <v:imagedata o:title=""/>
              <o:lock v:ext="edit"/>
            </v:shape>
            <v:shape id="自选图形 59" o:spid="_x0000_s1085" o:spt="32" type="#_x0000_t32" style="position:absolute;left:3431;top:8330;height:7;width:631;" filled="f" coordsize="21600,21600" o:gfxdata="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r&#10;O8O63AAAAAsBAAAPAAAAAAAAAAEAIAAAACIAAABkcnMvZG93bnJldi54bWxQSwECFAAUAAAACACH&#10;TuJAHyyut+cBAACrAwAADgAAAAAAAAABACAAAAArAQAAZHJzL2Uyb0RvYy54bWxQSwUGAAAAAAYA&#10;BgBZAQAAhAUAAAAA&#10;">
              <v:path arrowok="t"/>
              <v:fill on="f" focussize="0,0"/>
              <v:stroke endarrow="block"/>
              <v:imagedata o:title=""/>
              <o:lock v:ext="edit"/>
            </v:shape>
            <v:shape id="自选图形 60" o:spid="_x0000_s1086" o:spt="109" type="#_x0000_t109" style="position:absolute;left:4062;top:9006;height:405;width:1440;" coordsize="21600,21600" o:gfxdata="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umOadoAAAALAQAADwAAAAAAAAABACAAAAAiAAAAZHJzL2Rvd25y&#10;ZXYueG1sUEsBAhQAFAAAAAgAh07iQOB+rj78AQAA/AMAAA4AAAAAAAAAAQAgAAAAKQEAAGRycy9l&#10;Mm9Eb2MueG1sUEsFBgAAAAAGAAYAWQEAAJcFAAAAAA==&#10;">
              <v:path/>
              <v:fill focussize="0,0"/>
              <v:stroke joinstyle="miter"/>
              <v:imagedata o:title=""/>
              <o:lock v:ext="edit"/>
              <v:textbox>
                <w:txbxContent>
                  <w:p>
                    <w:pPr>
                      <w:jc w:val="center"/>
                      <w:rPr>
                        <w:rFonts w:eastAsia="宋体"/>
                        <w:sz w:val="21"/>
                        <w:szCs w:val="21"/>
                        <w:lang w:eastAsia="zh-CN"/>
                      </w:rPr>
                    </w:pPr>
                    <w:r>
                      <w:rPr>
                        <w:rFonts w:hint="eastAsia" w:eastAsia="宋体"/>
                        <w:sz w:val="21"/>
                        <w:szCs w:val="21"/>
                        <w:lang w:eastAsia="zh-CN"/>
                      </w:rPr>
                      <w:t>启动响应</w:t>
                    </w:r>
                  </w:p>
                </w:txbxContent>
              </v:textbox>
            </v:shape>
            <v:shape id="自选图形 61" o:spid="_x0000_s1087" o:spt="32" type="#_x0000_t32" style="position:absolute;left:4797;top:8583;height:393;width:0;" filled="f" coordsize="21600,21600" o:gfxdata="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lRR5jYAAAA&#10;CwEAAA8AAAAAAAAAAQAgAAAAIgAAAGRycy9kb3ducmV2LnhtbFBLAQIUABQAAAAIAIdO4kAXnlb8&#10;5AEAAKgDAAAOAAAAAAAAAAEAIAAAACcBAABkcnMvZTJvRG9jLnhtbFBLBQYAAAAABgAGAFkBAAB9&#10;BQAAAAA=&#10;">
              <v:path arrowok="t"/>
              <v:fill on="f" focussize="0,0"/>
              <v:stroke endarrow="block"/>
              <v:imagedata o:title=""/>
              <o:lock v:ext="edit"/>
            </v:shape>
            <v:shape id="自选图形 62" o:spid="_x0000_s1088" o:spt="32" type="#_x0000_t32" style="position:absolute;left:6927;top:8568;height:393;width:0;" filled="f" coordsize="21600,21600" o:gfxdata="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AEuse2QAA&#10;AAsBAAAPAAAAAAAAAAEAIAAAACIAAABkcnMvZG93bnJldi54bWxQSwECFAAUAAAACACHTuJAgX7c&#10;Z+QBAACoAwAADgAAAAAAAAABACAAAAAoAQAAZHJzL2Uyb0RvYy54bWxQSwUGAAAAAAYABgBZAQAA&#10;fgUAAAAA&#10;">
              <v:path arrowok="t"/>
              <v:fill on="f" focussize="0,0"/>
              <v:stroke endarrow="block"/>
              <v:imagedata o:title=""/>
              <o:lock v:ext="edit"/>
            </v:shape>
            <v:shape id="自选图形 63" o:spid="_x0000_s1089" o:spt="109" type="#_x0000_t109" style="position:absolute;left:6252;top:9006;height:405;width:1440;" coordsize="21600,21600" o:gfxdata="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Ur/6bYAAAACwEAAA8AAAAAAAAAAQAgAAAAIgAAAGRycy9kb3du&#10;cmV2LnhtbFBLAQIUABQAAAAIAIdO4kAnHA4Q/wEAAPwDAAAOAAAAAAAAAAEAIAAAACcBAABkcnMv&#10;ZTJvRG9jLnhtbFBLBQYAAAAABgAGAFkBAACYBQAAAAA=&#10;">
              <v:path/>
              <v:fill focussize="0,0"/>
              <v:stroke joinstyle="miter"/>
              <v:imagedata o:title=""/>
              <o:lock v:ext="edit"/>
              <v:textbox>
                <w:txbxContent>
                  <w:p>
                    <w:pPr>
                      <w:jc w:val="center"/>
                      <w:rPr>
                        <w:rFonts w:eastAsia="宋体"/>
                        <w:sz w:val="21"/>
                        <w:szCs w:val="21"/>
                        <w:lang w:eastAsia="zh-CN"/>
                      </w:rPr>
                    </w:pPr>
                    <w:r>
                      <w:rPr>
                        <w:rFonts w:hint="eastAsia" w:eastAsia="宋体"/>
                        <w:sz w:val="21"/>
                        <w:szCs w:val="21"/>
                        <w:lang w:eastAsia="zh-CN"/>
                      </w:rPr>
                      <w:t>启动响应</w:t>
                    </w:r>
                  </w:p>
                </w:txbxContent>
              </v:textbox>
            </v:shape>
            <v:line id="直线 65" o:spid="_x0000_s1090" o:spt="20" style="position:absolute;left:2727;top:6511;flip:y;height:29;width:6209;" coordsize="21600,21600" o:gfxdata="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x9Deh2gAAAAsBAAAP&#10;AAAAAAAAAAEAIAAAACIAAABkcnMvZG93bnJldi54bWxQSwECFAAUAAAACACHTuJAYs8Aq90BAACr&#10;AwAADgAAAAAAAAABACAAAAApAQAAZHJzL2Uyb0RvYy54bWxQSwUGAAAAAAYABgBZAQAAeAUAAAAA&#10;">
              <v:path arrowok="t"/>
              <v:fill focussize="0,0"/>
              <v:stroke/>
              <v:imagedata o:title=""/>
              <o:lock v:ext="edit"/>
            </v:line>
            <v:shape id="自选图形 66" o:spid="_x0000_s1091" o:spt="32" type="#_x0000_t32" style="position:absolute;left:2682;top:6510;height:726;width:0;" filled="f" coordsize="21600,21600" o:gfxdata="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0Fc1l2wAA&#10;AAsBAAAPAAAAAAAAAAEAIAAAACIAAABkcnMvZG93bnJldi54bWxQSwECFAAUAAAACACHTuJA+4iJ&#10;ZuIBAACoAwAADgAAAAAAAAABACAAAAAqAQAAZHJzL2Uyb0RvYy54bWxQSwUGAAAAAAYABgBZAQAA&#10;fgUAAAAA&#10;">
              <v:path arrowok="t"/>
              <v:fill on="f" focussize="0,0"/>
              <v:stroke endarrow="block"/>
              <v:imagedata o:title=""/>
              <o:lock v:ext="edit"/>
            </v:shape>
            <v:shape id="自选图形 67" o:spid="_x0000_s1092" o:spt="32" type="#_x0000_t32" style="position:absolute;left:8952;top:6525;height:726;width:0;" filled="f" coordsize="21600,21600" o:gfxdata="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Iw6v9sA&#10;AAALAQAADwAAAAAAAAABACAAAAAiAAAAZHJzL2Rvd25yZXYueG1sUEsBAhQAFAAAAAgAh07iQBUt&#10;ieHjAQAAqAMAAA4AAAAAAAAAAQAgAAAAKgEAAGRycy9lMm9Eb2MueG1sUEsFBgAAAAAGAAYAWQEA&#10;AH8FAAAAAA==&#10;">
              <v:path arrowok="t"/>
              <v:fill on="f" focussize="0,0"/>
              <v:stroke endarrow="block"/>
              <v:imagedata o:title=""/>
              <o:lock v:ext="edit"/>
            </v:shape>
            <v:shape id="自选图形 68" o:spid="_x0000_s1093" o:spt="32" type="#_x0000_t32" style="position:absolute;left:4782;top:6540;height:726;width:0;" filled="f" coordsize="21600,21600" o:gfxdata="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9meDD2QAA&#10;AAsBAAAPAAAAAAAAAAEAIAAAACIAAABkcnMvZG93bnJldi54bWxQSwECFAAUAAAACACHTuJAMFVo&#10;duQBAACoAwAADgAAAAAAAAABACAAAAAoAQAAZHJzL2Uyb0RvYy54bWxQSwUGAAAAAAYABgBZAQAA&#10;fgUAAAAA&#10;">
              <v:path arrowok="t"/>
              <v:fill on="f" focussize="0,0"/>
              <v:stroke endarrow="block"/>
              <v:imagedata o:title=""/>
              <o:lock v:ext="edit"/>
            </v:shape>
            <v:shape id="自选图形 69" o:spid="_x0000_s1094" o:spt="32" type="#_x0000_t32" style="position:absolute;left:6942;top:6555;height:726;width:0;" filled="f" coordsize="21600,21600" o:gfxdata="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sM1T7ZAAAA&#10;CwEAAA8AAAAAAAAAAQAgAAAAIgAAAGRycy9kb3ducmV2LnhtbFBLAQIUABQAAAAIAIdO4kBV5+25&#10;4wEAAKgDAAAOAAAAAAAAAAEAIAAAACgBAABkcnMvZTJvRG9jLnhtbFBLBQYAAAAABgAGAFkBAAB9&#10;BQAAAAA=&#10;">
              <v:path arrowok="t"/>
              <v:fill on="f" focussize="0,0"/>
              <v:stroke endarrow="block"/>
              <v:imagedata o:title=""/>
              <o:lock v:ext="edit"/>
            </v:shape>
            <v:shape id="自选图形 70" o:spid="_x0000_s1095" o:spt="32" type="#_x0000_t32" style="position:absolute;left:4797;top:9459;height:498;width:0;" filled="f" coordsize="21600,21600" o:gfxdata="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yJ/ftoA&#10;AAALAQAADwAAAAAAAAABACAAAAAiAAAAZHJzL2Rvd25yZXYueG1sUEsBAhQAFAAAAAgAh07iQPE/&#10;t1vkAQAAqAMAAA4AAAAAAAAAAQAgAAAAKQEAAGRycy9lMm9Eb2MueG1sUEsFBgAAAAAGAAYAWQEA&#10;AH8FAAAAAA==&#10;">
              <v:path arrowok="t"/>
              <v:fill on="f" focussize="0,0"/>
              <v:stroke endarrow="block"/>
              <v:imagedata o:title=""/>
              <o:lock v:ext="edit"/>
            </v:shape>
            <v:shape id="自选图形 71" o:spid="_x0000_s1096" o:spt="32" type="#_x0000_t32" style="position:absolute;left:6942;top:9444;height:513;width:0;" filled="f" coordsize="21600,21600" o:gfxdata="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ycqztoA&#10;AAALAQAADwAAAAAAAAABACAAAAAiAAAAZHJzL2Rvd25yZXYueG1sUEsBAhQAFAAAAAgAh07iQKki&#10;4SXkAQAAqAMAAA4AAAAAAAAAAQAgAAAAKQEAAGRycy9lMm9Eb2MueG1sUEsFBgAAAAAGAAYAWQEA&#10;AH8FAAAAAA==&#10;">
              <v:path arrowok="t"/>
              <v:fill on="f" focussize="0,0"/>
              <v:stroke endarrow="block"/>
              <v:imagedata o:title=""/>
              <o:lock v:ext="edit"/>
            </v:shape>
            <v:shape id="自选图形 72" o:spid="_x0000_s1097" o:spt="32" type="#_x0000_t32" style="position:absolute;left:2765;top:10029;flip:x;height:12;width:5377;" filled="f" coordsize="21600,21600" o:gfxdata="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KhH9NNkAAAALAQAADwAAAAAAAAABACAAAAAiAAAAZHJzL2Rvd25yZXYueG1sUEsB&#10;AhQAFAAAAAgAh07iQEiNwfH0AQAAtgMAAA4AAAAAAAAAAQAgAAAAKAEAAGRycy9lMm9Eb2MueG1s&#10;UEsFBgAAAAAGAAYAWQEAAI4FAAAAAA==&#10;">
              <v:path arrowok="t"/>
              <v:fill on="f" focussize="0,0"/>
              <v:stroke endarrow="block"/>
              <v:imagedata o:title=""/>
              <o:lock v:ext="edit"/>
            </v:shape>
          </v:group>
        </w:pict>
      </w:r>
      <w:r>
        <w:rPr>
          <w:rFonts w:hint="eastAsia"/>
          <w:lang w:eastAsia="zh-CN"/>
        </w:rPr>
        <w:t>附件3 海棠区生产安全事故应急响应流程</w:t>
      </w:r>
      <w:bookmarkEnd w:id="513"/>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r>
        <w:br w:type="page"/>
      </w:r>
    </w:p>
    <w:p>
      <w:pPr>
        <w:pStyle w:val="3"/>
        <w:spacing w:line="240" w:lineRule="auto"/>
        <w:rPr>
          <w:rFonts w:ascii="仿宋" w:hAnsi="仿宋" w:eastAsia="仿宋" w:cs="仿宋"/>
          <w:lang w:eastAsia="zh-CN"/>
        </w:rPr>
      </w:pPr>
      <w:bookmarkStart w:id="514" w:name="_Toc27066"/>
      <w:r>
        <w:rPr>
          <w:rFonts w:hint="eastAsia"/>
          <w:lang w:eastAsia="zh-CN"/>
        </w:rPr>
        <w:t>附件</w:t>
      </w:r>
      <w:r>
        <w:rPr>
          <w:lang w:eastAsia="zh-CN"/>
        </w:rPr>
        <w:t>4</w:t>
      </w:r>
      <w:r>
        <w:rPr>
          <w:rFonts w:hint="eastAsia"/>
          <w:lang w:eastAsia="zh-CN"/>
        </w:rPr>
        <w:t xml:space="preserve"> 海棠区各部门(单位)主要负责人通讯录</w:t>
      </w:r>
      <w:bookmarkEnd w:id="514"/>
    </w:p>
    <w:tbl>
      <w:tblPr>
        <w:tblStyle w:val="29"/>
        <w:tblW w:w="9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881"/>
        <w:gridCol w:w="1789"/>
        <w:gridCol w:w="2059"/>
        <w:gridCol w:w="1800"/>
        <w:gridCol w:w="1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47" w:hRule="atLeast"/>
          <w:jc w:val="center"/>
        </w:trPr>
        <w:tc>
          <w:tcPr>
            <w:tcW w:w="1881" w:type="dxa"/>
            <w:vAlign w:val="center"/>
          </w:tcPr>
          <w:p>
            <w:pPr>
              <w:spacing w:line="400" w:lineRule="exact"/>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单位</w:t>
            </w:r>
          </w:p>
        </w:tc>
        <w:tc>
          <w:tcPr>
            <w:tcW w:w="1789" w:type="dxa"/>
            <w:vAlign w:val="center"/>
          </w:tcPr>
          <w:p>
            <w:pPr>
              <w:spacing w:line="400" w:lineRule="exact"/>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姓名</w:t>
            </w:r>
          </w:p>
        </w:tc>
        <w:tc>
          <w:tcPr>
            <w:tcW w:w="2059" w:type="dxa"/>
            <w:vAlign w:val="center"/>
          </w:tcPr>
          <w:p>
            <w:pPr>
              <w:spacing w:line="400" w:lineRule="exact"/>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职务</w:t>
            </w:r>
          </w:p>
        </w:tc>
        <w:tc>
          <w:tcPr>
            <w:tcW w:w="1800" w:type="dxa"/>
            <w:vAlign w:val="center"/>
          </w:tcPr>
          <w:p>
            <w:pPr>
              <w:spacing w:line="400" w:lineRule="exact"/>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手机</w:t>
            </w:r>
          </w:p>
        </w:tc>
        <w:tc>
          <w:tcPr>
            <w:tcW w:w="1634" w:type="dxa"/>
            <w:vAlign w:val="center"/>
          </w:tcPr>
          <w:p>
            <w:pPr>
              <w:spacing w:line="400" w:lineRule="exact"/>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办公电话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881" w:type="dxa"/>
            <w:vAlign w:val="center"/>
          </w:tcPr>
          <w:p>
            <w:pPr>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区  长</w:t>
            </w:r>
          </w:p>
        </w:tc>
        <w:tc>
          <w:tcPr>
            <w:tcW w:w="1789" w:type="dxa"/>
            <w:vAlign w:val="center"/>
          </w:tcPr>
          <w:p>
            <w:pPr>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lang w:eastAsia="zh-CN"/>
              </w:rPr>
              <w:t>石廷伟</w:t>
            </w:r>
          </w:p>
        </w:tc>
        <w:tc>
          <w:tcPr>
            <w:tcW w:w="2059" w:type="dxa"/>
            <w:vAlign w:val="center"/>
          </w:tcPr>
          <w:p>
            <w:pPr>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lang w:eastAsia="zh-CN"/>
              </w:rPr>
              <w:t>区委副书记、区长</w:t>
            </w:r>
          </w:p>
        </w:tc>
        <w:tc>
          <w:tcPr>
            <w:tcW w:w="1800" w:type="dxa"/>
            <w:vAlign w:val="center"/>
          </w:tcPr>
          <w:p>
            <w:pPr>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lang w:eastAsia="zh-CN"/>
              </w:rPr>
              <w:t>13876866565</w:t>
            </w:r>
          </w:p>
        </w:tc>
        <w:tc>
          <w:tcPr>
            <w:tcW w:w="1634" w:type="dxa"/>
            <w:vAlign w:val="center"/>
          </w:tcPr>
          <w:p>
            <w:pPr>
              <w:spacing w:line="400" w:lineRule="exact"/>
              <w:jc w:val="center"/>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881" w:type="dxa"/>
            <w:vAlign w:val="center"/>
          </w:tcPr>
          <w:p>
            <w:pPr>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副区长</w:t>
            </w:r>
          </w:p>
        </w:tc>
        <w:tc>
          <w:tcPr>
            <w:tcW w:w="178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邹红波</w:t>
            </w:r>
          </w:p>
        </w:tc>
        <w:tc>
          <w:tcPr>
            <w:tcW w:w="205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副区长</w:t>
            </w:r>
          </w:p>
        </w:tc>
        <w:tc>
          <w:tcPr>
            <w:tcW w:w="1800" w:type="dxa"/>
            <w:vAlign w:val="center"/>
          </w:tcPr>
          <w:p>
            <w:pPr>
              <w:spacing w:line="400" w:lineRule="exact"/>
              <w:jc w:val="center"/>
              <w:rPr>
                <w:rFonts w:asciiTheme="minorEastAsia" w:hAnsiTheme="minorEastAsia" w:eastAsiaTheme="minorEastAsia" w:cstheme="minorEastAsia"/>
                <w:lang w:eastAsia="zh-CN"/>
              </w:rPr>
            </w:pPr>
            <w:r>
              <w:rPr>
                <w:rFonts w:asciiTheme="minorEastAsia" w:hAnsiTheme="minorEastAsia" w:eastAsiaTheme="minorEastAsia" w:cstheme="minorEastAsia"/>
                <w:lang w:eastAsia="zh-CN"/>
              </w:rPr>
              <w:t>15995868401</w:t>
            </w:r>
          </w:p>
        </w:tc>
        <w:tc>
          <w:tcPr>
            <w:tcW w:w="1634" w:type="dxa"/>
            <w:vAlign w:val="center"/>
          </w:tcPr>
          <w:p>
            <w:pPr>
              <w:spacing w:line="400" w:lineRule="exact"/>
              <w:jc w:val="center"/>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881" w:type="dxa"/>
            <w:vAlign w:val="center"/>
          </w:tcPr>
          <w:p>
            <w:pPr>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副区长</w:t>
            </w:r>
          </w:p>
        </w:tc>
        <w:tc>
          <w:tcPr>
            <w:tcW w:w="178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黄启鸣</w:t>
            </w:r>
          </w:p>
        </w:tc>
        <w:tc>
          <w:tcPr>
            <w:tcW w:w="205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副区长</w:t>
            </w:r>
          </w:p>
        </w:tc>
        <w:tc>
          <w:tcPr>
            <w:tcW w:w="1800"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13976795868</w:t>
            </w:r>
          </w:p>
        </w:tc>
        <w:tc>
          <w:tcPr>
            <w:tcW w:w="1634" w:type="dxa"/>
            <w:vAlign w:val="center"/>
          </w:tcPr>
          <w:p>
            <w:pPr>
              <w:spacing w:line="400" w:lineRule="exact"/>
              <w:jc w:val="center"/>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881" w:type="dxa"/>
            <w:vAlign w:val="center"/>
          </w:tcPr>
          <w:p>
            <w:pPr>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副区长</w:t>
            </w:r>
          </w:p>
        </w:tc>
        <w:tc>
          <w:tcPr>
            <w:tcW w:w="178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王洪明</w:t>
            </w:r>
          </w:p>
        </w:tc>
        <w:tc>
          <w:tcPr>
            <w:tcW w:w="205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副区长</w:t>
            </w:r>
          </w:p>
        </w:tc>
        <w:tc>
          <w:tcPr>
            <w:tcW w:w="1800"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13976198676</w:t>
            </w:r>
          </w:p>
        </w:tc>
        <w:tc>
          <w:tcPr>
            <w:tcW w:w="1634" w:type="dxa"/>
            <w:vAlign w:val="center"/>
          </w:tcPr>
          <w:p>
            <w:pPr>
              <w:spacing w:line="400" w:lineRule="exact"/>
              <w:jc w:val="center"/>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881" w:type="dxa"/>
            <w:vAlign w:val="center"/>
          </w:tcPr>
          <w:p>
            <w:pPr>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副区长</w:t>
            </w:r>
          </w:p>
        </w:tc>
        <w:tc>
          <w:tcPr>
            <w:tcW w:w="178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吴永恺</w:t>
            </w:r>
          </w:p>
        </w:tc>
        <w:tc>
          <w:tcPr>
            <w:tcW w:w="205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副区长</w:t>
            </w:r>
          </w:p>
        </w:tc>
        <w:tc>
          <w:tcPr>
            <w:tcW w:w="1800"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13876664706</w:t>
            </w:r>
          </w:p>
        </w:tc>
        <w:tc>
          <w:tcPr>
            <w:tcW w:w="1634" w:type="dxa"/>
            <w:vAlign w:val="center"/>
          </w:tcPr>
          <w:p>
            <w:pPr>
              <w:spacing w:line="400" w:lineRule="exact"/>
              <w:jc w:val="center"/>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881" w:type="dxa"/>
            <w:vAlign w:val="center"/>
          </w:tcPr>
          <w:p>
            <w:pPr>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副区长</w:t>
            </w:r>
          </w:p>
        </w:tc>
        <w:tc>
          <w:tcPr>
            <w:tcW w:w="178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符小恺</w:t>
            </w:r>
          </w:p>
        </w:tc>
        <w:tc>
          <w:tcPr>
            <w:tcW w:w="205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副区长</w:t>
            </w:r>
          </w:p>
        </w:tc>
        <w:tc>
          <w:tcPr>
            <w:tcW w:w="1800"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15808910973</w:t>
            </w:r>
          </w:p>
        </w:tc>
        <w:tc>
          <w:tcPr>
            <w:tcW w:w="1634" w:type="dxa"/>
            <w:vAlign w:val="center"/>
          </w:tcPr>
          <w:p>
            <w:pPr>
              <w:spacing w:line="400" w:lineRule="exact"/>
              <w:jc w:val="center"/>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881" w:type="dxa"/>
            <w:vAlign w:val="center"/>
          </w:tcPr>
          <w:p>
            <w:pPr>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副区长</w:t>
            </w:r>
          </w:p>
        </w:tc>
        <w:tc>
          <w:tcPr>
            <w:tcW w:w="178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张东升</w:t>
            </w:r>
          </w:p>
        </w:tc>
        <w:tc>
          <w:tcPr>
            <w:tcW w:w="205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副区长</w:t>
            </w:r>
          </w:p>
        </w:tc>
        <w:tc>
          <w:tcPr>
            <w:tcW w:w="1800"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13876791846</w:t>
            </w:r>
          </w:p>
        </w:tc>
        <w:tc>
          <w:tcPr>
            <w:tcW w:w="1634" w:type="dxa"/>
            <w:vAlign w:val="center"/>
          </w:tcPr>
          <w:p>
            <w:pPr>
              <w:spacing w:line="400" w:lineRule="exact"/>
              <w:jc w:val="center"/>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881" w:type="dxa"/>
            <w:vAlign w:val="center"/>
          </w:tcPr>
          <w:p>
            <w:pPr>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区应急管理局</w:t>
            </w:r>
          </w:p>
        </w:tc>
        <w:tc>
          <w:tcPr>
            <w:tcW w:w="178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蔡亦广</w:t>
            </w:r>
          </w:p>
        </w:tc>
        <w:tc>
          <w:tcPr>
            <w:tcW w:w="205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局长</w:t>
            </w:r>
          </w:p>
        </w:tc>
        <w:tc>
          <w:tcPr>
            <w:tcW w:w="1800"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13637540701</w:t>
            </w:r>
          </w:p>
        </w:tc>
        <w:tc>
          <w:tcPr>
            <w:tcW w:w="1634" w:type="dxa"/>
            <w:vAlign w:val="center"/>
          </w:tcPr>
          <w:p>
            <w:pPr>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lang w:eastAsia="zh-CN"/>
              </w:rPr>
              <w:t>38888133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881" w:type="dxa"/>
            <w:vAlign w:val="center"/>
          </w:tcPr>
          <w:p>
            <w:pPr>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区组织部</w:t>
            </w:r>
          </w:p>
        </w:tc>
        <w:tc>
          <w:tcPr>
            <w:tcW w:w="178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蔡晓晶</w:t>
            </w:r>
          </w:p>
        </w:tc>
        <w:tc>
          <w:tcPr>
            <w:tcW w:w="205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部长</w:t>
            </w:r>
          </w:p>
        </w:tc>
        <w:tc>
          <w:tcPr>
            <w:tcW w:w="1800"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15120803633</w:t>
            </w:r>
          </w:p>
        </w:tc>
        <w:tc>
          <w:tcPr>
            <w:tcW w:w="1634" w:type="dxa"/>
            <w:vAlign w:val="center"/>
          </w:tcPr>
          <w:p>
            <w:pPr>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lang w:eastAsia="zh-CN"/>
              </w:rPr>
              <w:t>88810619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881" w:type="dxa"/>
            <w:shd w:val="clear" w:color="auto" w:fill="auto"/>
            <w:vAlign w:val="center"/>
          </w:tcPr>
          <w:p>
            <w:pPr>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区委统战部</w:t>
            </w:r>
          </w:p>
        </w:tc>
        <w:tc>
          <w:tcPr>
            <w:tcW w:w="178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黄泽纬</w:t>
            </w:r>
          </w:p>
        </w:tc>
        <w:tc>
          <w:tcPr>
            <w:tcW w:w="205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部长</w:t>
            </w:r>
          </w:p>
        </w:tc>
        <w:tc>
          <w:tcPr>
            <w:tcW w:w="1800"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13976844800</w:t>
            </w:r>
          </w:p>
        </w:tc>
        <w:tc>
          <w:tcPr>
            <w:tcW w:w="1634" w:type="dxa"/>
            <w:vAlign w:val="center"/>
          </w:tcPr>
          <w:p>
            <w:pPr>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lang w:eastAsia="zh-CN"/>
              </w:rPr>
              <w:t>88811341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881" w:type="dxa"/>
            <w:vAlign w:val="center"/>
          </w:tcPr>
          <w:p>
            <w:pPr>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区委宣传部</w:t>
            </w:r>
          </w:p>
        </w:tc>
        <w:tc>
          <w:tcPr>
            <w:tcW w:w="178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李丽英</w:t>
            </w:r>
          </w:p>
        </w:tc>
        <w:tc>
          <w:tcPr>
            <w:tcW w:w="205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部长</w:t>
            </w:r>
          </w:p>
        </w:tc>
        <w:tc>
          <w:tcPr>
            <w:tcW w:w="1800"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16525876688</w:t>
            </w:r>
          </w:p>
        </w:tc>
        <w:tc>
          <w:tcPr>
            <w:tcW w:w="1634" w:type="dxa"/>
            <w:vAlign w:val="center"/>
          </w:tcPr>
          <w:p>
            <w:pPr>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lang w:eastAsia="zh-CN"/>
              </w:rPr>
              <w:t>88812566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881" w:type="dxa"/>
            <w:vAlign w:val="center"/>
          </w:tcPr>
          <w:p>
            <w:pPr>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区委政法委</w:t>
            </w:r>
          </w:p>
        </w:tc>
        <w:tc>
          <w:tcPr>
            <w:tcW w:w="178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卢家强</w:t>
            </w:r>
          </w:p>
        </w:tc>
        <w:tc>
          <w:tcPr>
            <w:tcW w:w="205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政法委书记</w:t>
            </w:r>
          </w:p>
        </w:tc>
        <w:tc>
          <w:tcPr>
            <w:tcW w:w="1800"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13876226555</w:t>
            </w:r>
          </w:p>
        </w:tc>
        <w:tc>
          <w:tcPr>
            <w:tcW w:w="1634" w:type="dxa"/>
            <w:vAlign w:val="center"/>
          </w:tcPr>
          <w:p>
            <w:pPr>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lang w:eastAsia="zh-CN"/>
              </w:rPr>
              <w:t>88818991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881" w:type="dxa"/>
            <w:vAlign w:val="center"/>
          </w:tcPr>
          <w:p>
            <w:pPr>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区政府办公室</w:t>
            </w:r>
          </w:p>
        </w:tc>
        <w:tc>
          <w:tcPr>
            <w:tcW w:w="178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李峻昭</w:t>
            </w:r>
          </w:p>
        </w:tc>
        <w:tc>
          <w:tcPr>
            <w:tcW w:w="205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主任</w:t>
            </w:r>
          </w:p>
        </w:tc>
        <w:tc>
          <w:tcPr>
            <w:tcW w:w="1800"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18976414289</w:t>
            </w:r>
          </w:p>
        </w:tc>
        <w:tc>
          <w:tcPr>
            <w:tcW w:w="1634" w:type="dxa"/>
            <w:vAlign w:val="center"/>
          </w:tcPr>
          <w:p>
            <w:pPr>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lang w:eastAsia="zh-CN"/>
              </w:rPr>
              <w:t>38888024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881" w:type="dxa"/>
            <w:vAlign w:val="center"/>
          </w:tcPr>
          <w:p>
            <w:pPr>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区住房和城乡建设局</w:t>
            </w:r>
          </w:p>
        </w:tc>
        <w:tc>
          <w:tcPr>
            <w:tcW w:w="178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代传军</w:t>
            </w:r>
          </w:p>
        </w:tc>
        <w:tc>
          <w:tcPr>
            <w:tcW w:w="205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局长</w:t>
            </w:r>
          </w:p>
        </w:tc>
        <w:tc>
          <w:tcPr>
            <w:tcW w:w="1800"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13138963261</w:t>
            </w:r>
          </w:p>
        </w:tc>
        <w:tc>
          <w:tcPr>
            <w:tcW w:w="1634" w:type="dxa"/>
            <w:vAlign w:val="center"/>
          </w:tcPr>
          <w:p>
            <w:pPr>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lang w:eastAsia="zh-CN"/>
              </w:rPr>
              <w:t>38888115</w:t>
            </w:r>
          </w:p>
          <w:p>
            <w:pPr>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lang w:eastAsia="zh-CN"/>
              </w:rPr>
              <w:t>38888116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881" w:type="dxa"/>
          </w:tcPr>
          <w:p>
            <w:pPr>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区交通运输局</w:t>
            </w:r>
          </w:p>
        </w:tc>
        <w:tc>
          <w:tcPr>
            <w:tcW w:w="178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简元升</w:t>
            </w:r>
          </w:p>
        </w:tc>
        <w:tc>
          <w:tcPr>
            <w:tcW w:w="205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局长</w:t>
            </w:r>
          </w:p>
        </w:tc>
        <w:tc>
          <w:tcPr>
            <w:tcW w:w="1800"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13976119837</w:t>
            </w:r>
          </w:p>
        </w:tc>
        <w:tc>
          <w:tcPr>
            <w:tcW w:w="1634"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38232249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881" w:type="dxa"/>
          </w:tcPr>
          <w:p>
            <w:pPr>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区武装部</w:t>
            </w:r>
          </w:p>
        </w:tc>
        <w:tc>
          <w:tcPr>
            <w:tcW w:w="1789" w:type="dxa"/>
            <w:vAlign w:val="center"/>
          </w:tcPr>
          <w:p>
            <w:pPr>
              <w:spacing w:line="400" w:lineRule="exact"/>
              <w:jc w:val="center"/>
              <w:rPr>
                <w:rFonts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王秀磊</w:t>
            </w:r>
          </w:p>
        </w:tc>
        <w:tc>
          <w:tcPr>
            <w:tcW w:w="2059" w:type="dxa"/>
            <w:vAlign w:val="center"/>
          </w:tcPr>
          <w:p>
            <w:pPr>
              <w:spacing w:line="400" w:lineRule="exact"/>
              <w:jc w:val="center"/>
              <w:rPr>
                <w:rFonts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部长</w:t>
            </w:r>
          </w:p>
        </w:tc>
        <w:tc>
          <w:tcPr>
            <w:tcW w:w="1800" w:type="dxa"/>
            <w:vAlign w:val="center"/>
          </w:tcPr>
          <w:p>
            <w:pPr>
              <w:spacing w:line="400" w:lineRule="exact"/>
              <w:jc w:val="center"/>
              <w:rPr>
                <w:rFonts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18689966078</w:t>
            </w:r>
          </w:p>
        </w:tc>
        <w:tc>
          <w:tcPr>
            <w:tcW w:w="1634" w:type="dxa"/>
            <w:vAlign w:val="center"/>
          </w:tcPr>
          <w:p>
            <w:pPr>
              <w:spacing w:line="400" w:lineRule="exact"/>
              <w:jc w:val="center"/>
              <w:rPr>
                <w:rFonts w:asciiTheme="minorEastAsia" w:hAnsiTheme="minorEastAsia" w:eastAsiaTheme="minorEastAsia" w:cs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881" w:type="dxa"/>
            <w:vAlign w:val="center"/>
          </w:tcPr>
          <w:p>
            <w:pPr>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区财政局</w:t>
            </w:r>
          </w:p>
        </w:tc>
        <w:tc>
          <w:tcPr>
            <w:tcW w:w="178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游宇清</w:t>
            </w:r>
          </w:p>
        </w:tc>
        <w:tc>
          <w:tcPr>
            <w:tcW w:w="205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局长</w:t>
            </w:r>
          </w:p>
        </w:tc>
        <w:tc>
          <w:tcPr>
            <w:tcW w:w="1800"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13876593836</w:t>
            </w:r>
          </w:p>
        </w:tc>
        <w:tc>
          <w:tcPr>
            <w:tcW w:w="1634" w:type="dxa"/>
            <w:vAlign w:val="center"/>
          </w:tcPr>
          <w:p>
            <w:pPr>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lang w:eastAsia="zh-CN"/>
              </w:rPr>
              <w:t>38888056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881" w:type="dxa"/>
            <w:shd w:val="clear" w:color="auto" w:fill="auto"/>
            <w:vAlign w:val="center"/>
          </w:tcPr>
          <w:p>
            <w:pPr>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区司法局</w:t>
            </w:r>
          </w:p>
        </w:tc>
        <w:tc>
          <w:tcPr>
            <w:tcW w:w="178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丁舰</w:t>
            </w:r>
          </w:p>
        </w:tc>
        <w:tc>
          <w:tcPr>
            <w:tcW w:w="205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局长</w:t>
            </w:r>
          </w:p>
        </w:tc>
        <w:tc>
          <w:tcPr>
            <w:tcW w:w="1800"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18608985601</w:t>
            </w:r>
          </w:p>
        </w:tc>
        <w:tc>
          <w:tcPr>
            <w:tcW w:w="1634" w:type="dxa"/>
            <w:vAlign w:val="center"/>
          </w:tcPr>
          <w:p>
            <w:pPr>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lang w:eastAsia="zh-CN"/>
              </w:rPr>
              <w:t>38888086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881"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市综合行政执法局海棠分局</w:t>
            </w:r>
          </w:p>
        </w:tc>
        <w:tc>
          <w:tcPr>
            <w:tcW w:w="178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王文正</w:t>
            </w:r>
          </w:p>
        </w:tc>
        <w:tc>
          <w:tcPr>
            <w:tcW w:w="205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局长</w:t>
            </w:r>
          </w:p>
        </w:tc>
        <w:tc>
          <w:tcPr>
            <w:tcW w:w="1800"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13976976969</w:t>
            </w:r>
          </w:p>
        </w:tc>
        <w:tc>
          <w:tcPr>
            <w:tcW w:w="1634" w:type="dxa"/>
            <w:vAlign w:val="center"/>
          </w:tcPr>
          <w:p>
            <w:pPr>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lang w:eastAsia="zh-CN"/>
              </w:rPr>
              <w:t>38888101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881" w:type="dxa"/>
            <w:shd w:val="clear" w:color="auto" w:fill="auto"/>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三亚市生态环境局海棠分局</w:t>
            </w:r>
          </w:p>
        </w:tc>
        <w:tc>
          <w:tcPr>
            <w:tcW w:w="178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叶志军</w:t>
            </w:r>
          </w:p>
        </w:tc>
        <w:tc>
          <w:tcPr>
            <w:tcW w:w="205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副局长</w:t>
            </w:r>
          </w:p>
        </w:tc>
        <w:tc>
          <w:tcPr>
            <w:tcW w:w="1800"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13876206584</w:t>
            </w:r>
          </w:p>
        </w:tc>
        <w:tc>
          <w:tcPr>
            <w:tcW w:w="1634" w:type="dxa"/>
            <w:vAlign w:val="center"/>
          </w:tcPr>
          <w:p>
            <w:pPr>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lang w:eastAsia="zh-CN"/>
              </w:rPr>
              <w:t>38888053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881" w:type="dxa"/>
            <w:vAlign w:val="center"/>
          </w:tcPr>
          <w:p>
            <w:pPr>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区医疗保障局</w:t>
            </w:r>
          </w:p>
        </w:tc>
        <w:tc>
          <w:tcPr>
            <w:tcW w:w="178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已并人社局</w:t>
            </w:r>
          </w:p>
        </w:tc>
        <w:tc>
          <w:tcPr>
            <w:tcW w:w="2059" w:type="dxa"/>
            <w:vAlign w:val="center"/>
          </w:tcPr>
          <w:p>
            <w:pPr>
              <w:spacing w:line="400" w:lineRule="exact"/>
              <w:jc w:val="center"/>
              <w:rPr>
                <w:rFonts w:asciiTheme="minorEastAsia" w:hAnsiTheme="minorEastAsia" w:eastAsiaTheme="minorEastAsia" w:cstheme="minorEastAsia"/>
                <w:lang w:eastAsia="zh-CN"/>
              </w:rPr>
            </w:pPr>
          </w:p>
        </w:tc>
        <w:tc>
          <w:tcPr>
            <w:tcW w:w="1800" w:type="dxa"/>
            <w:vAlign w:val="center"/>
          </w:tcPr>
          <w:p>
            <w:pPr>
              <w:spacing w:line="400" w:lineRule="exact"/>
              <w:jc w:val="center"/>
              <w:rPr>
                <w:rFonts w:asciiTheme="minorEastAsia" w:hAnsiTheme="minorEastAsia" w:eastAsiaTheme="minorEastAsia" w:cstheme="minorEastAsia"/>
                <w:lang w:eastAsia="zh-CN"/>
              </w:rPr>
            </w:pPr>
          </w:p>
        </w:tc>
        <w:tc>
          <w:tcPr>
            <w:tcW w:w="1634" w:type="dxa"/>
            <w:vAlign w:val="center"/>
          </w:tcPr>
          <w:p>
            <w:pPr>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lang w:eastAsia="zh-CN"/>
              </w:rPr>
              <w:t>38888198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881" w:type="dxa"/>
            <w:shd w:val="clear" w:color="auto" w:fill="auto"/>
            <w:vAlign w:val="center"/>
          </w:tcPr>
          <w:p>
            <w:pPr>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区农业农村局</w:t>
            </w:r>
          </w:p>
        </w:tc>
        <w:tc>
          <w:tcPr>
            <w:tcW w:w="178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温永昌</w:t>
            </w:r>
          </w:p>
        </w:tc>
        <w:tc>
          <w:tcPr>
            <w:tcW w:w="205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局长</w:t>
            </w:r>
          </w:p>
        </w:tc>
        <w:tc>
          <w:tcPr>
            <w:tcW w:w="1800"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18976588335</w:t>
            </w:r>
          </w:p>
        </w:tc>
        <w:tc>
          <w:tcPr>
            <w:tcW w:w="1634" w:type="dxa"/>
            <w:vAlign w:val="center"/>
          </w:tcPr>
          <w:p>
            <w:pPr>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lang w:eastAsia="zh-CN"/>
              </w:rPr>
              <w:t>38888167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881" w:type="dxa"/>
            <w:vAlign w:val="center"/>
          </w:tcPr>
          <w:p>
            <w:pPr>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区发展和改革委员会</w:t>
            </w:r>
          </w:p>
        </w:tc>
        <w:tc>
          <w:tcPr>
            <w:tcW w:w="1789" w:type="dxa"/>
            <w:vAlign w:val="center"/>
          </w:tcPr>
          <w:p>
            <w:pPr>
              <w:spacing w:line="400" w:lineRule="exact"/>
              <w:jc w:val="center"/>
              <w:rPr>
                <w:rFonts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黎晓菲</w:t>
            </w:r>
          </w:p>
        </w:tc>
        <w:tc>
          <w:tcPr>
            <w:tcW w:w="205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主任</w:t>
            </w:r>
          </w:p>
        </w:tc>
        <w:tc>
          <w:tcPr>
            <w:tcW w:w="1800"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13</w:t>
            </w:r>
            <w:r>
              <w:rPr>
                <w:rFonts w:hint="eastAsia" w:asciiTheme="minorEastAsia" w:hAnsiTheme="minorEastAsia" w:eastAsiaTheme="minorEastAsia" w:cstheme="minorEastAsia"/>
                <w:lang w:val="en-US" w:eastAsia="zh-CN"/>
              </w:rPr>
              <w:t>637606938</w:t>
            </w:r>
          </w:p>
        </w:tc>
        <w:tc>
          <w:tcPr>
            <w:tcW w:w="1634" w:type="dxa"/>
            <w:vAlign w:val="center"/>
          </w:tcPr>
          <w:p>
            <w:pPr>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lang w:eastAsia="zh-CN"/>
              </w:rPr>
              <w:t>38888035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27" w:hRule="atLeast"/>
          <w:jc w:val="center"/>
        </w:trPr>
        <w:tc>
          <w:tcPr>
            <w:tcW w:w="1881" w:type="dxa"/>
            <w:shd w:val="clear" w:color="auto" w:fill="auto"/>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区旅游和文化广电体育局</w:t>
            </w:r>
          </w:p>
        </w:tc>
        <w:tc>
          <w:tcPr>
            <w:tcW w:w="178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杨静</w:t>
            </w:r>
          </w:p>
        </w:tc>
        <w:tc>
          <w:tcPr>
            <w:tcW w:w="205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局长</w:t>
            </w:r>
          </w:p>
        </w:tc>
        <w:tc>
          <w:tcPr>
            <w:tcW w:w="1800"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18876082386</w:t>
            </w:r>
          </w:p>
        </w:tc>
        <w:tc>
          <w:tcPr>
            <w:tcW w:w="1634" w:type="dxa"/>
            <w:shd w:val="clear" w:color="auto" w:fill="auto"/>
            <w:vAlign w:val="center"/>
          </w:tcPr>
          <w:p>
            <w:pPr>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lang w:eastAsia="zh-CN"/>
              </w:rPr>
              <w:t>38888046</w:t>
            </w:r>
          </w:p>
          <w:p>
            <w:pPr>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lang w:eastAsia="zh-CN"/>
              </w:rPr>
              <w:t>38888047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881" w:type="dxa"/>
            <w:shd w:val="clear" w:color="auto" w:fill="auto"/>
            <w:vAlign w:val="center"/>
          </w:tcPr>
          <w:p>
            <w:pPr>
              <w:widowControl/>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区教育局</w:t>
            </w:r>
          </w:p>
        </w:tc>
        <w:tc>
          <w:tcPr>
            <w:tcW w:w="178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钟向能</w:t>
            </w:r>
          </w:p>
        </w:tc>
        <w:tc>
          <w:tcPr>
            <w:tcW w:w="205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局长</w:t>
            </w:r>
          </w:p>
        </w:tc>
        <w:tc>
          <w:tcPr>
            <w:tcW w:w="1800"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13876841106</w:t>
            </w:r>
          </w:p>
        </w:tc>
        <w:tc>
          <w:tcPr>
            <w:tcW w:w="1634" w:type="dxa"/>
            <w:shd w:val="clear" w:color="auto" w:fill="auto"/>
            <w:vAlign w:val="center"/>
          </w:tcPr>
          <w:p>
            <w:pPr>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lang w:eastAsia="zh-CN"/>
              </w:rPr>
              <w:t>38888070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881" w:type="dxa"/>
            <w:shd w:val="clear" w:color="auto" w:fill="auto"/>
            <w:vAlign w:val="center"/>
          </w:tcPr>
          <w:p>
            <w:pPr>
              <w:widowControl/>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区人力资源和社会保障局</w:t>
            </w:r>
          </w:p>
        </w:tc>
        <w:tc>
          <w:tcPr>
            <w:tcW w:w="178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余鑫</w:t>
            </w:r>
          </w:p>
        </w:tc>
        <w:tc>
          <w:tcPr>
            <w:tcW w:w="205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局长</w:t>
            </w:r>
          </w:p>
        </w:tc>
        <w:tc>
          <w:tcPr>
            <w:tcW w:w="1800"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13307682241</w:t>
            </w:r>
          </w:p>
        </w:tc>
        <w:tc>
          <w:tcPr>
            <w:tcW w:w="1634" w:type="dxa"/>
            <w:shd w:val="clear" w:color="auto" w:fill="auto"/>
            <w:vAlign w:val="center"/>
          </w:tcPr>
          <w:p>
            <w:pPr>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lang w:eastAsia="zh-CN"/>
              </w:rPr>
              <w:t>88810267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881" w:type="dxa"/>
            <w:shd w:val="clear" w:color="auto" w:fill="auto"/>
            <w:vAlign w:val="center"/>
          </w:tcPr>
          <w:p>
            <w:pPr>
              <w:widowControl/>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区卫生健康委员会</w:t>
            </w:r>
            <w:bookmarkStart w:id="535" w:name="_GoBack"/>
            <w:bookmarkEnd w:id="535"/>
          </w:p>
        </w:tc>
        <w:tc>
          <w:tcPr>
            <w:tcW w:w="178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钟铭</w:t>
            </w:r>
          </w:p>
        </w:tc>
        <w:tc>
          <w:tcPr>
            <w:tcW w:w="205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主任</w:t>
            </w:r>
          </w:p>
        </w:tc>
        <w:tc>
          <w:tcPr>
            <w:tcW w:w="1800"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15091996140</w:t>
            </w:r>
          </w:p>
        </w:tc>
        <w:tc>
          <w:tcPr>
            <w:tcW w:w="1634" w:type="dxa"/>
            <w:shd w:val="clear" w:color="auto" w:fill="auto"/>
            <w:vAlign w:val="center"/>
          </w:tcPr>
          <w:p>
            <w:pPr>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lang w:eastAsia="zh-CN"/>
              </w:rPr>
              <w:t>88812580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881" w:type="dxa"/>
            <w:shd w:val="clear" w:color="auto" w:fill="auto"/>
            <w:vAlign w:val="center"/>
          </w:tcPr>
          <w:p>
            <w:pPr>
              <w:widowControl/>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区民政局</w:t>
            </w:r>
          </w:p>
        </w:tc>
        <w:tc>
          <w:tcPr>
            <w:tcW w:w="178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于建锐</w:t>
            </w:r>
          </w:p>
        </w:tc>
        <w:tc>
          <w:tcPr>
            <w:tcW w:w="205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局长</w:t>
            </w:r>
          </w:p>
        </w:tc>
        <w:tc>
          <w:tcPr>
            <w:tcW w:w="1800"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15338923828</w:t>
            </w:r>
          </w:p>
        </w:tc>
        <w:tc>
          <w:tcPr>
            <w:tcW w:w="1634" w:type="dxa"/>
            <w:shd w:val="clear" w:color="auto" w:fill="auto"/>
            <w:vAlign w:val="center"/>
          </w:tcPr>
          <w:p>
            <w:pPr>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lang w:eastAsia="zh-CN"/>
              </w:rPr>
              <w:t>38888092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881" w:type="dxa"/>
            <w:shd w:val="clear" w:color="auto" w:fill="auto"/>
            <w:vAlign w:val="center"/>
          </w:tcPr>
          <w:p>
            <w:pPr>
              <w:widowControl/>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区水务林业局</w:t>
            </w:r>
          </w:p>
        </w:tc>
        <w:tc>
          <w:tcPr>
            <w:tcW w:w="178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刘少峙</w:t>
            </w:r>
          </w:p>
        </w:tc>
        <w:tc>
          <w:tcPr>
            <w:tcW w:w="205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局长</w:t>
            </w:r>
          </w:p>
        </w:tc>
        <w:tc>
          <w:tcPr>
            <w:tcW w:w="1800"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15607639025</w:t>
            </w:r>
          </w:p>
        </w:tc>
        <w:tc>
          <w:tcPr>
            <w:tcW w:w="1634" w:type="dxa"/>
            <w:shd w:val="clear" w:color="auto" w:fill="auto"/>
            <w:vAlign w:val="center"/>
          </w:tcPr>
          <w:p>
            <w:pPr>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lang w:eastAsia="zh-CN"/>
              </w:rPr>
              <w:t>38888126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881" w:type="dxa"/>
            <w:shd w:val="clear" w:color="auto" w:fill="auto"/>
            <w:vAlign w:val="center"/>
          </w:tcPr>
          <w:p>
            <w:pPr>
              <w:widowControl/>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区总工会</w:t>
            </w:r>
          </w:p>
        </w:tc>
        <w:tc>
          <w:tcPr>
            <w:tcW w:w="178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黄锐</w:t>
            </w:r>
          </w:p>
        </w:tc>
        <w:tc>
          <w:tcPr>
            <w:tcW w:w="205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主席</w:t>
            </w:r>
          </w:p>
        </w:tc>
        <w:tc>
          <w:tcPr>
            <w:tcW w:w="1800"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13876567127</w:t>
            </w:r>
          </w:p>
        </w:tc>
        <w:tc>
          <w:tcPr>
            <w:tcW w:w="1634" w:type="dxa"/>
            <w:shd w:val="clear" w:color="auto" w:fill="auto"/>
            <w:vAlign w:val="center"/>
          </w:tcPr>
          <w:p>
            <w:pPr>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lang w:eastAsia="zh-CN"/>
              </w:rPr>
              <w:t>88755311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881" w:type="dxa"/>
            <w:shd w:val="clear" w:color="auto" w:fill="auto"/>
            <w:vAlign w:val="center"/>
          </w:tcPr>
          <w:p>
            <w:pPr>
              <w:widowControl/>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市自然资源和规划局海棠分局</w:t>
            </w:r>
          </w:p>
        </w:tc>
        <w:tc>
          <w:tcPr>
            <w:tcW w:w="1789" w:type="dxa"/>
            <w:vAlign w:val="center"/>
          </w:tcPr>
          <w:p>
            <w:pPr>
              <w:spacing w:line="400" w:lineRule="exact"/>
              <w:jc w:val="center"/>
              <w:rPr>
                <w:rFonts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林平</w:t>
            </w:r>
          </w:p>
        </w:tc>
        <w:tc>
          <w:tcPr>
            <w:tcW w:w="205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局长</w:t>
            </w:r>
          </w:p>
        </w:tc>
        <w:tc>
          <w:tcPr>
            <w:tcW w:w="1800"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13086061381</w:t>
            </w:r>
          </w:p>
        </w:tc>
        <w:tc>
          <w:tcPr>
            <w:tcW w:w="1634" w:type="dxa"/>
            <w:shd w:val="clear" w:color="auto" w:fill="auto"/>
            <w:vAlign w:val="center"/>
          </w:tcPr>
          <w:p>
            <w:pPr>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lang w:eastAsia="zh-CN"/>
              </w:rPr>
              <w:t>88200896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881" w:type="dxa"/>
            <w:shd w:val="clear" w:color="auto" w:fill="auto"/>
            <w:vAlign w:val="center"/>
          </w:tcPr>
          <w:p>
            <w:pPr>
              <w:widowControl/>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区商务局</w:t>
            </w:r>
          </w:p>
        </w:tc>
        <w:tc>
          <w:tcPr>
            <w:tcW w:w="178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阮威</w:t>
            </w:r>
          </w:p>
        </w:tc>
        <w:tc>
          <w:tcPr>
            <w:tcW w:w="205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局长</w:t>
            </w:r>
          </w:p>
        </w:tc>
        <w:tc>
          <w:tcPr>
            <w:tcW w:w="1800"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15607623722</w:t>
            </w:r>
          </w:p>
        </w:tc>
        <w:tc>
          <w:tcPr>
            <w:tcW w:w="1634" w:type="dxa"/>
            <w:shd w:val="clear" w:color="auto" w:fill="auto"/>
            <w:vAlign w:val="center"/>
          </w:tcPr>
          <w:p>
            <w:pPr>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lang w:eastAsia="zh-CN"/>
              </w:rPr>
              <w:t>38888211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881" w:type="dxa"/>
            <w:shd w:val="clear" w:color="auto" w:fill="auto"/>
            <w:vAlign w:val="center"/>
          </w:tcPr>
          <w:p>
            <w:pPr>
              <w:widowControl/>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区供电所</w:t>
            </w:r>
          </w:p>
        </w:tc>
        <w:tc>
          <w:tcPr>
            <w:tcW w:w="178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周正威</w:t>
            </w:r>
          </w:p>
        </w:tc>
        <w:tc>
          <w:tcPr>
            <w:tcW w:w="205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所长</w:t>
            </w:r>
          </w:p>
        </w:tc>
        <w:tc>
          <w:tcPr>
            <w:tcW w:w="1800"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18789827466</w:t>
            </w:r>
          </w:p>
        </w:tc>
        <w:tc>
          <w:tcPr>
            <w:tcW w:w="1634" w:type="dxa"/>
            <w:shd w:val="clear" w:color="auto" w:fill="auto"/>
            <w:vAlign w:val="center"/>
          </w:tcPr>
          <w:p>
            <w:pPr>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lang w:eastAsia="zh-CN"/>
              </w:rPr>
              <w:t>18976442016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881" w:type="dxa"/>
            <w:shd w:val="clear" w:color="auto" w:fill="auto"/>
            <w:vAlign w:val="center"/>
          </w:tcPr>
          <w:p>
            <w:pPr>
              <w:widowControl/>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市公安局</w:t>
            </w:r>
          </w:p>
          <w:p>
            <w:pPr>
              <w:widowControl/>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海棠分局</w:t>
            </w:r>
          </w:p>
        </w:tc>
        <w:tc>
          <w:tcPr>
            <w:tcW w:w="178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梁营</w:t>
            </w:r>
          </w:p>
        </w:tc>
        <w:tc>
          <w:tcPr>
            <w:tcW w:w="205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副区长、公安局局长</w:t>
            </w:r>
          </w:p>
        </w:tc>
        <w:tc>
          <w:tcPr>
            <w:tcW w:w="1800"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13907609666</w:t>
            </w:r>
          </w:p>
        </w:tc>
        <w:tc>
          <w:tcPr>
            <w:tcW w:w="1634" w:type="dxa"/>
            <w:shd w:val="clear" w:color="auto" w:fill="auto"/>
            <w:vAlign w:val="center"/>
          </w:tcPr>
          <w:p>
            <w:pPr>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lang w:eastAsia="zh-CN"/>
              </w:rPr>
              <w:t>38273013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881" w:type="dxa"/>
            <w:shd w:val="clear" w:color="auto" w:fill="auto"/>
            <w:vAlign w:val="center"/>
          </w:tcPr>
          <w:p>
            <w:pPr>
              <w:widowControl/>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区消防救援大队</w:t>
            </w:r>
          </w:p>
        </w:tc>
        <w:tc>
          <w:tcPr>
            <w:tcW w:w="178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江帅</w:t>
            </w:r>
          </w:p>
        </w:tc>
        <w:tc>
          <w:tcPr>
            <w:tcW w:w="205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队长</w:t>
            </w:r>
          </w:p>
        </w:tc>
        <w:tc>
          <w:tcPr>
            <w:tcW w:w="1800"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13518029644</w:t>
            </w:r>
          </w:p>
        </w:tc>
        <w:tc>
          <w:tcPr>
            <w:tcW w:w="1634" w:type="dxa"/>
            <w:shd w:val="clear" w:color="auto" w:fill="auto"/>
            <w:vAlign w:val="center"/>
          </w:tcPr>
          <w:p>
            <w:pPr>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lang w:eastAsia="zh-CN"/>
              </w:rPr>
              <w:t>88755005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881" w:type="dxa"/>
            <w:shd w:val="clear" w:color="auto" w:fill="auto"/>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市交警支队</w:t>
            </w:r>
          </w:p>
          <w:p>
            <w:pPr>
              <w:widowControl/>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海棠区大队</w:t>
            </w:r>
          </w:p>
        </w:tc>
        <w:tc>
          <w:tcPr>
            <w:tcW w:w="178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毛向勤</w:t>
            </w:r>
          </w:p>
        </w:tc>
        <w:tc>
          <w:tcPr>
            <w:tcW w:w="205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队长</w:t>
            </w:r>
          </w:p>
        </w:tc>
        <w:tc>
          <w:tcPr>
            <w:tcW w:w="1800"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13379993399</w:t>
            </w:r>
          </w:p>
        </w:tc>
        <w:tc>
          <w:tcPr>
            <w:tcW w:w="1634" w:type="dxa"/>
            <w:shd w:val="clear" w:color="auto" w:fill="auto"/>
            <w:vAlign w:val="center"/>
          </w:tcPr>
          <w:p>
            <w:pPr>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lang w:eastAsia="zh-CN"/>
              </w:rPr>
              <w:t>88813112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881" w:type="dxa"/>
            <w:shd w:val="clear" w:color="auto" w:fill="auto"/>
            <w:vAlign w:val="center"/>
          </w:tcPr>
          <w:p>
            <w:pPr>
              <w:widowControl/>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藤桥派出所</w:t>
            </w:r>
          </w:p>
        </w:tc>
        <w:tc>
          <w:tcPr>
            <w:tcW w:w="178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贾博儒</w:t>
            </w:r>
          </w:p>
        </w:tc>
        <w:tc>
          <w:tcPr>
            <w:tcW w:w="205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所长</w:t>
            </w:r>
          </w:p>
        </w:tc>
        <w:tc>
          <w:tcPr>
            <w:tcW w:w="1800"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13379995992</w:t>
            </w:r>
          </w:p>
        </w:tc>
        <w:tc>
          <w:tcPr>
            <w:tcW w:w="1634" w:type="dxa"/>
            <w:shd w:val="clear" w:color="auto" w:fill="auto"/>
            <w:vAlign w:val="center"/>
          </w:tcPr>
          <w:p>
            <w:pPr>
              <w:widowControl/>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lang w:eastAsia="zh-CN"/>
              </w:rPr>
              <w:t>88811889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881" w:type="dxa"/>
            <w:shd w:val="clear" w:color="auto" w:fill="auto"/>
            <w:vAlign w:val="center"/>
          </w:tcPr>
          <w:p>
            <w:pPr>
              <w:widowControl/>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林旺派出所</w:t>
            </w:r>
          </w:p>
        </w:tc>
        <w:tc>
          <w:tcPr>
            <w:tcW w:w="178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胡俊凯</w:t>
            </w:r>
          </w:p>
        </w:tc>
        <w:tc>
          <w:tcPr>
            <w:tcW w:w="205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所长</w:t>
            </w:r>
          </w:p>
        </w:tc>
        <w:tc>
          <w:tcPr>
            <w:tcW w:w="1800"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15108985295</w:t>
            </w:r>
          </w:p>
        </w:tc>
        <w:tc>
          <w:tcPr>
            <w:tcW w:w="1634" w:type="dxa"/>
            <w:shd w:val="clear" w:color="auto" w:fill="auto"/>
            <w:vAlign w:val="center"/>
          </w:tcPr>
          <w:p>
            <w:pPr>
              <w:widowControl/>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lang w:eastAsia="zh-CN"/>
              </w:rPr>
              <w:t>88819899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881" w:type="dxa"/>
            <w:shd w:val="clear" w:color="auto" w:fill="auto"/>
            <w:vAlign w:val="center"/>
          </w:tcPr>
          <w:p>
            <w:pPr>
              <w:widowControl/>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藤桥</w:t>
            </w:r>
            <w:r>
              <w:rPr>
                <w:rFonts w:hint="eastAsia" w:asciiTheme="minorEastAsia" w:hAnsiTheme="minorEastAsia" w:eastAsiaTheme="minorEastAsia" w:cstheme="minorEastAsia"/>
                <w:lang w:eastAsia="zh-CN"/>
              </w:rPr>
              <w:t>海岸</w:t>
            </w:r>
            <w:r>
              <w:rPr>
                <w:rFonts w:hint="eastAsia" w:asciiTheme="minorEastAsia" w:hAnsiTheme="minorEastAsia" w:eastAsiaTheme="minorEastAsia" w:cstheme="minorEastAsia"/>
              </w:rPr>
              <w:t>派出所</w:t>
            </w:r>
          </w:p>
        </w:tc>
        <w:tc>
          <w:tcPr>
            <w:tcW w:w="178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高伟</w:t>
            </w:r>
          </w:p>
        </w:tc>
        <w:tc>
          <w:tcPr>
            <w:tcW w:w="2059"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所长</w:t>
            </w:r>
          </w:p>
        </w:tc>
        <w:tc>
          <w:tcPr>
            <w:tcW w:w="1800" w:type="dxa"/>
            <w:vAlign w:val="center"/>
          </w:tcPr>
          <w:p>
            <w:pPr>
              <w:spacing w:line="4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18389747321</w:t>
            </w:r>
          </w:p>
        </w:tc>
        <w:tc>
          <w:tcPr>
            <w:tcW w:w="1634" w:type="dxa"/>
            <w:shd w:val="clear" w:color="auto" w:fill="auto"/>
            <w:vAlign w:val="center"/>
          </w:tcPr>
          <w:p>
            <w:pPr>
              <w:widowControl/>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lang w:eastAsia="zh-CN"/>
              </w:rPr>
              <w:t>88811027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1881" w:type="dxa"/>
            <w:shd w:val="clear" w:color="auto" w:fill="auto"/>
            <w:vAlign w:val="center"/>
          </w:tcPr>
          <w:p>
            <w:pPr>
              <w:widowControl/>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后海边防派出所</w:t>
            </w:r>
          </w:p>
        </w:tc>
        <w:tc>
          <w:tcPr>
            <w:tcW w:w="1789" w:type="dxa"/>
            <w:vAlign w:val="center"/>
          </w:tcPr>
          <w:p>
            <w:pPr>
              <w:widowControl/>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lang w:eastAsia="zh-CN"/>
              </w:rPr>
              <w:t>吴育王</w:t>
            </w:r>
          </w:p>
        </w:tc>
        <w:tc>
          <w:tcPr>
            <w:tcW w:w="2059" w:type="dxa"/>
            <w:vAlign w:val="center"/>
          </w:tcPr>
          <w:p>
            <w:pPr>
              <w:widowControl/>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lang w:eastAsia="zh-CN"/>
              </w:rPr>
              <w:t>所长</w:t>
            </w:r>
          </w:p>
        </w:tc>
        <w:tc>
          <w:tcPr>
            <w:tcW w:w="1800" w:type="dxa"/>
            <w:vAlign w:val="center"/>
          </w:tcPr>
          <w:p>
            <w:pPr>
              <w:widowControl/>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lang w:eastAsia="zh-CN"/>
              </w:rPr>
              <w:t>13807531931</w:t>
            </w:r>
          </w:p>
        </w:tc>
        <w:tc>
          <w:tcPr>
            <w:tcW w:w="1634" w:type="dxa"/>
            <w:shd w:val="clear" w:color="auto" w:fill="auto"/>
            <w:vAlign w:val="center"/>
          </w:tcPr>
          <w:p>
            <w:pPr>
              <w:widowControl/>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lang w:eastAsia="zh-CN"/>
              </w:rPr>
              <w:t>88751009</w:t>
            </w:r>
          </w:p>
        </w:tc>
      </w:tr>
    </w:tbl>
    <w:p>
      <w:pPr>
        <w:spacing w:line="600" w:lineRule="exact"/>
        <w:rPr>
          <w:sz w:val="30"/>
          <w:szCs w:val="30"/>
        </w:rPr>
      </w:pPr>
    </w:p>
    <w:p>
      <w:pPr>
        <w:pStyle w:val="3"/>
        <w:spacing w:line="240" w:lineRule="auto"/>
        <w:rPr>
          <w:lang w:eastAsia="zh-CN"/>
        </w:rPr>
      </w:pPr>
      <w:r>
        <w:rPr>
          <w:sz w:val="30"/>
          <w:szCs w:val="30"/>
          <w:lang w:eastAsia="zh-CN"/>
        </w:rPr>
        <w:br w:type="page"/>
      </w:r>
      <w:bookmarkStart w:id="515" w:name="_Toc28799"/>
      <w:bookmarkStart w:id="516" w:name="_Toc433114844"/>
      <w:bookmarkStart w:id="517" w:name="_Toc18554"/>
      <w:r>
        <w:rPr>
          <w:rFonts w:hint="eastAsia"/>
          <w:lang w:eastAsia="zh-CN"/>
        </w:rPr>
        <w:t>附件</w:t>
      </w:r>
      <w:r>
        <w:rPr>
          <w:lang w:eastAsia="zh-CN"/>
        </w:rPr>
        <w:t>5</w:t>
      </w:r>
      <w:r>
        <w:rPr>
          <w:rFonts w:hint="eastAsia"/>
          <w:lang w:eastAsia="zh-CN"/>
        </w:rPr>
        <w:t xml:space="preserve"> 海棠区生产安全事故应急救援专家通讯录</w:t>
      </w:r>
      <w:bookmarkEnd w:id="515"/>
      <w:bookmarkEnd w:id="516"/>
      <w:bookmarkEnd w:id="517"/>
    </w:p>
    <w:tbl>
      <w:tblPr>
        <w:tblStyle w:val="29"/>
        <w:tblW w:w="9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121"/>
        <w:gridCol w:w="3753"/>
        <w:gridCol w:w="1444"/>
        <w:gridCol w:w="1299"/>
        <w:gridCol w:w="1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9" w:hRule="atLeast"/>
          <w:jc w:val="center"/>
        </w:trPr>
        <w:tc>
          <w:tcPr>
            <w:tcW w:w="1121" w:type="dxa"/>
          </w:tcPr>
          <w:p>
            <w:pPr>
              <w:jc w:val="center"/>
              <w:rPr>
                <w:rFonts w:eastAsia="黑体"/>
                <w:b/>
                <w:szCs w:val="21"/>
              </w:rPr>
            </w:pPr>
            <w:r>
              <w:rPr>
                <w:rFonts w:eastAsia="黑体"/>
                <w:b/>
                <w:szCs w:val="21"/>
              </w:rPr>
              <w:t>姓名</w:t>
            </w:r>
          </w:p>
        </w:tc>
        <w:tc>
          <w:tcPr>
            <w:tcW w:w="3753" w:type="dxa"/>
          </w:tcPr>
          <w:p>
            <w:pPr>
              <w:jc w:val="center"/>
              <w:rPr>
                <w:rFonts w:eastAsia="黑体"/>
                <w:b/>
                <w:szCs w:val="21"/>
              </w:rPr>
            </w:pPr>
            <w:r>
              <w:rPr>
                <w:rFonts w:eastAsia="黑体"/>
                <w:b/>
                <w:szCs w:val="21"/>
              </w:rPr>
              <w:t>工作单位</w:t>
            </w:r>
          </w:p>
        </w:tc>
        <w:tc>
          <w:tcPr>
            <w:tcW w:w="1444" w:type="dxa"/>
          </w:tcPr>
          <w:p>
            <w:pPr>
              <w:jc w:val="center"/>
              <w:rPr>
                <w:rFonts w:eastAsia="黑体"/>
                <w:b/>
                <w:szCs w:val="21"/>
              </w:rPr>
            </w:pPr>
            <w:r>
              <w:rPr>
                <w:rFonts w:eastAsia="黑体"/>
                <w:b/>
                <w:szCs w:val="21"/>
              </w:rPr>
              <w:t>职称</w:t>
            </w:r>
          </w:p>
        </w:tc>
        <w:tc>
          <w:tcPr>
            <w:tcW w:w="1299" w:type="dxa"/>
          </w:tcPr>
          <w:p>
            <w:pPr>
              <w:jc w:val="center"/>
              <w:rPr>
                <w:rFonts w:eastAsia="黑体"/>
                <w:b/>
                <w:szCs w:val="21"/>
              </w:rPr>
            </w:pPr>
            <w:r>
              <w:rPr>
                <w:rFonts w:eastAsia="黑体"/>
                <w:b/>
                <w:szCs w:val="21"/>
              </w:rPr>
              <w:t>专业</w:t>
            </w:r>
          </w:p>
        </w:tc>
        <w:tc>
          <w:tcPr>
            <w:tcW w:w="1494" w:type="dxa"/>
          </w:tcPr>
          <w:p>
            <w:pPr>
              <w:jc w:val="center"/>
              <w:rPr>
                <w:rFonts w:eastAsia="黑体"/>
                <w:b/>
                <w:szCs w:val="21"/>
              </w:rPr>
            </w:pPr>
            <w:r>
              <w:rPr>
                <w:rFonts w:eastAsia="黑体"/>
                <w:b/>
                <w:szCs w:val="21"/>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6" w:hRule="atLeast"/>
          <w:jc w:val="center"/>
        </w:trPr>
        <w:tc>
          <w:tcPr>
            <w:tcW w:w="1121" w:type="dxa"/>
            <w:vAlign w:val="center"/>
          </w:tcPr>
          <w:p>
            <w:pPr>
              <w:jc w:val="center"/>
              <w:rPr>
                <w:rFonts w:asciiTheme="minorEastAsia" w:hAnsiTheme="minorEastAsia" w:eastAsiaTheme="minorEastAsia"/>
                <w:sz w:val="21"/>
                <w:szCs w:val="21"/>
              </w:rPr>
            </w:pPr>
          </w:p>
        </w:tc>
        <w:tc>
          <w:tcPr>
            <w:tcW w:w="3753" w:type="dxa"/>
            <w:vAlign w:val="center"/>
          </w:tcPr>
          <w:p>
            <w:pPr>
              <w:rPr>
                <w:rFonts w:asciiTheme="minorEastAsia" w:hAnsiTheme="minorEastAsia" w:eastAsiaTheme="minorEastAsia"/>
                <w:sz w:val="21"/>
                <w:szCs w:val="21"/>
                <w:lang w:eastAsia="zh-CN"/>
              </w:rPr>
            </w:pPr>
          </w:p>
        </w:tc>
        <w:tc>
          <w:tcPr>
            <w:tcW w:w="1444" w:type="dxa"/>
            <w:vAlign w:val="center"/>
          </w:tcPr>
          <w:p>
            <w:pPr>
              <w:jc w:val="center"/>
              <w:rPr>
                <w:rFonts w:asciiTheme="minorEastAsia" w:hAnsiTheme="minorEastAsia" w:eastAsiaTheme="minorEastAsia"/>
                <w:sz w:val="21"/>
                <w:szCs w:val="21"/>
              </w:rPr>
            </w:pPr>
          </w:p>
        </w:tc>
        <w:tc>
          <w:tcPr>
            <w:tcW w:w="1299" w:type="dxa"/>
            <w:vAlign w:val="center"/>
          </w:tcPr>
          <w:p>
            <w:pPr>
              <w:jc w:val="center"/>
              <w:rPr>
                <w:rFonts w:asciiTheme="minorEastAsia" w:hAnsiTheme="minorEastAsia" w:eastAsiaTheme="minorEastAsia"/>
                <w:sz w:val="21"/>
                <w:szCs w:val="21"/>
              </w:rPr>
            </w:pPr>
          </w:p>
        </w:tc>
        <w:tc>
          <w:tcPr>
            <w:tcW w:w="1494" w:type="dxa"/>
            <w:vAlign w:val="center"/>
          </w:tcPr>
          <w:p>
            <w:pPr>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6" w:hRule="atLeast"/>
          <w:jc w:val="center"/>
        </w:trPr>
        <w:tc>
          <w:tcPr>
            <w:tcW w:w="1121" w:type="dxa"/>
            <w:vAlign w:val="center"/>
          </w:tcPr>
          <w:p>
            <w:pPr>
              <w:jc w:val="center"/>
              <w:rPr>
                <w:rFonts w:asciiTheme="minorEastAsia" w:hAnsiTheme="minorEastAsia" w:eastAsiaTheme="minorEastAsia"/>
                <w:sz w:val="21"/>
                <w:szCs w:val="21"/>
              </w:rPr>
            </w:pPr>
          </w:p>
        </w:tc>
        <w:tc>
          <w:tcPr>
            <w:tcW w:w="3753" w:type="dxa"/>
            <w:vAlign w:val="center"/>
          </w:tcPr>
          <w:p>
            <w:pPr>
              <w:rPr>
                <w:rFonts w:asciiTheme="minorEastAsia" w:hAnsiTheme="minorEastAsia" w:eastAsiaTheme="minorEastAsia"/>
                <w:sz w:val="21"/>
                <w:szCs w:val="21"/>
              </w:rPr>
            </w:pPr>
          </w:p>
        </w:tc>
        <w:tc>
          <w:tcPr>
            <w:tcW w:w="1444" w:type="dxa"/>
            <w:vAlign w:val="center"/>
          </w:tcPr>
          <w:p>
            <w:pPr>
              <w:jc w:val="center"/>
              <w:rPr>
                <w:rFonts w:asciiTheme="minorEastAsia" w:hAnsiTheme="minorEastAsia" w:eastAsiaTheme="minorEastAsia"/>
                <w:sz w:val="21"/>
                <w:szCs w:val="21"/>
              </w:rPr>
            </w:pPr>
          </w:p>
        </w:tc>
        <w:tc>
          <w:tcPr>
            <w:tcW w:w="1299" w:type="dxa"/>
            <w:vAlign w:val="center"/>
          </w:tcPr>
          <w:p>
            <w:pPr>
              <w:jc w:val="center"/>
              <w:rPr>
                <w:rFonts w:asciiTheme="minorEastAsia" w:hAnsiTheme="minorEastAsia" w:eastAsiaTheme="minorEastAsia"/>
                <w:sz w:val="21"/>
                <w:szCs w:val="21"/>
              </w:rPr>
            </w:pPr>
          </w:p>
        </w:tc>
        <w:tc>
          <w:tcPr>
            <w:tcW w:w="1494" w:type="dxa"/>
            <w:vAlign w:val="center"/>
          </w:tcPr>
          <w:p>
            <w:pPr>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77" w:hRule="atLeast"/>
          <w:jc w:val="center"/>
        </w:trPr>
        <w:tc>
          <w:tcPr>
            <w:tcW w:w="1121" w:type="dxa"/>
            <w:vAlign w:val="center"/>
          </w:tcPr>
          <w:p>
            <w:pPr>
              <w:jc w:val="center"/>
              <w:rPr>
                <w:rFonts w:asciiTheme="minorEastAsia" w:hAnsiTheme="minorEastAsia" w:eastAsiaTheme="minorEastAsia"/>
                <w:sz w:val="21"/>
                <w:szCs w:val="21"/>
              </w:rPr>
            </w:pPr>
          </w:p>
        </w:tc>
        <w:tc>
          <w:tcPr>
            <w:tcW w:w="3753" w:type="dxa"/>
            <w:vAlign w:val="center"/>
          </w:tcPr>
          <w:p>
            <w:pPr>
              <w:rPr>
                <w:rFonts w:asciiTheme="minorEastAsia" w:hAnsiTheme="minorEastAsia" w:eastAsiaTheme="minorEastAsia"/>
                <w:sz w:val="21"/>
                <w:szCs w:val="21"/>
                <w:lang w:eastAsia="zh-CN"/>
              </w:rPr>
            </w:pPr>
          </w:p>
        </w:tc>
        <w:tc>
          <w:tcPr>
            <w:tcW w:w="1444" w:type="dxa"/>
            <w:vAlign w:val="center"/>
          </w:tcPr>
          <w:p>
            <w:pPr>
              <w:jc w:val="center"/>
              <w:rPr>
                <w:rFonts w:asciiTheme="minorEastAsia" w:hAnsiTheme="minorEastAsia" w:eastAsiaTheme="minorEastAsia"/>
                <w:sz w:val="21"/>
                <w:szCs w:val="21"/>
              </w:rPr>
            </w:pPr>
          </w:p>
        </w:tc>
        <w:tc>
          <w:tcPr>
            <w:tcW w:w="1299" w:type="dxa"/>
            <w:vAlign w:val="center"/>
          </w:tcPr>
          <w:p>
            <w:pPr>
              <w:jc w:val="center"/>
              <w:rPr>
                <w:rFonts w:asciiTheme="minorEastAsia" w:hAnsiTheme="minorEastAsia" w:eastAsiaTheme="minorEastAsia"/>
                <w:sz w:val="21"/>
                <w:szCs w:val="21"/>
              </w:rPr>
            </w:pPr>
          </w:p>
        </w:tc>
        <w:tc>
          <w:tcPr>
            <w:tcW w:w="1494" w:type="dxa"/>
            <w:vAlign w:val="center"/>
          </w:tcPr>
          <w:p>
            <w:pPr>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6" w:hRule="atLeast"/>
          <w:jc w:val="center"/>
        </w:trPr>
        <w:tc>
          <w:tcPr>
            <w:tcW w:w="1121" w:type="dxa"/>
            <w:vAlign w:val="center"/>
          </w:tcPr>
          <w:p>
            <w:pPr>
              <w:jc w:val="center"/>
              <w:rPr>
                <w:rFonts w:asciiTheme="minorEastAsia" w:hAnsiTheme="minorEastAsia" w:eastAsiaTheme="minorEastAsia"/>
                <w:sz w:val="21"/>
                <w:szCs w:val="21"/>
              </w:rPr>
            </w:pPr>
          </w:p>
        </w:tc>
        <w:tc>
          <w:tcPr>
            <w:tcW w:w="3753" w:type="dxa"/>
            <w:vAlign w:val="center"/>
          </w:tcPr>
          <w:p>
            <w:pPr>
              <w:rPr>
                <w:rFonts w:asciiTheme="minorEastAsia" w:hAnsiTheme="minorEastAsia" w:eastAsiaTheme="minorEastAsia"/>
                <w:sz w:val="21"/>
                <w:szCs w:val="21"/>
                <w:lang w:eastAsia="zh-CN"/>
              </w:rPr>
            </w:pPr>
          </w:p>
        </w:tc>
        <w:tc>
          <w:tcPr>
            <w:tcW w:w="1444" w:type="dxa"/>
            <w:vAlign w:val="center"/>
          </w:tcPr>
          <w:p>
            <w:pPr>
              <w:jc w:val="center"/>
              <w:rPr>
                <w:rFonts w:asciiTheme="minorEastAsia" w:hAnsiTheme="minorEastAsia" w:eastAsiaTheme="minorEastAsia"/>
                <w:sz w:val="21"/>
                <w:szCs w:val="21"/>
              </w:rPr>
            </w:pPr>
          </w:p>
        </w:tc>
        <w:tc>
          <w:tcPr>
            <w:tcW w:w="1299" w:type="dxa"/>
            <w:vAlign w:val="center"/>
          </w:tcPr>
          <w:p>
            <w:pPr>
              <w:jc w:val="center"/>
              <w:rPr>
                <w:rFonts w:asciiTheme="minorEastAsia" w:hAnsiTheme="minorEastAsia" w:eastAsiaTheme="minorEastAsia"/>
                <w:sz w:val="21"/>
                <w:szCs w:val="21"/>
              </w:rPr>
            </w:pPr>
          </w:p>
        </w:tc>
        <w:tc>
          <w:tcPr>
            <w:tcW w:w="1494" w:type="dxa"/>
            <w:vAlign w:val="center"/>
          </w:tcPr>
          <w:p>
            <w:pPr>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77" w:hRule="atLeast"/>
          <w:jc w:val="center"/>
        </w:trPr>
        <w:tc>
          <w:tcPr>
            <w:tcW w:w="1121" w:type="dxa"/>
            <w:vAlign w:val="center"/>
          </w:tcPr>
          <w:p>
            <w:pPr>
              <w:jc w:val="center"/>
              <w:rPr>
                <w:rFonts w:asciiTheme="minorEastAsia" w:hAnsiTheme="minorEastAsia" w:eastAsiaTheme="minorEastAsia"/>
                <w:sz w:val="21"/>
                <w:szCs w:val="21"/>
              </w:rPr>
            </w:pPr>
          </w:p>
        </w:tc>
        <w:tc>
          <w:tcPr>
            <w:tcW w:w="3753" w:type="dxa"/>
            <w:vAlign w:val="center"/>
          </w:tcPr>
          <w:p>
            <w:pPr>
              <w:rPr>
                <w:rFonts w:asciiTheme="minorEastAsia" w:hAnsiTheme="minorEastAsia" w:eastAsiaTheme="minorEastAsia"/>
                <w:sz w:val="21"/>
                <w:szCs w:val="21"/>
                <w:lang w:eastAsia="zh-CN"/>
              </w:rPr>
            </w:pPr>
          </w:p>
        </w:tc>
        <w:tc>
          <w:tcPr>
            <w:tcW w:w="1444" w:type="dxa"/>
            <w:vAlign w:val="center"/>
          </w:tcPr>
          <w:p>
            <w:pPr>
              <w:jc w:val="center"/>
              <w:rPr>
                <w:rFonts w:asciiTheme="minorEastAsia" w:hAnsiTheme="minorEastAsia" w:eastAsiaTheme="minorEastAsia"/>
                <w:sz w:val="21"/>
                <w:szCs w:val="21"/>
              </w:rPr>
            </w:pPr>
          </w:p>
        </w:tc>
        <w:tc>
          <w:tcPr>
            <w:tcW w:w="1299" w:type="dxa"/>
            <w:vAlign w:val="center"/>
          </w:tcPr>
          <w:p>
            <w:pPr>
              <w:jc w:val="center"/>
              <w:rPr>
                <w:rFonts w:asciiTheme="minorEastAsia" w:hAnsiTheme="minorEastAsia" w:eastAsiaTheme="minorEastAsia"/>
                <w:sz w:val="21"/>
                <w:szCs w:val="21"/>
              </w:rPr>
            </w:pPr>
          </w:p>
        </w:tc>
        <w:tc>
          <w:tcPr>
            <w:tcW w:w="1494" w:type="dxa"/>
            <w:vAlign w:val="center"/>
          </w:tcPr>
          <w:p>
            <w:pPr>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6" w:hRule="atLeast"/>
          <w:jc w:val="center"/>
        </w:trPr>
        <w:tc>
          <w:tcPr>
            <w:tcW w:w="1121" w:type="dxa"/>
            <w:vAlign w:val="center"/>
          </w:tcPr>
          <w:p>
            <w:pPr>
              <w:jc w:val="center"/>
              <w:rPr>
                <w:rFonts w:asciiTheme="minorEastAsia" w:hAnsiTheme="minorEastAsia" w:eastAsiaTheme="minorEastAsia"/>
                <w:sz w:val="21"/>
                <w:szCs w:val="21"/>
              </w:rPr>
            </w:pPr>
          </w:p>
        </w:tc>
        <w:tc>
          <w:tcPr>
            <w:tcW w:w="3753" w:type="dxa"/>
            <w:vAlign w:val="center"/>
          </w:tcPr>
          <w:p>
            <w:pPr>
              <w:rPr>
                <w:rFonts w:asciiTheme="minorEastAsia" w:hAnsiTheme="minorEastAsia" w:eastAsiaTheme="minorEastAsia"/>
                <w:sz w:val="21"/>
                <w:szCs w:val="21"/>
              </w:rPr>
            </w:pPr>
          </w:p>
        </w:tc>
        <w:tc>
          <w:tcPr>
            <w:tcW w:w="1444" w:type="dxa"/>
            <w:vAlign w:val="center"/>
          </w:tcPr>
          <w:p>
            <w:pPr>
              <w:jc w:val="center"/>
              <w:rPr>
                <w:rFonts w:asciiTheme="minorEastAsia" w:hAnsiTheme="minorEastAsia" w:eastAsiaTheme="minorEastAsia"/>
                <w:sz w:val="21"/>
                <w:szCs w:val="21"/>
              </w:rPr>
            </w:pPr>
          </w:p>
        </w:tc>
        <w:tc>
          <w:tcPr>
            <w:tcW w:w="1299" w:type="dxa"/>
            <w:vAlign w:val="center"/>
          </w:tcPr>
          <w:p>
            <w:pPr>
              <w:jc w:val="center"/>
              <w:rPr>
                <w:rFonts w:asciiTheme="minorEastAsia" w:hAnsiTheme="minorEastAsia" w:eastAsiaTheme="minorEastAsia"/>
                <w:sz w:val="21"/>
                <w:szCs w:val="21"/>
              </w:rPr>
            </w:pPr>
          </w:p>
        </w:tc>
        <w:tc>
          <w:tcPr>
            <w:tcW w:w="1494" w:type="dxa"/>
            <w:vAlign w:val="center"/>
          </w:tcPr>
          <w:p>
            <w:pPr>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77" w:hRule="atLeast"/>
          <w:jc w:val="center"/>
        </w:trPr>
        <w:tc>
          <w:tcPr>
            <w:tcW w:w="1121" w:type="dxa"/>
            <w:vAlign w:val="center"/>
          </w:tcPr>
          <w:p>
            <w:pPr>
              <w:jc w:val="center"/>
              <w:rPr>
                <w:rFonts w:asciiTheme="minorEastAsia" w:hAnsiTheme="minorEastAsia" w:eastAsiaTheme="minorEastAsia"/>
                <w:sz w:val="21"/>
                <w:szCs w:val="21"/>
              </w:rPr>
            </w:pPr>
          </w:p>
        </w:tc>
        <w:tc>
          <w:tcPr>
            <w:tcW w:w="3753" w:type="dxa"/>
            <w:vAlign w:val="center"/>
          </w:tcPr>
          <w:p>
            <w:pPr>
              <w:rPr>
                <w:rFonts w:asciiTheme="minorEastAsia" w:hAnsiTheme="minorEastAsia" w:eastAsiaTheme="minorEastAsia"/>
                <w:sz w:val="21"/>
                <w:szCs w:val="21"/>
                <w:lang w:eastAsia="zh-CN"/>
              </w:rPr>
            </w:pPr>
          </w:p>
        </w:tc>
        <w:tc>
          <w:tcPr>
            <w:tcW w:w="1444" w:type="dxa"/>
            <w:vAlign w:val="center"/>
          </w:tcPr>
          <w:p>
            <w:pPr>
              <w:jc w:val="center"/>
              <w:rPr>
                <w:rFonts w:asciiTheme="minorEastAsia" w:hAnsiTheme="minorEastAsia" w:eastAsiaTheme="minorEastAsia"/>
                <w:sz w:val="21"/>
                <w:szCs w:val="21"/>
              </w:rPr>
            </w:pPr>
          </w:p>
        </w:tc>
        <w:tc>
          <w:tcPr>
            <w:tcW w:w="1299" w:type="dxa"/>
            <w:vAlign w:val="center"/>
          </w:tcPr>
          <w:p>
            <w:pPr>
              <w:jc w:val="center"/>
              <w:rPr>
                <w:rFonts w:asciiTheme="minorEastAsia" w:hAnsiTheme="minorEastAsia" w:eastAsiaTheme="minorEastAsia"/>
                <w:sz w:val="21"/>
                <w:szCs w:val="21"/>
              </w:rPr>
            </w:pPr>
          </w:p>
        </w:tc>
        <w:tc>
          <w:tcPr>
            <w:tcW w:w="1494" w:type="dxa"/>
            <w:vAlign w:val="center"/>
          </w:tcPr>
          <w:p>
            <w:pPr>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77" w:hRule="atLeast"/>
          <w:jc w:val="center"/>
        </w:trPr>
        <w:tc>
          <w:tcPr>
            <w:tcW w:w="1121" w:type="dxa"/>
            <w:vAlign w:val="center"/>
          </w:tcPr>
          <w:p>
            <w:pPr>
              <w:jc w:val="center"/>
              <w:rPr>
                <w:rFonts w:asciiTheme="minorEastAsia" w:hAnsiTheme="minorEastAsia" w:eastAsiaTheme="minorEastAsia"/>
                <w:sz w:val="21"/>
                <w:szCs w:val="21"/>
              </w:rPr>
            </w:pPr>
          </w:p>
        </w:tc>
        <w:tc>
          <w:tcPr>
            <w:tcW w:w="3753" w:type="dxa"/>
            <w:vAlign w:val="center"/>
          </w:tcPr>
          <w:p>
            <w:pPr>
              <w:rPr>
                <w:rFonts w:asciiTheme="minorEastAsia" w:hAnsiTheme="minorEastAsia" w:eastAsiaTheme="minorEastAsia"/>
                <w:sz w:val="21"/>
                <w:szCs w:val="21"/>
                <w:lang w:eastAsia="zh-CN"/>
              </w:rPr>
            </w:pPr>
          </w:p>
        </w:tc>
        <w:tc>
          <w:tcPr>
            <w:tcW w:w="1444" w:type="dxa"/>
            <w:vAlign w:val="center"/>
          </w:tcPr>
          <w:p>
            <w:pPr>
              <w:jc w:val="center"/>
              <w:rPr>
                <w:rFonts w:asciiTheme="minorEastAsia" w:hAnsiTheme="minorEastAsia" w:eastAsiaTheme="minorEastAsia"/>
                <w:sz w:val="21"/>
                <w:szCs w:val="21"/>
              </w:rPr>
            </w:pPr>
          </w:p>
        </w:tc>
        <w:tc>
          <w:tcPr>
            <w:tcW w:w="1299" w:type="dxa"/>
            <w:vAlign w:val="center"/>
          </w:tcPr>
          <w:p>
            <w:pPr>
              <w:jc w:val="center"/>
              <w:rPr>
                <w:rFonts w:asciiTheme="minorEastAsia" w:hAnsiTheme="minorEastAsia" w:eastAsiaTheme="minorEastAsia"/>
                <w:sz w:val="21"/>
                <w:szCs w:val="21"/>
              </w:rPr>
            </w:pPr>
          </w:p>
        </w:tc>
        <w:tc>
          <w:tcPr>
            <w:tcW w:w="1494" w:type="dxa"/>
            <w:vAlign w:val="center"/>
          </w:tcPr>
          <w:p>
            <w:pPr>
              <w:jc w:val="center"/>
              <w:rPr>
                <w:rFonts w:asciiTheme="minorEastAsia" w:hAnsiTheme="minorEastAsia" w:eastAsiaTheme="minorEastAsia"/>
                <w:sz w:val="21"/>
                <w:szCs w:val="21"/>
              </w:rPr>
            </w:pPr>
          </w:p>
        </w:tc>
      </w:tr>
    </w:tbl>
    <w:p>
      <w:pPr>
        <w:spacing w:after="240" w:afterLines="100" w:line="560" w:lineRule="exact"/>
        <w:jc w:val="center"/>
        <w:rPr>
          <w:rFonts w:eastAsia="黑体"/>
          <w:sz w:val="28"/>
          <w:szCs w:val="30"/>
        </w:rPr>
      </w:pPr>
    </w:p>
    <w:p>
      <w:pPr>
        <w:pStyle w:val="3"/>
        <w:spacing w:line="240" w:lineRule="auto"/>
        <w:rPr>
          <w:lang w:eastAsia="zh-CN"/>
        </w:rPr>
      </w:pPr>
      <w:bookmarkStart w:id="518" w:name="_Toc14209"/>
      <w:bookmarkStart w:id="519" w:name="_Toc25259"/>
      <w:bookmarkStart w:id="520" w:name="_Toc433114845"/>
      <w:r>
        <w:rPr>
          <w:rFonts w:hint="eastAsia"/>
          <w:lang w:eastAsia="zh-CN"/>
        </w:rPr>
        <w:t>附件</w:t>
      </w:r>
      <w:r>
        <w:rPr>
          <w:lang w:eastAsia="zh-CN"/>
        </w:rPr>
        <w:t>6</w:t>
      </w:r>
      <w:r>
        <w:rPr>
          <w:rFonts w:hint="eastAsia"/>
          <w:lang w:eastAsia="zh-CN"/>
        </w:rPr>
        <w:t xml:space="preserve"> 海棠区各村（居）委会应急工作人员通讯录</w:t>
      </w:r>
      <w:bookmarkEnd w:id="518"/>
      <w:bookmarkEnd w:id="519"/>
      <w:bookmarkEnd w:id="520"/>
    </w:p>
    <w:tbl>
      <w:tblPr>
        <w:tblStyle w:val="29"/>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7"/>
        <w:gridCol w:w="1520"/>
        <w:gridCol w:w="1920"/>
        <w:gridCol w:w="2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57" w:type="dxa"/>
            <w:vAlign w:val="center"/>
          </w:tcPr>
          <w:p>
            <w:pPr>
              <w:spacing w:line="520" w:lineRule="exact"/>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单位名称</w:t>
            </w:r>
          </w:p>
        </w:tc>
        <w:tc>
          <w:tcPr>
            <w:tcW w:w="1520" w:type="dxa"/>
            <w:vAlign w:val="center"/>
          </w:tcPr>
          <w:p>
            <w:pPr>
              <w:spacing w:line="520" w:lineRule="exact"/>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姓名</w:t>
            </w:r>
          </w:p>
        </w:tc>
        <w:tc>
          <w:tcPr>
            <w:tcW w:w="1920" w:type="dxa"/>
            <w:vAlign w:val="center"/>
          </w:tcPr>
          <w:p>
            <w:pPr>
              <w:spacing w:line="520" w:lineRule="exact"/>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职位</w:t>
            </w:r>
          </w:p>
        </w:tc>
        <w:tc>
          <w:tcPr>
            <w:tcW w:w="2144" w:type="dxa"/>
            <w:vAlign w:val="center"/>
          </w:tcPr>
          <w:p>
            <w:pPr>
              <w:spacing w:line="520" w:lineRule="exact"/>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57"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林旺居委会</w:t>
            </w:r>
          </w:p>
        </w:tc>
        <w:tc>
          <w:tcPr>
            <w:tcW w:w="1520" w:type="dxa"/>
            <w:vAlign w:val="center"/>
          </w:tcPr>
          <w:p>
            <w:pPr>
              <w:widowControl/>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陈蔚</w:t>
            </w:r>
          </w:p>
        </w:tc>
        <w:tc>
          <w:tcPr>
            <w:tcW w:w="1920"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书记</w:t>
            </w:r>
          </w:p>
        </w:tc>
        <w:tc>
          <w:tcPr>
            <w:tcW w:w="2144"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13617586166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57"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永宁居委会</w:t>
            </w:r>
          </w:p>
        </w:tc>
        <w:tc>
          <w:tcPr>
            <w:tcW w:w="1520" w:type="dxa"/>
            <w:vAlign w:val="center"/>
          </w:tcPr>
          <w:p>
            <w:pPr>
              <w:widowControl/>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陈文矫</w:t>
            </w:r>
          </w:p>
        </w:tc>
        <w:tc>
          <w:tcPr>
            <w:tcW w:w="1920"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书记</w:t>
            </w:r>
          </w:p>
        </w:tc>
        <w:tc>
          <w:tcPr>
            <w:tcW w:w="2144"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13907503968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57"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藤海居委会 </w:t>
            </w:r>
          </w:p>
        </w:tc>
        <w:tc>
          <w:tcPr>
            <w:tcW w:w="1520" w:type="dxa"/>
            <w:vAlign w:val="center"/>
          </w:tcPr>
          <w:p>
            <w:pPr>
              <w:widowControl/>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梁振华</w:t>
            </w:r>
          </w:p>
        </w:tc>
        <w:tc>
          <w:tcPr>
            <w:tcW w:w="1920"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书记</w:t>
            </w:r>
          </w:p>
        </w:tc>
        <w:tc>
          <w:tcPr>
            <w:tcW w:w="2144"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18976295257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57"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升昌村委会</w:t>
            </w:r>
          </w:p>
        </w:tc>
        <w:tc>
          <w:tcPr>
            <w:tcW w:w="1520" w:type="dxa"/>
            <w:vAlign w:val="center"/>
          </w:tcPr>
          <w:p>
            <w:pPr>
              <w:widowControl/>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李美双</w:t>
            </w:r>
          </w:p>
        </w:tc>
        <w:tc>
          <w:tcPr>
            <w:tcW w:w="1920"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书记</w:t>
            </w:r>
          </w:p>
        </w:tc>
        <w:tc>
          <w:tcPr>
            <w:tcW w:w="2144"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15208911503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57"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东溪村委会 </w:t>
            </w:r>
          </w:p>
        </w:tc>
        <w:tc>
          <w:tcPr>
            <w:tcW w:w="1520" w:type="dxa"/>
            <w:vAlign w:val="center"/>
          </w:tcPr>
          <w:p>
            <w:pPr>
              <w:widowControl/>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林志命</w:t>
            </w:r>
          </w:p>
        </w:tc>
        <w:tc>
          <w:tcPr>
            <w:tcW w:w="1920"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书记</w:t>
            </w:r>
          </w:p>
        </w:tc>
        <w:tc>
          <w:tcPr>
            <w:tcW w:w="2144"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13876798138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57"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龙楼村委会</w:t>
            </w:r>
          </w:p>
        </w:tc>
        <w:tc>
          <w:tcPr>
            <w:tcW w:w="1520" w:type="dxa"/>
            <w:vAlign w:val="center"/>
          </w:tcPr>
          <w:p>
            <w:pPr>
              <w:widowControl/>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梁平</w:t>
            </w:r>
          </w:p>
        </w:tc>
        <w:tc>
          <w:tcPr>
            <w:tcW w:w="1920"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书记</w:t>
            </w:r>
          </w:p>
        </w:tc>
        <w:tc>
          <w:tcPr>
            <w:tcW w:w="2144"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18976286181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57"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营头村委会</w:t>
            </w:r>
          </w:p>
        </w:tc>
        <w:tc>
          <w:tcPr>
            <w:tcW w:w="1520" w:type="dxa"/>
            <w:vAlign w:val="center"/>
          </w:tcPr>
          <w:p>
            <w:pPr>
              <w:widowControl/>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陈泰文</w:t>
            </w:r>
          </w:p>
        </w:tc>
        <w:tc>
          <w:tcPr>
            <w:tcW w:w="1920"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书记</w:t>
            </w:r>
          </w:p>
        </w:tc>
        <w:tc>
          <w:tcPr>
            <w:tcW w:w="2144"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13034967701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57"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海丰村委会</w:t>
            </w:r>
          </w:p>
        </w:tc>
        <w:tc>
          <w:tcPr>
            <w:tcW w:w="1520" w:type="dxa"/>
            <w:vAlign w:val="center"/>
          </w:tcPr>
          <w:p>
            <w:pPr>
              <w:widowControl/>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符积辉</w:t>
            </w:r>
          </w:p>
        </w:tc>
        <w:tc>
          <w:tcPr>
            <w:tcW w:w="1920"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书记</w:t>
            </w:r>
          </w:p>
        </w:tc>
        <w:tc>
          <w:tcPr>
            <w:tcW w:w="2144"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13807524330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57"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椰林村委会</w:t>
            </w:r>
          </w:p>
        </w:tc>
        <w:tc>
          <w:tcPr>
            <w:tcW w:w="1520" w:type="dxa"/>
            <w:vAlign w:val="center"/>
          </w:tcPr>
          <w:p>
            <w:pPr>
              <w:widowControl/>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刘衍洪</w:t>
            </w:r>
          </w:p>
        </w:tc>
        <w:tc>
          <w:tcPr>
            <w:tcW w:w="1920"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书记</w:t>
            </w:r>
          </w:p>
        </w:tc>
        <w:tc>
          <w:tcPr>
            <w:tcW w:w="2144"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13876203848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57"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龙海村委会</w:t>
            </w:r>
          </w:p>
        </w:tc>
        <w:tc>
          <w:tcPr>
            <w:tcW w:w="1520" w:type="dxa"/>
            <w:vAlign w:val="center"/>
          </w:tcPr>
          <w:p>
            <w:pPr>
              <w:widowControl/>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翟宏维</w:t>
            </w:r>
          </w:p>
        </w:tc>
        <w:tc>
          <w:tcPr>
            <w:tcW w:w="1920"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书记</w:t>
            </w:r>
          </w:p>
        </w:tc>
        <w:tc>
          <w:tcPr>
            <w:tcW w:w="2144"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18876966664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57"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藤桥村委会</w:t>
            </w:r>
          </w:p>
        </w:tc>
        <w:tc>
          <w:tcPr>
            <w:tcW w:w="1520" w:type="dxa"/>
            <w:vAlign w:val="center"/>
          </w:tcPr>
          <w:p>
            <w:pPr>
              <w:widowControl/>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全业旺</w:t>
            </w:r>
          </w:p>
        </w:tc>
        <w:tc>
          <w:tcPr>
            <w:tcW w:w="1920"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书记</w:t>
            </w:r>
          </w:p>
        </w:tc>
        <w:tc>
          <w:tcPr>
            <w:tcW w:w="2144"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13876918678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57"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风塘村委会</w:t>
            </w:r>
          </w:p>
        </w:tc>
        <w:tc>
          <w:tcPr>
            <w:tcW w:w="1520" w:type="dxa"/>
            <w:vAlign w:val="center"/>
          </w:tcPr>
          <w:p>
            <w:pPr>
              <w:widowControl/>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陈帮文</w:t>
            </w:r>
          </w:p>
        </w:tc>
        <w:tc>
          <w:tcPr>
            <w:tcW w:w="1920"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书记</w:t>
            </w:r>
          </w:p>
        </w:tc>
        <w:tc>
          <w:tcPr>
            <w:tcW w:w="2144"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13876203100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57"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洪李村委会</w:t>
            </w:r>
          </w:p>
        </w:tc>
        <w:tc>
          <w:tcPr>
            <w:tcW w:w="1520" w:type="dxa"/>
            <w:vAlign w:val="center"/>
          </w:tcPr>
          <w:p>
            <w:pPr>
              <w:widowControl/>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王康熙</w:t>
            </w:r>
          </w:p>
        </w:tc>
        <w:tc>
          <w:tcPr>
            <w:tcW w:w="1920"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书记</w:t>
            </w:r>
          </w:p>
        </w:tc>
        <w:tc>
          <w:tcPr>
            <w:tcW w:w="2144"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13518887799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57"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北山村委会</w:t>
            </w:r>
          </w:p>
        </w:tc>
        <w:tc>
          <w:tcPr>
            <w:tcW w:w="1520" w:type="dxa"/>
            <w:vAlign w:val="center"/>
          </w:tcPr>
          <w:p>
            <w:pPr>
              <w:widowControl/>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苏玉花</w:t>
            </w:r>
          </w:p>
        </w:tc>
        <w:tc>
          <w:tcPr>
            <w:tcW w:w="1920"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书记</w:t>
            </w:r>
          </w:p>
        </w:tc>
        <w:tc>
          <w:tcPr>
            <w:tcW w:w="2144"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13198905731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57"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龙江村委会</w:t>
            </w:r>
          </w:p>
        </w:tc>
        <w:tc>
          <w:tcPr>
            <w:tcW w:w="1520" w:type="dxa"/>
            <w:vAlign w:val="center"/>
          </w:tcPr>
          <w:p>
            <w:pPr>
              <w:widowControl/>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黎育江</w:t>
            </w:r>
          </w:p>
        </w:tc>
        <w:tc>
          <w:tcPr>
            <w:tcW w:w="1920"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书记</w:t>
            </w:r>
          </w:p>
        </w:tc>
        <w:tc>
          <w:tcPr>
            <w:tcW w:w="2144"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13178920020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57"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林新村委会</w:t>
            </w:r>
          </w:p>
        </w:tc>
        <w:tc>
          <w:tcPr>
            <w:tcW w:w="1520" w:type="dxa"/>
            <w:vAlign w:val="center"/>
          </w:tcPr>
          <w:p>
            <w:pPr>
              <w:widowControl/>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徐翔</w:t>
            </w:r>
          </w:p>
        </w:tc>
        <w:tc>
          <w:tcPr>
            <w:tcW w:w="1920"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书记</w:t>
            </w:r>
          </w:p>
        </w:tc>
        <w:tc>
          <w:tcPr>
            <w:tcW w:w="2144"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13006077997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57"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三灶村委会</w:t>
            </w:r>
          </w:p>
        </w:tc>
        <w:tc>
          <w:tcPr>
            <w:tcW w:w="1520" w:type="dxa"/>
            <w:vAlign w:val="center"/>
          </w:tcPr>
          <w:p>
            <w:pPr>
              <w:widowControl/>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欧能友</w:t>
            </w:r>
          </w:p>
        </w:tc>
        <w:tc>
          <w:tcPr>
            <w:tcW w:w="1920"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书记</w:t>
            </w:r>
          </w:p>
        </w:tc>
        <w:tc>
          <w:tcPr>
            <w:tcW w:w="2144"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15103696999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57"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庄大村委会</w:t>
            </w:r>
          </w:p>
        </w:tc>
        <w:tc>
          <w:tcPr>
            <w:tcW w:w="1520" w:type="dxa"/>
            <w:vAlign w:val="center"/>
          </w:tcPr>
          <w:p>
            <w:pPr>
              <w:widowControl/>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杨亮</w:t>
            </w:r>
          </w:p>
        </w:tc>
        <w:tc>
          <w:tcPr>
            <w:tcW w:w="1920"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书记</w:t>
            </w:r>
          </w:p>
        </w:tc>
        <w:tc>
          <w:tcPr>
            <w:tcW w:w="2144"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18876792486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57"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湾坡村委会</w:t>
            </w:r>
          </w:p>
        </w:tc>
        <w:tc>
          <w:tcPr>
            <w:tcW w:w="1520" w:type="dxa"/>
            <w:vAlign w:val="center"/>
          </w:tcPr>
          <w:p>
            <w:pPr>
              <w:widowControl/>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周其川</w:t>
            </w:r>
          </w:p>
        </w:tc>
        <w:tc>
          <w:tcPr>
            <w:tcW w:w="1920"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书记</w:t>
            </w:r>
          </w:p>
        </w:tc>
        <w:tc>
          <w:tcPr>
            <w:tcW w:w="2144"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18789968998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57"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江林村委会</w:t>
            </w:r>
          </w:p>
        </w:tc>
        <w:tc>
          <w:tcPr>
            <w:tcW w:w="1520" w:type="dxa"/>
            <w:vAlign w:val="center"/>
          </w:tcPr>
          <w:p>
            <w:pPr>
              <w:widowControl/>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林廷文</w:t>
            </w:r>
          </w:p>
        </w:tc>
        <w:tc>
          <w:tcPr>
            <w:tcW w:w="1920"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书记</w:t>
            </w:r>
          </w:p>
        </w:tc>
        <w:tc>
          <w:tcPr>
            <w:tcW w:w="2144"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13158975606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57"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青田村委会</w:t>
            </w:r>
          </w:p>
        </w:tc>
        <w:tc>
          <w:tcPr>
            <w:tcW w:w="1520" w:type="dxa"/>
            <w:vAlign w:val="center"/>
          </w:tcPr>
          <w:p>
            <w:pPr>
              <w:widowControl/>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蒲忠源</w:t>
            </w:r>
          </w:p>
        </w:tc>
        <w:tc>
          <w:tcPr>
            <w:tcW w:w="1920"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书记</w:t>
            </w:r>
          </w:p>
        </w:tc>
        <w:tc>
          <w:tcPr>
            <w:tcW w:w="2144"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13876420006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57"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铁炉村委会</w:t>
            </w:r>
          </w:p>
        </w:tc>
        <w:tc>
          <w:tcPr>
            <w:tcW w:w="1520" w:type="dxa"/>
            <w:vAlign w:val="center"/>
          </w:tcPr>
          <w:p>
            <w:pPr>
              <w:widowControl/>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蒲少忠</w:t>
            </w:r>
          </w:p>
        </w:tc>
        <w:tc>
          <w:tcPr>
            <w:tcW w:w="1920"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书记</w:t>
            </w:r>
          </w:p>
        </w:tc>
        <w:tc>
          <w:tcPr>
            <w:tcW w:w="2144"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13876580059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57"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南田社区</w:t>
            </w:r>
          </w:p>
        </w:tc>
        <w:tc>
          <w:tcPr>
            <w:tcW w:w="1520"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符天德</w:t>
            </w:r>
          </w:p>
        </w:tc>
        <w:tc>
          <w:tcPr>
            <w:tcW w:w="1920"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书记</w:t>
            </w:r>
          </w:p>
        </w:tc>
        <w:tc>
          <w:tcPr>
            <w:tcW w:w="2144"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13907601608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57"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长海社区</w:t>
            </w:r>
          </w:p>
        </w:tc>
        <w:tc>
          <w:tcPr>
            <w:tcW w:w="1520"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黎思思</w:t>
            </w:r>
          </w:p>
        </w:tc>
        <w:tc>
          <w:tcPr>
            <w:tcW w:w="1920"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书记</w:t>
            </w:r>
          </w:p>
        </w:tc>
        <w:tc>
          <w:tcPr>
            <w:tcW w:w="2144"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13976799715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57"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红旗社区</w:t>
            </w:r>
          </w:p>
        </w:tc>
        <w:tc>
          <w:tcPr>
            <w:tcW w:w="1520"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谢明</w:t>
            </w:r>
          </w:p>
        </w:tc>
        <w:tc>
          <w:tcPr>
            <w:tcW w:w="1920"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书记</w:t>
            </w:r>
          </w:p>
        </w:tc>
        <w:tc>
          <w:tcPr>
            <w:tcW w:w="2144" w:type="dxa"/>
            <w:vAlign w:val="center"/>
          </w:tcPr>
          <w:p>
            <w:pPr>
              <w:spacing w:line="5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13876660418</w:t>
            </w:r>
          </w:p>
        </w:tc>
      </w:tr>
    </w:tbl>
    <w:p>
      <w:pPr>
        <w:rPr>
          <w:rFonts w:asciiTheme="minorEastAsia" w:hAnsiTheme="minorEastAsia" w:eastAsiaTheme="minorEastAsia"/>
          <w:sz w:val="21"/>
          <w:szCs w:val="21"/>
        </w:rPr>
        <w:sectPr>
          <w:headerReference r:id="rId4" w:type="default"/>
          <w:footerReference r:id="rId5" w:type="default"/>
          <w:pgSz w:w="11849" w:h="16781"/>
          <w:pgMar w:top="1474" w:right="1701" w:bottom="1474" w:left="1701" w:header="851" w:footer="794" w:gutter="0"/>
          <w:pgNumType w:start="1"/>
          <w:cols w:space="720" w:num="1"/>
          <w:docGrid w:linePitch="312" w:charSpace="0"/>
        </w:sectPr>
      </w:pPr>
    </w:p>
    <w:p>
      <w:pPr>
        <w:pStyle w:val="3"/>
        <w:spacing w:before="0" w:after="0" w:line="240" w:lineRule="auto"/>
        <w:ind w:firstLine="642" w:firstLineChars="200"/>
        <w:rPr>
          <w:rFonts w:asciiTheme="majorEastAsia" w:hAnsiTheme="majorEastAsia" w:cstheme="majorEastAsia"/>
          <w:lang w:eastAsia="zh-CN"/>
        </w:rPr>
      </w:pPr>
      <w:bookmarkStart w:id="521" w:name="_Toc19891"/>
      <w:bookmarkStart w:id="522" w:name="_Toc10054"/>
      <w:bookmarkStart w:id="523" w:name="_Toc433114846"/>
      <w:r>
        <w:rPr>
          <w:rFonts w:hint="eastAsia" w:asciiTheme="majorEastAsia" w:hAnsiTheme="majorEastAsia" w:cstheme="majorEastAsia"/>
          <w:lang w:eastAsia="zh-CN"/>
        </w:rPr>
        <w:t>附件7 海棠区重点企业单位人员通讯录</w:t>
      </w:r>
      <w:bookmarkEnd w:id="521"/>
      <w:bookmarkEnd w:id="522"/>
      <w:bookmarkEnd w:id="523"/>
    </w:p>
    <w:tbl>
      <w:tblPr>
        <w:tblStyle w:val="29"/>
        <w:tblW w:w="9362" w:type="dxa"/>
        <w:jc w:val="center"/>
        <w:tblLayout w:type="fixed"/>
        <w:tblCellMar>
          <w:top w:w="0" w:type="dxa"/>
          <w:left w:w="108" w:type="dxa"/>
          <w:bottom w:w="0" w:type="dxa"/>
          <w:right w:w="108" w:type="dxa"/>
        </w:tblCellMar>
      </w:tblPr>
      <w:tblGrid>
        <w:gridCol w:w="2920"/>
        <w:gridCol w:w="1259"/>
        <w:gridCol w:w="1890"/>
        <w:gridCol w:w="1815"/>
        <w:gridCol w:w="1478"/>
      </w:tblGrid>
      <w:tr>
        <w:tblPrEx>
          <w:tblCellMar>
            <w:top w:w="0" w:type="dxa"/>
            <w:left w:w="108" w:type="dxa"/>
            <w:bottom w:w="0" w:type="dxa"/>
            <w:right w:w="108" w:type="dxa"/>
          </w:tblCellMar>
        </w:tblPrEx>
        <w:trPr>
          <w:trHeight w:val="559" w:hRule="atLeast"/>
          <w:jc w:val="center"/>
        </w:trPr>
        <w:tc>
          <w:tcPr>
            <w:tcW w:w="29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单位名称</w:t>
            </w:r>
          </w:p>
        </w:tc>
        <w:tc>
          <w:tcPr>
            <w:tcW w:w="1259" w:type="dxa"/>
            <w:tcBorders>
              <w:top w:val="single" w:color="auto" w:sz="4" w:space="0"/>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姓名</w:t>
            </w:r>
          </w:p>
        </w:tc>
        <w:tc>
          <w:tcPr>
            <w:tcW w:w="1890" w:type="dxa"/>
            <w:tcBorders>
              <w:top w:val="single" w:color="auto" w:sz="4" w:space="0"/>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职称</w:t>
            </w:r>
          </w:p>
        </w:tc>
        <w:tc>
          <w:tcPr>
            <w:tcW w:w="1815" w:type="dxa"/>
            <w:tcBorders>
              <w:top w:val="single" w:color="auto" w:sz="4" w:space="0"/>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联系方式</w:t>
            </w:r>
          </w:p>
        </w:tc>
        <w:tc>
          <w:tcPr>
            <w:tcW w:w="1478" w:type="dxa"/>
            <w:tcBorders>
              <w:top w:val="single" w:color="auto" w:sz="4" w:space="0"/>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办公室电话</w:t>
            </w:r>
          </w:p>
        </w:tc>
      </w:tr>
      <w:tr>
        <w:tblPrEx>
          <w:tblCellMar>
            <w:top w:w="0" w:type="dxa"/>
            <w:left w:w="108" w:type="dxa"/>
            <w:bottom w:w="0" w:type="dxa"/>
            <w:right w:w="108" w:type="dxa"/>
          </w:tblCellMar>
        </w:tblPrEx>
        <w:trPr>
          <w:trHeight w:val="185" w:hRule="atLeast"/>
          <w:jc w:val="center"/>
        </w:trPr>
        <w:tc>
          <w:tcPr>
            <w:tcW w:w="2920" w:type="dxa"/>
            <w:vMerge w:val="restart"/>
            <w:tcBorders>
              <w:top w:val="nil"/>
              <w:left w:val="single" w:color="auto" w:sz="4" w:space="0"/>
              <w:bottom w:val="single" w:color="000000"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中免集团三亚市内免税店有限公司</w:t>
            </w:r>
          </w:p>
        </w:tc>
        <w:tc>
          <w:tcPr>
            <w:tcW w:w="1259"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钱  峰</w:t>
            </w:r>
          </w:p>
        </w:tc>
        <w:tc>
          <w:tcPr>
            <w:tcW w:w="1890"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  监</w:t>
            </w:r>
          </w:p>
        </w:tc>
        <w:tc>
          <w:tcPr>
            <w:tcW w:w="1815"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15692560999</w:t>
            </w:r>
          </w:p>
        </w:tc>
        <w:tc>
          <w:tcPr>
            <w:tcW w:w="1478" w:type="dxa"/>
            <w:vMerge w:val="restart"/>
            <w:tcBorders>
              <w:top w:val="nil"/>
              <w:left w:val="single" w:color="auto" w:sz="4" w:space="0"/>
              <w:bottom w:val="single" w:color="000000"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88585561</w:t>
            </w:r>
          </w:p>
        </w:tc>
      </w:tr>
      <w:tr>
        <w:tblPrEx>
          <w:tblCellMar>
            <w:top w:w="0" w:type="dxa"/>
            <w:left w:w="108" w:type="dxa"/>
            <w:bottom w:w="0" w:type="dxa"/>
            <w:right w:w="108" w:type="dxa"/>
          </w:tblCellMar>
        </w:tblPrEx>
        <w:trPr>
          <w:trHeight w:val="413" w:hRule="atLeast"/>
          <w:jc w:val="center"/>
        </w:trPr>
        <w:tc>
          <w:tcPr>
            <w:tcW w:w="2920"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c>
          <w:tcPr>
            <w:tcW w:w="1259"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衷先生</w:t>
            </w:r>
          </w:p>
        </w:tc>
        <w:tc>
          <w:tcPr>
            <w:tcW w:w="1890"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安全生产负责人</w:t>
            </w:r>
          </w:p>
        </w:tc>
        <w:tc>
          <w:tcPr>
            <w:tcW w:w="1815"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18689554433</w:t>
            </w:r>
          </w:p>
        </w:tc>
        <w:tc>
          <w:tcPr>
            <w:tcW w:w="1478"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313" w:hRule="atLeast"/>
          <w:jc w:val="center"/>
        </w:trPr>
        <w:tc>
          <w:tcPr>
            <w:tcW w:w="2920"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c>
          <w:tcPr>
            <w:tcW w:w="1259" w:type="dxa"/>
            <w:tcBorders>
              <w:top w:val="nil"/>
              <w:left w:val="nil"/>
              <w:bottom w:val="nil"/>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邢曾泽</w:t>
            </w:r>
          </w:p>
        </w:tc>
        <w:tc>
          <w:tcPr>
            <w:tcW w:w="1890" w:type="dxa"/>
            <w:tcBorders>
              <w:top w:val="nil"/>
              <w:left w:val="nil"/>
              <w:bottom w:val="nil"/>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主管</w:t>
            </w:r>
          </w:p>
        </w:tc>
        <w:tc>
          <w:tcPr>
            <w:tcW w:w="1815" w:type="dxa"/>
            <w:tcBorders>
              <w:top w:val="nil"/>
              <w:left w:val="nil"/>
              <w:bottom w:val="nil"/>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13697589222</w:t>
            </w:r>
          </w:p>
        </w:tc>
        <w:tc>
          <w:tcPr>
            <w:tcW w:w="1478"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447" w:hRule="atLeast"/>
          <w:jc w:val="center"/>
        </w:trPr>
        <w:tc>
          <w:tcPr>
            <w:tcW w:w="2920" w:type="dxa"/>
            <w:vMerge w:val="restart"/>
            <w:tcBorders>
              <w:top w:val="nil"/>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海南海景乐园国际有限公司三亚蜈支洲岛旅游区</w:t>
            </w:r>
          </w:p>
        </w:tc>
        <w:tc>
          <w:tcPr>
            <w:tcW w:w="12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丁  峰</w:t>
            </w:r>
          </w:p>
        </w:tc>
        <w:tc>
          <w:tcPr>
            <w:tcW w:w="18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码头负责人</w:t>
            </w:r>
          </w:p>
        </w:tc>
        <w:tc>
          <w:tcPr>
            <w:tcW w:w="1815" w:type="dxa"/>
            <w:tcBorders>
              <w:top w:val="single" w:color="auto" w:sz="4" w:space="0"/>
              <w:left w:val="single" w:color="auto" w:sz="4" w:space="0"/>
              <w:bottom w:val="single" w:color="000000"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13876203288</w:t>
            </w:r>
          </w:p>
        </w:tc>
        <w:tc>
          <w:tcPr>
            <w:tcW w:w="1478" w:type="dxa"/>
            <w:vMerge w:val="restart"/>
            <w:tcBorders>
              <w:top w:val="nil"/>
              <w:left w:val="single" w:color="auto" w:sz="4" w:space="0"/>
              <w:bottom w:val="single" w:color="000000"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88751257</w:t>
            </w:r>
          </w:p>
        </w:tc>
      </w:tr>
      <w:tr>
        <w:tblPrEx>
          <w:tblCellMar>
            <w:top w:w="0" w:type="dxa"/>
            <w:left w:w="108" w:type="dxa"/>
            <w:bottom w:w="0" w:type="dxa"/>
            <w:right w:w="108" w:type="dxa"/>
          </w:tblCellMar>
        </w:tblPrEx>
        <w:trPr>
          <w:trHeight w:val="456" w:hRule="atLeast"/>
          <w:jc w:val="center"/>
        </w:trPr>
        <w:tc>
          <w:tcPr>
            <w:tcW w:w="2920" w:type="dxa"/>
            <w:vMerge w:val="continue"/>
            <w:tcBorders>
              <w:top w:val="nil"/>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杨晓海</w:t>
            </w:r>
          </w:p>
        </w:tc>
        <w:tc>
          <w:tcPr>
            <w:tcW w:w="18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岛上负责人</w:t>
            </w:r>
          </w:p>
        </w:tc>
        <w:tc>
          <w:tcPr>
            <w:tcW w:w="181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18889675899</w:t>
            </w:r>
          </w:p>
        </w:tc>
        <w:tc>
          <w:tcPr>
            <w:tcW w:w="1478"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559" w:hRule="atLeast"/>
          <w:jc w:val="center"/>
        </w:trPr>
        <w:tc>
          <w:tcPr>
            <w:tcW w:w="2920" w:type="dxa"/>
            <w:vMerge w:val="restart"/>
            <w:tcBorders>
              <w:top w:val="nil"/>
              <w:left w:val="single" w:color="auto" w:sz="4" w:space="0"/>
              <w:bottom w:val="single" w:color="000000"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海南瑞泽新型建材股份有限公司海棠湾分公司</w:t>
            </w:r>
          </w:p>
        </w:tc>
        <w:tc>
          <w:tcPr>
            <w:tcW w:w="1259"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邝敦优</w:t>
            </w:r>
          </w:p>
        </w:tc>
        <w:tc>
          <w:tcPr>
            <w:tcW w:w="1890"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安全生产负责人</w:t>
            </w:r>
          </w:p>
        </w:tc>
        <w:tc>
          <w:tcPr>
            <w:tcW w:w="1815" w:type="dxa"/>
            <w:vMerge w:val="restart"/>
            <w:tcBorders>
              <w:top w:val="nil"/>
              <w:left w:val="single" w:color="auto" w:sz="4" w:space="0"/>
              <w:bottom w:val="single" w:color="000000"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13518868230</w:t>
            </w:r>
          </w:p>
        </w:tc>
        <w:tc>
          <w:tcPr>
            <w:tcW w:w="1478" w:type="dxa"/>
            <w:vMerge w:val="restart"/>
            <w:tcBorders>
              <w:top w:val="nil"/>
              <w:left w:val="single" w:color="auto" w:sz="4" w:space="0"/>
              <w:bottom w:val="single" w:color="000000"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88752921</w:t>
            </w:r>
          </w:p>
        </w:tc>
      </w:tr>
      <w:tr>
        <w:tblPrEx>
          <w:tblCellMar>
            <w:top w:w="0" w:type="dxa"/>
            <w:left w:w="108" w:type="dxa"/>
            <w:bottom w:w="0" w:type="dxa"/>
            <w:right w:w="108" w:type="dxa"/>
          </w:tblCellMar>
        </w:tblPrEx>
        <w:trPr>
          <w:trHeight w:val="360" w:hRule="atLeast"/>
          <w:jc w:val="center"/>
        </w:trPr>
        <w:tc>
          <w:tcPr>
            <w:tcW w:w="2920"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c>
          <w:tcPr>
            <w:tcW w:w="125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c>
          <w:tcPr>
            <w:tcW w:w="189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c>
          <w:tcPr>
            <w:tcW w:w="1815"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c>
          <w:tcPr>
            <w:tcW w:w="1478"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323" w:hRule="atLeast"/>
          <w:jc w:val="center"/>
        </w:trPr>
        <w:tc>
          <w:tcPr>
            <w:tcW w:w="2920" w:type="dxa"/>
            <w:vMerge w:val="restart"/>
            <w:tcBorders>
              <w:top w:val="nil"/>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三亚瑞丰祥实业有限公司(采石场)</w:t>
            </w:r>
          </w:p>
        </w:tc>
        <w:tc>
          <w:tcPr>
            <w:tcW w:w="1259" w:type="dxa"/>
            <w:tcBorders>
              <w:top w:val="single" w:color="auto" w:sz="4" w:space="0"/>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钟祥师</w:t>
            </w:r>
          </w:p>
        </w:tc>
        <w:tc>
          <w:tcPr>
            <w:tcW w:w="1890" w:type="dxa"/>
            <w:tcBorders>
              <w:top w:val="single" w:color="auto" w:sz="4" w:space="0"/>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总经理（负责人）</w:t>
            </w:r>
          </w:p>
        </w:tc>
        <w:tc>
          <w:tcPr>
            <w:tcW w:w="1815"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13876540230</w:t>
            </w:r>
          </w:p>
        </w:tc>
        <w:tc>
          <w:tcPr>
            <w:tcW w:w="1478"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176" w:hRule="atLeast"/>
          <w:jc w:val="center"/>
        </w:trPr>
        <w:tc>
          <w:tcPr>
            <w:tcW w:w="2920" w:type="dxa"/>
            <w:vMerge w:val="continue"/>
            <w:tcBorders>
              <w:top w:val="nil"/>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c>
          <w:tcPr>
            <w:tcW w:w="1259"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文  祥</w:t>
            </w:r>
          </w:p>
        </w:tc>
        <w:tc>
          <w:tcPr>
            <w:tcW w:w="1890"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安全生产负责人</w:t>
            </w:r>
          </w:p>
        </w:tc>
        <w:tc>
          <w:tcPr>
            <w:tcW w:w="1815"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13876540230</w:t>
            </w:r>
          </w:p>
        </w:tc>
        <w:tc>
          <w:tcPr>
            <w:tcW w:w="1478"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179" w:hRule="atLeast"/>
          <w:jc w:val="center"/>
        </w:trPr>
        <w:tc>
          <w:tcPr>
            <w:tcW w:w="2920" w:type="dxa"/>
            <w:vMerge w:val="restart"/>
            <w:tcBorders>
              <w:top w:val="nil"/>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三亚长丰海洋天然气供气有限公司</w:t>
            </w:r>
          </w:p>
        </w:tc>
        <w:tc>
          <w:tcPr>
            <w:tcW w:w="1259"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林华俊</w:t>
            </w:r>
          </w:p>
        </w:tc>
        <w:tc>
          <w:tcPr>
            <w:tcW w:w="1890"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总经理</w:t>
            </w:r>
          </w:p>
        </w:tc>
        <w:tc>
          <w:tcPr>
            <w:tcW w:w="1815"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c>
          <w:tcPr>
            <w:tcW w:w="1478"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88612339</w:t>
            </w:r>
          </w:p>
        </w:tc>
      </w:tr>
      <w:tr>
        <w:tblPrEx>
          <w:tblCellMar>
            <w:top w:w="0" w:type="dxa"/>
            <w:left w:w="108" w:type="dxa"/>
            <w:bottom w:w="0" w:type="dxa"/>
            <w:right w:w="108" w:type="dxa"/>
          </w:tblCellMar>
        </w:tblPrEx>
        <w:trPr>
          <w:trHeight w:val="358" w:hRule="atLeast"/>
          <w:jc w:val="center"/>
        </w:trPr>
        <w:tc>
          <w:tcPr>
            <w:tcW w:w="2920" w:type="dxa"/>
            <w:vMerge w:val="continue"/>
            <w:tcBorders>
              <w:top w:val="nil"/>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c>
          <w:tcPr>
            <w:tcW w:w="1259"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苏学平</w:t>
            </w:r>
          </w:p>
        </w:tc>
        <w:tc>
          <w:tcPr>
            <w:tcW w:w="1890"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总经理</w:t>
            </w:r>
          </w:p>
        </w:tc>
        <w:tc>
          <w:tcPr>
            <w:tcW w:w="1815"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13976283331</w:t>
            </w:r>
          </w:p>
        </w:tc>
        <w:tc>
          <w:tcPr>
            <w:tcW w:w="1478"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88612268</w:t>
            </w:r>
          </w:p>
        </w:tc>
      </w:tr>
      <w:tr>
        <w:tblPrEx>
          <w:tblCellMar>
            <w:top w:w="0" w:type="dxa"/>
            <w:left w:w="108" w:type="dxa"/>
            <w:bottom w:w="0" w:type="dxa"/>
            <w:right w:w="108" w:type="dxa"/>
          </w:tblCellMar>
        </w:tblPrEx>
        <w:trPr>
          <w:trHeight w:val="85" w:hRule="atLeast"/>
          <w:jc w:val="center"/>
        </w:trPr>
        <w:tc>
          <w:tcPr>
            <w:tcW w:w="2920" w:type="dxa"/>
            <w:vMerge w:val="continue"/>
            <w:tcBorders>
              <w:top w:val="nil"/>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c>
          <w:tcPr>
            <w:tcW w:w="1259"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文  勇</w:t>
            </w:r>
          </w:p>
        </w:tc>
        <w:tc>
          <w:tcPr>
            <w:tcW w:w="1890"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安全主管</w:t>
            </w:r>
          </w:p>
        </w:tc>
        <w:tc>
          <w:tcPr>
            <w:tcW w:w="1815"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18089844168</w:t>
            </w:r>
          </w:p>
        </w:tc>
        <w:tc>
          <w:tcPr>
            <w:tcW w:w="1478"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88612280</w:t>
            </w:r>
          </w:p>
        </w:tc>
      </w:tr>
      <w:tr>
        <w:tblPrEx>
          <w:tblCellMar>
            <w:top w:w="0" w:type="dxa"/>
            <w:left w:w="108" w:type="dxa"/>
            <w:bottom w:w="0" w:type="dxa"/>
            <w:right w:w="108" w:type="dxa"/>
          </w:tblCellMar>
        </w:tblPrEx>
        <w:trPr>
          <w:trHeight w:val="85" w:hRule="atLeast"/>
          <w:jc w:val="center"/>
        </w:trPr>
        <w:tc>
          <w:tcPr>
            <w:tcW w:w="2920" w:type="dxa"/>
            <w:vMerge w:val="restart"/>
            <w:tcBorders>
              <w:top w:val="nil"/>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三亚海棠湾轻化有限公司海棠湾供气站</w:t>
            </w:r>
          </w:p>
        </w:tc>
        <w:tc>
          <w:tcPr>
            <w:tcW w:w="1259"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陈德辉</w:t>
            </w:r>
          </w:p>
        </w:tc>
        <w:tc>
          <w:tcPr>
            <w:tcW w:w="1890"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总经理（负责人）</w:t>
            </w:r>
          </w:p>
        </w:tc>
        <w:tc>
          <w:tcPr>
            <w:tcW w:w="1815"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13976185578</w:t>
            </w:r>
          </w:p>
        </w:tc>
        <w:tc>
          <w:tcPr>
            <w:tcW w:w="1478"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273" w:hRule="atLeast"/>
          <w:jc w:val="center"/>
        </w:trPr>
        <w:tc>
          <w:tcPr>
            <w:tcW w:w="2920" w:type="dxa"/>
            <w:vMerge w:val="continue"/>
            <w:tcBorders>
              <w:top w:val="nil"/>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c>
          <w:tcPr>
            <w:tcW w:w="1259"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陈宗强</w:t>
            </w:r>
          </w:p>
        </w:tc>
        <w:tc>
          <w:tcPr>
            <w:tcW w:w="1890"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安全生产负责人</w:t>
            </w:r>
          </w:p>
        </w:tc>
        <w:tc>
          <w:tcPr>
            <w:tcW w:w="1815"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13976791135</w:t>
            </w:r>
          </w:p>
        </w:tc>
        <w:tc>
          <w:tcPr>
            <w:tcW w:w="1478"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278" w:hRule="atLeast"/>
          <w:jc w:val="center"/>
        </w:trPr>
        <w:tc>
          <w:tcPr>
            <w:tcW w:w="2920" w:type="dxa"/>
            <w:vMerge w:val="restart"/>
            <w:tcBorders>
              <w:top w:val="nil"/>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三亚迅发石油贸易有限公司海棠湾迅发加油站</w:t>
            </w:r>
          </w:p>
        </w:tc>
        <w:tc>
          <w:tcPr>
            <w:tcW w:w="1259"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杨时权</w:t>
            </w:r>
          </w:p>
        </w:tc>
        <w:tc>
          <w:tcPr>
            <w:tcW w:w="1890"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总经理（负责人）</w:t>
            </w:r>
          </w:p>
        </w:tc>
        <w:tc>
          <w:tcPr>
            <w:tcW w:w="1815"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13876868656</w:t>
            </w:r>
          </w:p>
        </w:tc>
        <w:tc>
          <w:tcPr>
            <w:tcW w:w="1478"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125" w:hRule="atLeast"/>
          <w:jc w:val="center"/>
        </w:trPr>
        <w:tc>
          <w:tcPr>
            <w:tcW w:w="2920" w:type="dxa"/>
            <w:vMerge w:val="continue"/>
            <w:tcBorders>
              <w:top w:val="nil"/>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c>
          <w:tcPr>
            <w:tcW w:w="1259"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徐克志</w:t>
            </w:r>
          </w:p>
        </w:tc>
        <w:tc>
          <w:tcPr>
            <w:tcW w:w="1890"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安全生产负责人</w:t>
            </w:r>
          </w:p>
        </w:tc>
        <w:tc>
          <w:tcPr>
            <w:tcW w:w="1815"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18876195999</w:t>
            </w:r>
          </w:p>
        </w:tc>
        <w:tc>
          <w:tcPr>
            <w:tcW w:w="1478"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130" w:hRule="atLeast"/>
          <w:jc w:val="center"/>
        </w:trPr>
        <w:tc>
          <w:tcPr>
            <w:tcW w:w="2920" w:type="dxa"/>
            <w:vMerge w:val="restart"/>
            <w:tcBorders>
              <w:top w:val="nil"/>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三亚中交投资建设有限公司</w:t>
            </w:r>
          </w:p>
        </w:tc>
        <w:tc>
          <w:tcPr>
            <w:tcW w:w="1259"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杨厚春</w:t>
            </w:r>
          </w:p>
        </w:tc>
        <w:tc>
          <w:tcPr>
            <w:tcW w:w="1890"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总经理</w:t>
            </w:r>
          </w:p>
        </w:tc>
        <w:tc>
          <w:tcPr>
            <w:tcW w:w="1815"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18689869866</w:t>
            </w:r>
          </w:p>
        </w:tc>
        <w:tc>
          <w:tcPr>
            <w:tcW w:w="1478"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275" w:hRule="atLeast"/>
          <w:jc w:val="center"/>
        </w:trPr>
        <w:tc>
          <w:tcPr>
            <w:tcW w:w="2920" w:type="dxa"/>
            <w:vMerge w:val="continue"/>
            <w:tcBorders>
              <w:top w:val="nil"/>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c>
          <w:tcPr>
            <w:tcW w:w="1259"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孙聪</w:t>
            </w:r>
          </w:p>
        </w:tc>
        <w:tc>
          <w:tcPr>
            <w:tcW w:w="1890"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安全生产负责人</w:t>
            </w:r>
          </w:p>
        </w:tc>
        <w:tc>
          <w:tcPr>
            <w:tcW w:w="1815"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13809202991</w:t>
            </w:r>
          </w:p>
        </w:tc>
        <w:tc>
          <w:tcPr>
            <w:tcW w:w="1478"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559" w:hRule="atLeast"/>
          <w:jc w:val="center"/>
        </w:trPr>
        <w:tc>
          <w:tcPr>
            <w:tcW w:w="29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中建五局三亚财经国际论坛中心</w:t>
            </w:r>
          </w:p>
        </w:tc>
        <w:tc>
          <w:tcPr>
            <w:tcW w:w="1259" w:type="dxa"/>
            <w:tcBorders>
              <w:top w:val="single" w:color="auto" w:sz="4" w:space="0"/>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杨  总</w:t>
            </w:r>
          </w:p>
        </w:tc>
        <w:tc>
          <w:tcPr>
            <w:tcW w:w="1890" w:type="dxa"/>
            <w:tcBorders>
              <w:top w:val="single" w:color="auto" w:sz="4" w:space="0"/>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安全生产负责人</w:t>
            </w:r>
          </w:p>
        </w:tc>
        <w:tc>
          <w:tcPr>
            <w:tcW w:w="1815" w:type="dxa"/>
            <w:tcBorders>
              <w:top w:val="single" w:color="auto" w:sz="4" w:space="0"/>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13725444268</w:t>
            </w:r>
          </w:p>
        </w:tc>
        <w:tc>
          <w:tcPr>
            <w:tcW w:w="1478" w:type="dxa"/>
            <w:tcBorders>
              <w:top w:val="single" w:color="auto" w:sz="4" w:space="0"/>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144" w:hRule="atLeast"/>
          <w:jc w:val="center"/>
        </w:trPr>
        <w:tc>
          <w:tcPr>
            <w:tcW w:w="2920" w:type="dxa"/>
            <w:vMerge w:val="restart"/>
            <w:tcBorders>
              <w:top w:val="nil"/>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中国建筑一局（集团）有限公司三亚海棠湾亚特兰蒂斯酒店项目（一期）工程</w:t>
            </w:r>
          </w:p>
        </w:tc>
        <w:tc>
          <w:tcPr>
            <w:tcW w:w="1259"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陈  钢</w:t>
            </w:r>
          </w:p>
        </w:tc>
        <w:tc>
          <w:tcPr>
            <w:tcW w:w="1890"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总经理（负责人）</w:t>
            </w:r>
          </w:p>
        </w:tc>
        <w:tc>
          <w:tcPr>
            <w:tcW w:w="1815"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15371850910</w:t>
            </w:r>
          </w:p>
        </w:tc>
        <w:tc>
          <w:tcPr>
            <w:tcW w:w="1478"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277" w:hRule="atLeast"/>
          <w:jc w:val="center"/>
        </w:trPr>
        <w:tc>
          <w:tcPr>
            <w:tcW w:w="2920" w:type="dxa"/>
            <w:vMerge w:val="continue"/>
            <w:tcBorders>
              <w:top w:val="nil"/>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c>
          <w:tcPr>
            <w:tcW w:w="1259"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孟祥杰</w:t>
            </w:r>
          </w:p>
        </w:tc>
        <w:tc>
          <w:tcPr>
            <w:tcW w:w="1890"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安全生产负责人</w:t>
            </w:r>
          </w:p>
        </w:tc>
        <w:tc>
          <w:tcPr>
            <w:tcW w:w="1815"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18600911822</w:t>
            </w:r>
          </w:p>
        </w:tc>
        <w:tc>
          <w:tcPr>
            <w:tcW w:w="1478"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143" w:hRule="atLeast"/>
          <w:jc w:val="center"/>
        </w:trPr>
        <w:tc>
          <w:tcPr>
            <w:tcW w:w="2920" w:type="dxa"/>
            <w:vMerge w:val="restart"/>
            <w:tcBorders>
              <w:top w:val="nil"/>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三亚海棠湾公共交通有限公司</w:t>
            </w:r>
          </w:p>
        </w:tc>
        <w:tc>
          <w:tcPr>
            <w:tcW w:w="1259"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陈海洪</w:t>
            </w:r>
          </w:p>
        </w:tc>
        <w:tc>
          <w:tcPr>
            <w:tcW w:w="1890"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总经理（负责人）</w:t>
            </w:r>
          </w:p>
        </w:tc>
        <w:tc>
          <w:tcPr>
            <w:tcW w:w="1815"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13907603018</w:t>
            </w:r>
          </w:p>
        </w:tc>
        <w:tc>
          <w:tcPr>
            <w:tcW w:w="1478"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88829133</w:t>
            </w:r>
          </w:p>
        </w:tc>
      </w:tr>
      <w:tr>
        <w:tblPrEx>
          <w:tblCellMar>
            <w:top w:w="0" w:type="dxa"/>
            <w:left w:w="108" w:type="dxa"/>
            <w:bottom w:w="0" w:type="dxa"/>
            <w:right w:w="108" w:type="dxa"/>
          </w:tblCellMar>
        </w:tblPrEx>
        <w:trPr>
          <w:trHeight w:val="416" w:hRule="atLeast"/>
          <w:jc w:val="center"/>
        </w:trPr>
        <w:tc>
          <w:tcPr>
            <w:tcW w:w="2920" w:type="dxa"/>
            <w:vMerge w:val="continue"/>
            <w:tcBorders>
              <w:top w:val="nil"/>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c>
          <w:tcPr>
            <w:tcW w:w="1259"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李维维</w:t>
            </w:r>
          </w:p>
        </w:tc>
        <w:tc>
          <w:tcPr>
            <w:tcW w:w="1890"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安全保卫副经理</w:t>
            </w:r>
          </w:p>
        </w:tc>
        <w:tc>
          <w:tcPr>
            <w:tcW w:w="1815"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18608999603</w:t>
            </w:r>
          </w:p>
        </w:tc>
        <w:tc>
          <w:tcPr>
            <w:tcW w:w="1478"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88829155</w:t>
            </w:r>
          </w:p>
        </w:tc>
      </w:tr>
      <w:tr>
        <w:tblPrEx>
          <w:tblCellMar>
            <w:top w:w="0" w:type="dxa"/>
            <w:left w:w="108" w:type="dxa"/>
            <w:bottom w:w="0" w:type="dxa"/>
            <w:right w:w="108" w:type="dxa"/>
          </w:tblCellMar>
        </w:tblPrEx>
        <w:trPr>
          <w:trHeight w:val="284" w:hRule="atLeast"/>
          <w:jc w:val="center"/>
        </w:trPr>
        <w:tc>
          <w:tcPr>
            <w:tcW w:w="2920" w:type="dxa"/>
            <w:vMerge w:val="restart"/>
            <w:tcBorders>
              <w:top w:val="nil"/>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海棠湾综合市场</w:t>
            </w:r>
          </w:p>
        </w:tc>
        <w:tc>
          <w:tcPr>
            <w:tcW w:w="1259"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陈赞勇</w:t>
            </w:r>
          </w:p>
        </w:tc>
        <w:tc>
          <w:tcPr>
            <w:tcW w:w="1890"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总经理（负责人）</w:t>
            </w:r>
          </w:p>
        </w:tc>
        <w:tc>
          <w:tcPr>
            <w:tcW w:w="1815"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13876914488</w:t>
            </w:r>
          </w:p>
        </w:tc>
        <w:tc>
          <w:tcPr>
            <w:tcW w:w="1478"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88812111</w:t>
            </w:r>
          </w:p>
        </w:tc>
      </w:tr>
      <w:tr>
        <w:tblPrEx>
          <w:tblCellMar>
            <w:top w:w="0" w:type="dxa"/>
            <w:left w:w="108" w:type="dxa"/>
            <w:bottom w:w="0" w:type="dxa"/>
            <w:right w:w="108" w:type="dxa"/>
          </w:tblCellMar>
        </w:tblPrEx>
        <w:trPr>
          <w:trHeight w:val="273" w:hRule="atLeast"/>
          <w:jc w:val="center"/>
        </w:trPr>
        <w:tc>
          <w:tcPr>
            <w:tcW w:w="2920" w:type="dxa"/>
            <w:vMerge w:val="continue"/>
            <w:tcBorders>
              <w:top w:val="nil"/>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c>
          <w:tcPr>
            <w:tcW w:w="1259"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李静川</w:t>
            </w:r>
          </w:p>
        </w:tc>
        <w:tc>
          <w:tcPr>
            <w:tcW w:w="1890"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安全生产负责人</w:t>
            </w:r>
          </w:p>
        </w:tc>
        <w:tc>
          <w:tcPr>
            <w:tcW w:w="1815"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13876202501</w:t>
            </w:r>
          </w:p>
        </w:tc>
        <w:tc>
          <w:tcPr>
            <w:tcW w:w="1478"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278" w:hRule="atLeast"/>
          <w:jc w:val="center"/>
        </w:trPr>
        <w:tc>
          <w:tcPr>
            <w:tcW w:w="2920" w:type="dxa"/>
            <w:vMerge w:val="restart"/>
            <w:tcBorders>
              <w:top w:val="nil"/>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林旺农贸市场</w:t>
            </w:r>
          </w:p>
        </w:tc>
        <w:tc>
          <w:tcPr>
            <w:tcW w:w="1259"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黎关标</w:t>
            </w:r>
          </w:p>
        </w:tc>
        <w:tc>
          <w:tcPr>
            <w:tcW w:w="1890"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负责人</w:t>
            </w:r>
          </w:p>
        </w:tc>
        <w:tc>
          <w:tcPr>
            <w:tcW w:w="1815"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13907600853</w:t>
            </w:r>
          </w:p>
        </w:tc>
        <w:tc>
          <w:tcPr>
            <w:tcW w:w="1478"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88273380</w:t>
            </w:r>
          </w:p>
        </w:tc>
      </w:tr>
      <w:tr>
        <w:tblPrEx>
          <w:tblCellMar>
            <w:top w:w="0" w:type="dxa"/>
            <w:left w:w="108" w:type="dxa"/>
            <w:bottom w:w="0" w:type="dxa"/>
            <w:right w:w="108" w:type="dxa"/>
          </w:tblCellMar>
        </w:tblPrEx>
        <w:trPr>
          <w:trHeight w:val="253" w:hRule="atLeast"/>
          <w:jc w:val="center"/>
        </w:trPr>
        <w:tc>
          <w:tcPr>
            <w:tcW w:w="2920" w:type="dxa"/>
            <w:vMerge w:val="continue"/>
            <w:tcBorders>
              <w:top w:val="nil"/>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c>
          <w:tcPr>
            <w:tcW w:w="1259"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符史岸</w:t>
            </w:r>
          </w:p>
        </w:tc>
        <w:tc>
          <w:tcPr>
            <w:tcW w:w="1890"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安全生产负责人</w:t>
            </w:r>
          </w:p>
        </w:tc>
        <w:tc>
          <w:tcPr>
            <w:tcW w:w="1815"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13637608042</w:t>
            </w:r>
          </w:p>
        </w:tc>
        <w:tc>
          <w:tcPr>
            <w:tcW w:w="1478"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116" w:hRule="atLeast"/>
          <w:jc w:val="center"/>
        </w:trPr>
        <w:tc>
          <w:tcPr>
            <w:tcW w:w="2920" w:type="dxa"/>
            <w:vMerge w:val="restart"/>
            <w:tcBorders>
              <w:top w:val="nil"/>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海棠湾藤桥天福源超市</w:t>
            </w:r>
          </w:p>
        </w:tc>
        <w:tc>
          <w:tcPr>
            <w:tcW w:w="1259"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李读济</w:t>
            </w:r>
          </w:p>
        </w:tc>
        <w:tc>
          <w:tcPr>
            <w:tcW w:w="1890"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总经理（负责人）</w:t>
            </w:r>
          </w:p>
        </w:tc>
        <w:tc>
          <w:tcPr>
            <w:tcW w:w="1815"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18789799997</w:t>
            </w:r>
          </w:p>
        </w:tc>
        <w:tc>
          <w:tcPr>
            <w:tcW w:w="1478" w:type="dxa"/>
            <w:tcBorders>
              <w:top w:val="nil"/>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120" w:hRule="atLeast"/>
          <w:jc w:val="center"/>
        </w:trPr>
        <w:tc>
          <w:tcPr>
            <w:tcW w:w="2920" w:type="dxa"/>
            <w:vMerge w:val="continue"/>
            <w:tcBorders>
              <w:top w:val="nil"/>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c>
          <w:tcPr>
            <w:tcW w:w="1259" w:type="dxa"/>
            <w:tcBorders>
              <w:top w:val="single" w:color="auto" w:sz="4" w:space="0"/>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陈泰鹏</w:t>
            </w:r>
          </w:p>
        </w:tc>
        <w:tc>
          <w:tcPr>
            <w:tcW w:w="1890" w:type="dxa"/>
            <w:tcBorders>
              <w:top w:val="single" w:color="auto" w:sz="4" w:space="0"/>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安全生产负责人</w:t>
            </w:r>
          </w:p>
        </w:tc>
        <w:tc>
          <w:tcPr>
            <w:tcW w:w="1815" w:type="dxa"/>
            <w:tcBorders>
              <w:top w:val="single" w:color="auto" w:sz="4" w:space="0"/>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13647526515</w:t>
            </w:r>
          </w:p>
        </w:tc>
        <w:tc>
          <w:tcPr>
            <w:tcW w:w="1478" w:type="dxa"/>
            <w:tcBorders>
              <w:top w:val="single" w:color="auto" w:sz="4" w:space="0"/>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85" w:hRule="atLeast"/>
          <w:jc w:val="center"/>
        </w:trPr>
        <w:tc>
          <w:tcPr>
            <w:tcW w:w="29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喜来登度假酒店</w:t>
            </w:r>
          </w:p>
        </w:tc>
        <w:tc>
          <w:tcPr>
            <w:tcW w:w="1259" w:type="dxa"/>
            <w:tcBorders>
              <w:top w:val="single" w:color="auto" w:sz="4" w:space="0"/>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杨伟</w:t>
            </w:r>
          </w:p>
        </w:tc>
        <w:tc>
          <w:tcPr>
            <w:tcW w:w="1890" w:type="dxa"/>
            <w:tcBorders>
              <w:top w:val="single" w:color="auto" w:sz="4" w:space="0"/>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经理</w:t>
            </w:r>
          </w:p>
        </w:tc>
        <w:tc>
          <w:tcPr>
            <w:tcW w:w="1815" w:type="dxa"/>
            <w:tcBorders>
              <w:top w:val="single" w:color="auto" w:sz="4" w:space="0"/>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13771284874</w:t>
            </w:r>
          </w:p>
        </w:tc>
        <w:tc>
          <w:tcPr>
            <w:tcW w:w="1478" w:type="dxa"/>
            <w:tcBorders>
              <w:top w:val="single" w:color="auto" w:sz="4" w:space="0"/>
              <w:left w:val="nil"/>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88558855</w:t>
            </w:r>
          </w:p>
        </w:tc>
      </w:tr>
      <w:tr>
        <w:tblPrEx>
          <w:tblCellMar>
            <w:top w:w="0" w:type="dxa"/>
            <w:left w:w="108" w:type="dxa"/>
            <w:bottom w:w="0" w:type="dxa"/>
            <w:right w:w="108" w:type="dxa"/>
          </w:tblCellMar>
        </w:tblPrEx>
        <w:trPr>
          <w:trHeight w:val="274" w:hRule="atLeast"/>
          <w:jc w:val="center"/>
        </w:trPr>
        <w:tc>
          <w:tcPr>
            <w:tcW w:w="2920"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开维·三亚海棠湾凯宾斯基度假酒店</w:t>
            </w:r>
          </w:p>
        </w:tc>
        <w:tc>
          <w:tcPr>
            <w:tcW w:w="12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黄锦泉</w:t>
            </w:r>
          </w:p>
        </w:tc>
        <w:tc>
          <w:tcPr>
            <w:tcW w:w="18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安全生产负责人</w:t>
            </w:r>
          </w:p>
        </w:tc>
        <w:tc>
          <w:tcPr>
            <w:tcW w:w="181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13518839223</w:t>
            </w:r>
          </w:p>
        </w:tc>
        <w:tc>
          <w:tcPr>
            <w:tcW w:w="14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88655555</w:t>
            </w:r>
          </w:p>
        </w:tc>
      </w:tr>
      <w:tr>
        <w:tblPrEx>
          <w:tblCellMar>
            <w:top w:w="0" w:type="dxa"/>
            <w:left w:w="108" w:type="dxa"/>
            <w:bottom w:w="0" w:type="dxa"/>
            <w:right w:w="108" w:type="dxa"/>
          </w:tblCellMar>
        </w:tblPrEx>
        <w:trPr>
          <w:trHeight w:val="135" w:hRule="atLeast"/>
          <w:jc w:val="center"/>
        </w:trPr>
        <w:tc>
          <w:tcPr>
            <w:tcW w:w="292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丘小明</w:t>
            </w:r>
          </w:p>
        </w:tc>
        <w:tc>
          <w:tcPr>
            <w:tcW w:w="18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经理</w:t>
            </w:r>
          </w:p>
        </w:tc>
        <w:tc>
          <w:tcPr>
            <w:tcW w:w="181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13976006008</w:t>
            </w:r>
          </w:p>
        </w:tc>
        <w:tc>
          <w:tcPr>
            <w:tcW w:w="14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85" w:hRule="atLeast"/>
          <w:jc w:val="center"/>
        </w:trPr>
        <w:tc>
          <w:tcPr>
            <w:tcW w:w="2920"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万丽度假酒店</w:t>
            </w:r>
          </w:p>
        </w:tc>
        <w:tc>
          <w:tcPr>
            <w:tcW w:w="12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唐威</w:t>
            </w:r>
          </w:p>
        </w:tc>
        <w:tc>
          <w:tcPr>
            <w:tcW w:w="18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经理</w:t>
            </w:r>
          </w:p>
        </w:tc>
        <w:tc>
          <w:tcPr>
            <w:tcW w:w="181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18689563012</w:t>
            </w:r>
          </w:p>
        </w:tc>
        <w:tc>
          <w:tcPr>
            <w:tcW w:w="14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38858888</w:t>
            </w:r>
          </w:p>
        </w:tc>
      </w:tr>
      <w:tr>
        <w:tblPrEx>
          <w:tblCellMar>
            <w:top w:w="0" w:type="dxa"/>
            <w:left w:w="108" w:type="dxa"/>
            <w:bottom w:w="0" w:type="dxa"/>
            <w:right w:w="108" w:type="dxa"/>
          </w:tblCellMar>
        </w:tblPrEx>
        <w:trPr>
          <w:trHeight w:val="138" w:hRule="atLeast"/>
          <w:jc w:val="center"/>
        </w:trPr>
        <w:tc>
          <w:tcPr>
            <w:tcW w:w="292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孟嘉</w:t>
            </w:r>
          </w:p>
        </w:tc>
        <w:tc>
          <w:tcPr>
            <w:tcW w:w="18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安保负责人</w:t>
            </w:r>
          </w:p>
        </w:tc>
        <w:tc>
          <w:tcPr>
            <w:tcW w:w="181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13876916223</w:t>
            </w:r>
          </w:p>
        </w:tc>
        <w:tc>
          <w:tcPr>
            <w:tcW w:w="14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总办38852998</w:t>
            </w:r>
          </w:p>
        </w:tc>
      </w:tr>
      <w:tr>
        <w:tblPrEx>
          <w:tblCellMar>
            <w:top w:w="0" w:type="dxa"/>
            <w:left w:w="108" w:type="dxa"/>
            <w:bottom w:w="0" w:type="dxa"/>
            <w:right w:w="108" w:type="dxa"/>
          </w:tblCellMar>
        </w:tblPrEx>
        <w:trPr>
          <w:trHeight w:val="85" w:hRule="atLeast"/>
          <w:jc w:val="center"/>
        </w:trPr>
        <w:tc>
          <w:tcPr>
            <w:tcW w:w="2920"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天房洲际度假酒店</w:t>
            </w:r>
          </w:p>
        </w:tc>
        <w:tc>
          <w:tcPr>
            <w:tcW w:w="12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余欢</w:t>
            </w:r>
          </w:p>
        </w:tc>
        <w:tc>
          <w:tcPr>
            <w:tcW w:w="18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保安部副经理</w:t>
            </w:r>
          </w:p>
        </w:tc>
        <w:tc>
          <w:tcPr>
            <w:tcW w:w="181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18089798532</w:t>
            </w:r>
          </w:p>
        </w:tc>
        <w:tc>
          <w:tcPr>
            <w:tcW w:w="14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88658888</w:t>
            </w:r>
          </w:p>
        </w:tc>
      </w:tr>
      <w:tr>
        <w:tblPrEx>
          <w:tblCellMar>
            <w:top w:w="0" w:type="dxa"/>
            <w:left w:w="108" w:type="dxa"/>
            <w:bottom w:w="0" w:type="dxa"/>
            <w:right w:w="108" w:type="dxa"/>
          </w:tblCellMar>
        </w:tblPrEx>
        <w:trPr>
          <w:trHeight w:val="293" w:hRule="atLeast"/>
          <w:jc w:val="center"/>
        </w:trPr>
        <w:tc>
          <w:tcPr>
            <w:tcW w:w="292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王铮言</w:t>
            </w:r>
          </w:p>
        </w:tc>
        <w:tc>
          <w:tcPr>
            <w:tcW w:w="18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房务总监</w:t>
            </w:r>
          </w:p>
        </w:tc>
        <w:tc>
          <w:tcPr>
            <w:tcW w:w="181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13379981975</w:t>
            </w:r>
          </w:p>
        </w:tc>
        <w:tc>
          <w:tcPr>
            <w:tcW w:w="14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总办88634189</w:t>
            </w:r>
          </w:p>
        </w:tc>
      </w:tr>
      <w:tr>
        <w:tblPrEx>
          <w:tblCellMar>
            <w:top w:w="0" w:type="dxa"/>
            <w:left w:w="108" w:type="dxa"/>
            <w:bottom w:w="0" w:type="dxa"/>
            <w:right w:w="108" w:type="dxa"/>
          </w:tblCellMar>
        </w:tblPrEx>
        <w:trPr>
          <w:trHeight w:val="128" w:hRule="atLeast"/>
          <w:jc w:val="center"/>
        </w:trPr>
        <w:tc>
          <w:tcPr>
            <w:tcW w:w="2920"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民生威斯汀酒店</w:t>
            </w:r>
          </w:p>
        </w:tc>
        <w:tc>
          <w:tcPr>
            <w:tcW w:w="12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秦洪飞</w:t>
            </w:r>
          </w:p>
        </w:tc>
        <w:tc>
          <w:tcPr>
            <w:tcW w:w="18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保安部经理</w:t>
            </w:r>
          </w:p>
        </w:tc>
        <w:tc>
          <w:tcPr>
            <w:tcW w:w="181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13876973281</w:t>
            </w:r>
          </w:p>
        </w:tc>
        <w:tc>
          <w:tcPr>
            <w:tcW w:w="14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88659999</w:t>
            </w:r>
          </w:p>
        </w:tc>
      </w:tr>
      <w:tr>
        <w:tblPrEx>
          <w:tblCellMar>
            <w:top w:w="0" w:type="dxa"/>
            <w:left w:w="108" w:type="dxa"/>
            <w:bottom w:w="0" w:type="dxa"/>
            <w:right w:w="108" w:type="dxa"/>
          </w:tblCellMar>
        </w:tblPrEx>
        <w:trPr>
          <w:trHeight w:val="273" w:hRule="atLeast"/>
          <w:jc w:val="center"/>
        </w:trPr>
        <w:tc>
          <w:tcPr>
            <w:tcW w:w="292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张喜涛</w:t>
            </w:r>
          </w:p>
        </w:tc>
        <w:tc>
          <w:tcPr>
            <w:tcW w:w="18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经理</w:t>
            </w:r>
          </w:p>
        </w:tc>
        <w:tc>
          <w:tcPr>
            <w:tcW w:w="181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18976712002</w:t>
            </w:r>
          </w:p>
        </w:tc>
        <w:tc>
          <w:tcPr>
            <w:tcW w:w="14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总办88589601</w:t>
            </w:r>
          </w:p>
        </w:tc>
      </w:tr>
      <w:tr>
        <w:tblPrEx>
          <w:tblCellMar>
            <w:top w:w="0" w:type="dxa"/>
            <w:left w:w="108" w:type="dxa"/>
            <w:bottom w:w="0" w:type="dxa"/>
            <w:right w:w="108" w:type="dxa"/>
          </w:tblCellMar>
        </w:tblPrEx>
        <w:trPr>
          <w:trHeight w:val="278" w:hRule="atLeast"/>
          <w:jc w:val="center"/>
        </w:trPr>
        <w:tc>
          <w:tcPr>
            <w:tcW w:w="29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香格里拉大酒店</w:t>
            </w:r>
          </w:p>
        </w:tc>
        <w:tc>
          <w:tcPr>
            <w:tcW w:w="12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黄海周</w:t>
            </w:r>
          </w:p>
        </w:tc>
        <w:tc>
          <w:tcPr>
            <w:tcW w:w="18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保安部经理</w:t>
            </w:r>
          </w:p>
        </w:tc>
        <w:tc>
          <w:tcPr>
            <w:tcW w:w="181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18808913911</w:t>
            </w:r>
          </w:p>
        </w:tc>
        <w:tc>
          <w:tcPr>
            <w:tcW w:w="14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88758888</w:t>
            </w:r>
          </w:p>
        </w:tc>
      </w:tr>
      <w:tr>
        <w:tblPrEx>
          <w:tblCellMar>
            <w:top w:w="0" w:type="dxa"/>
            <w:left w:w="108" w:type="dxa"/>
            <w:bottom w:w="0" w:type="dxa"/>
            <w:right w:w="108" w:type="dxa"/>
          </w:tblCellMar>
        </w:tblPrEx>
        <w:trPr>
          <w:trHeight w:val="281" w:hRule="atLeast"/>
          <w:jc w:val="center"/>
        </w:trPr>
        <w:tc>
          <w:tcPr>
            <w:tcW w:w="2920"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三亚珠江南田温泉度假酒店</w:t>
            </w:r>
          </w:p>
        </w:tc>
        <w:tc>
          <w:tcPr>
            <w:tcW w:w="12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王坤</w:t>
            </w:r>
          </w:p>
        </w:tc>
        <w:tc>
          <w:tcPr>
            <w:tcW w:w="18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总经理助理</w:t>
            </w:r>
          </w:p>
        </w:tc>
        <w:tc>
          <w:tcPr>
            <w:tcW w:w="181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18976016798</w:t>
            </w:r>
          </w:p>
        </w:tc>
        <w:tc>
          <w:tcPr>
            <w:tcW w:w="14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533" w:hRule="atLeast"/>
          <w:jc w:val="center"/>
        </w:trPr>
        <w:tc>
          <w:tcPr>
            <w:tcW w:w="292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刘胜文</w:t>
            </w:r>
          </w:p>
        </w:tc>
        <w:tc>
          <w:tcPr>
            <w:tcW w:w="18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驻店总经理</w:t>
            </w:r>
          </w:p>
        </w:tc>
        <w:tc>
          <w:tcPr>
            <w:tcW w:w="181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13807500633</w:t>
            </w:r>
          </w:p>
        </w:tc>
        <w:tc>
          <w:tcPr>
            <w:tcW w:w="14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8819336</w:t>
            </w:r>
          </w:p>
        </w:tc>
      </w:tr>
      <w:tr>
        <w:tblPrEx>
          <w:tblCellMar>
            <w:top w:w="0" w:type="dxa"/>
            <w:left w:w="108" w:type="dxa"/>
            <w:bottom w:w="0" w:type="dxa"/>
            <w:right w:w="108" w:type="dxa"/>
          </w:tblCellMar>
        </w:tblPrEx>
        <w:trPr>
          <w:trHeight w:val="825" w:hRule="atLeast"/>
          <w:jc w:val="center"/>
        </w:trPr>
        <w:tc>
          <w:tcPr>
            <w:tcW w:w="2920"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三亚海棠湾9号度假酒店</w:t>
            </w:r>
          </w:p>
        </w:tc>
        <w:tc>
          <w:tcPr>
            <w:tcW w:w="1259"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郑军伟</w:t>
            </w:r>
          </w:p>
        </w:tc>
        <w:tc>
          <w:tcPr>
            <w:tcW w:w="1890"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安全生产负责人</w:t>
            </w:r>
          </w:p>
        </w:tc>
        <w:tc>
          <w:tcPr>
            <w:tcW w:w="1815"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13807500906</w:t>
            </w:r>
          </w:p>
        </w:tc>
        <w:tc>
          <w:tcPr>
            <w:tcW w:w="1478"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38851653</w:t>
            </w:r>
          </w:p>
        </w:tc>
      </w:tr>
      <w:tr>
        <w:tblPrEx>
          <w:tblCellMar>
            <w:top w:w="0" w:type="dxa"/>
            <w:left w:w="108" w:type="dxa"/>
            <w:bottom w:w="0" w:type="dxa"/>
            <w:right w:w="108" w:type="dxa"/>
          </w:tblCellMar>
        </w:tblPrEx>
        <w:trPr>
          <w:trHeight w:val="360" w:hRule="atLeast"/>
          <w:jc w:val="center"/>
        </w:trPr>
        <w:tc>
          <w:tcPr>
            <w:tcW w:w="292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c>
          <w:tcPr>
            <w:tcW w:w="125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c>
          <w:tcPr>
            <w:tcW w:w="189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c>
          <w:tcPr>
            <w:tcW w:w="18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c>
          <w:tcPr>
            <w:tcW w:w="147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559" w:hRule="atLeast"/>
          <w:jc w:val="center"/>
        </w:trPr>
        <w:tc>
          <w:tcPr>
            <w:tcW w:w="2920"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三亚万达大酒店有限公司万达希尔顿逸林酒店</w:t>
            </w:r>
          </w:p>
        </w:tc>
        <w:tc>
          <w:tcPr>
            <w:tcW w:w="1259"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崔磊</w:t>
            </w:r>
          </w:p>
        </w:tc>
        <w:tc>
          <w:tcPr>
            <w:tcW w:w="1890"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安全生产负责人</w:t>
            </w:r>
          </w:p>
        </w:tc>
        <w:tc>
          <w:tcPr>
            <w:tcW w:w="1815"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15008021085</w:t>
            </w:r>
          </w:p>
        </w:tc>
        <w:tc>
          <w:tcPr>
            <w:tcW w:w="1478"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88826666</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总办88208864</w:t>
            </w:r>
          </w:p>
        </w:tc>
      </w:tr>
      <w:tr>
        <w:tblPrEx>
          <w:tblCellMar>
            <w:top w:w="0" w:type="dxa"/>
            <w:left w:w="108" w:type="dxa"/>
            <w:bottom w:w="0" w:type="dxa"/>
            <w:right w:w="108" w:type="dxa"/>
          </w:tblCellMar>
        </w:tblPrEx>
        <w:trPr>
          <w:trHeight w:val="360" w:hRule="atLeast"/>
          <w:jc w:val="center"/>
        </w:trPr>
        <w:tc>
          <w:tcPr>
            <w:tcW w:w="292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c>
          <w:tcPr>
            <w:tcW w:w="125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c>
          <w:tcPr>
            <w:tcW w:w="189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c>
          <w:tcPr>
            <w:tcW w:w="18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c>
          <w:tcPr>
            <w:tcW w:w="147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559" w:hRule="atLeast"/>
          <w:jc w:val="center"/>
        </w:trPr>
        <w:tc>
          <w:tcPr>
            <w:tcW w:w="292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王海滨</w:t>
            </w:r>
          </w:p>
        </w:tc>
        <w:tc>
          <w:tcPr>
            <w:tcW w:w="18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保安部经理</w:t>
            </w:r>
          </w:p>
        </w:tc>
        <w:tc>
          <w:tcPr>
            <w:tcW w:w="181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18876989811</w:t>
            </w:r>
          </w:p>
        </w:tc>
        <w:tc>
          <w:tcPr>
            <w:tcW w:w="147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278" w:hRule="atLeast"/>
          <w:jc w:val="center"/>
        </w:trPr>
        <w:tc>
          <w:tcPr>
            <w:tcW w:w="292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丁振宇</w:t>
            </w:r>
          </w:p>
        </w:tc>
        <w:tc>
          <w:tcPr>
            <w:tcW w:w="18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经理</w:t>
            </w:r>
          </w:p>
        </w:tc>
        <w:tc>
          <w:tcPr>
            <w:tcW w:w="181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15091918777</w:t>
            </w:r>
          </w:p>
        </w:tc>
        <w:tc>
          <w:tcPr>
            <w:tcW w:w="147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258" w:hRule="atLeast"/>
          <w:jc w:val="center"/>
        </w:trPr>
        <w:tc>
          <w:tcPr>
            <w:tcW w:w="2920"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三亚南海方达混凝土有限公司</w:t>
            </w:r>
          </w:p>
        </w:tc>
        <w:tc>
          <w:tcPr>
            <w:tcW w:w="12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王振华</w:t>
            </w:r>
          </w:p>
        </w:tc>
        <w:tc>
          <w:tcPr>
            <w:tcW w:w="18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总经理（负责人）</w:t>
            </w:r>
          </w:p>
        </w:tc>
        <w:tc>
          <w:tcPr>
            <w:tcW w:w="181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18889857060</w:t>
            </w:r>
          </w:p>
        </w:tc>
        <w:tc>
          <w:tcPr>
            <w:tcW w:w="1478"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265" w:hRule="atLeast"/>
          <w:jc w:val="center"/>
        </w:trPr>
        <w:tc>
          <w:tcPr>
            <w:tcW w:w="292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王  总</w:t>
            </w:r>
          </w:p>
        </w:tc>
        <w:tc>
          <w:tcPr>
            <w:tcW w:w="18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安全生产负责人</w:t>
            </w:r>
          </w:p>
        </w:tc>
        <w:tc>
          <w:tcPr>
            <w:tcW w:w="181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18889857003</w:t>
            </w:r>
          </w:p>
        </w:tc>
        <w:tc>
          <w:tcPr>
            <w:tcW w:w="147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559" w:hRule="atLeast"/>
          <w:jc w:val="center"/>
        </w:trPr>
        <w:tc>
          <w:tcPr>
            <w:tcW w:w="2920"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三亚海棠湾福泰新型墙体砖厂</w:t>
            </w:r>
          </w:p>
        </w:tc>
        <w:tc>
          <w:tcPr>
            <w:tcW w:w="12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林尤梅</w:t>
            </w:r>
          </w:p>
        </w:tc>
        <w:tc>
          <w:tcPr>
            <w:tcW w:w="18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负责人</w:t>
            </w:r>
          </w:p>
        </w:tc>
        <w:tc>
          <w:tcPr>
            <w:tcW w:w="181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13876571226</w:t>
            </w:r>
          </w:p>
        </w:tc>
        <w:tc>
          <w:tcPr>
            <w:tcW w:w="1478"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88819059</w:t>
            </w:r>
          </w:p>
        </w:tc>
      </w:tr>
      <w:tr>
        <w:tblPrEx>
          <w:tblCellMar>
            <w:top w:w="0" w:type="dxa"/>
            <w:left w:w="108" w:type="dxa"/>
            <w:bottom w:w="0" w:type="dxa"/>
            <w:right w:w="108" w:type="dxa"/>
          </w:tblCellMar>
        </w:tblPrEx>
        <w:trPr>
          <w:trHeight w:val="559" w:hRule="atLeast"/>
          <w:jc w:val="center"/>
        </w:trPr>
        <w:tc>
          <w:tcPr>
            <w:tcW w:w="292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林  贵</w:t>
            </w:r>
          </w:p>
        </w:tc>
        <w:tc>
          <w:tcPr>
            <w:tcW w:w="18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安全生产负责人</w:t>
            </w:r>
          </w:p>
        </w:tc>
        <w:tc>
          <w:tcPr>
            <w:tcW w:w="181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13807521126</w:t>
            </w:r>
          </w:p>
        </w:tc>
        <w:tc>
          <w:tcPr>
            <w:tcW w:w="147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559" w:hRule="atLeast"/>
          <w:jc w:val="center"/>
        </w:trPr>
        <w:tc>
          <w:tcPr>
            <w:tcW w:w="29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三亚金冕混凝土有限公司</w:t>
            </w:r>
          </w:p>
        </w:tc>
        <w:tc>
          <w:tcPr>
            <w:tcW w:w="12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杨  智</w:t>
            </w:r>
          </w:p>
        </w:tc>
        <w:tc>
          <w:tcPr>
            <w:tcW w:w="18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安全生产负责人</w:t>
            </w:r>
          </w:p>
        </w:tc>
        <w:tc>
          <w:tcPr>
            <w:tcW w:w="181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18789266101</w:t>
            </w:r>
          </w:p>
        </w:tc>
        <w:tc>
          <w:tcPr>
            <w:tcW w:w="14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559" w:hRule="atLeast"/>
          <w:jc w:val="center"/>
        </w:trPr>
        <w:tc>
          <w:tcPr>
            <w:tcW w:w="29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三亚达华混凝土有限公司</w:t>
            </w:r>
          </w:p>
        </w:tc>
        <w:tc>
          <w:tcPr>
            <w:tcW w:w="12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孙存富</w:t>
            </w:r>
          </w:p>
        </w:tc>
        <w:tc>
          <w:tcPr>
            <w:tcW w:w="18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经理</w:t>
            </w:r>
          </w:p>
        </w:tc>
        <w:tc>
          <w:tcPr>
            <w:tcW w:w="181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18994739578</w:t>
            </w:r>
          </w:p>
        </w:tc>
        <w:tc>
          <w:tcPr>
            <w:tcW w:w="14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559" w:hRule="atLeast"/>
          <w:jc w:val="center"/>
        </w:trPr>
        <w:tc>
          <w:tcPr>
            <w:tcW w:w="2920"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三亚阳光国际酒店项目</w:t>
            </w:r>
          </w:p>
        </w:tc>
        <w:tc>
          <w:tcPr>
            <w:tcW w:w="12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张战飞</w:t>
            </w:r>
          </w:p>
        </w:tc>
        <w:tc>
          <w:tcPr>
            <w:tcW w:w="18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总经理</w:t>
            </w:r>
          </w:p>
        </w:tc>
        <w:tc>
          <w:tcPr>
            <w:tcW w:w="181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13876666460</w:t>
            </w:r>
          </w:p>
        </w:tc>
        <w:tc>
          <w:tcPr>
            <w:tcW w:w="1478"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559" w:hRule="atLeast"/>
          <w:jc w:val="center"/>
        </w:trPr>
        <w:tc>
          <w:tcPr>
            <w:tcW w:w="29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Theme="minorEastAsia" w:hAnsiTheme="minorEastAsia" w:eastAsiaTheme="minorEastAsia" w:cstheme="minorEastAsia"/>
                <w:sz w:val="21"/>
                <w:szCs w:val="21"/>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谭宝容</w:t>
            </w:r>
          </w:p>
        </w:tc>
        <w:tc>
          <w:tcPr>
            <w:tcW w:w="18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安全生产负责人</w:t>
            </w:r>
          </w:p>
        </w:tc>
        <w:tc>
          <w:tcPr>
            <w:tcW w:w="181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13637540395</w:t>
            </w: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559" w:hRule="atLeast"/>
          <w:jc w:val="center"/>
        </w:trPr>
        <w:tc>
          <w:tcPr>
            <w:tcW w:w="29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三亚国美酒店项目</w:t>
            </w:r>
          </w:p>
        </w:tc>
        <w:tc>
          <w:tcPr>
            <w:tcW w:w="12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张存玖</w:t>
            </w:r>
          </w:p>
        </w:tc>
        <w:tc>
          <w:tcPr>
            <w:tcW w:w="18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安全生产负责人</w:t>
            </w:r>
          </w:p>
        </w:tc>
        <w:tc>
          <w:tcPr>
            <w:tcW w:w="181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15863170188</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Theme="minorEastAsia" w:hAnsiTheme="minorEastAsia" w:eastAsiaTheme="minorEastAsia" w:cstheme="minorEastAsia"/>
                <w:sz w:val="21"/>
                <w:szCs w:val="21"/>
              </w:rPr>
            </w:pPr>
          </w:p>
        </w:tc>
      </w:tr>
    </w:tbl>
    <w:p>
      <w:pPr>
        <w:spacing w:line="600" w:lineRule="exact"/>
        <w:ind w:firstLine="600" w:firstLineChars="200"/>
        <w:rPr>
          <w:sz w:val="30"/>
          <w:szCs w:val="30"/>
        </w:rPr>
      </w:pPr>
    </w:p>
    <w:p>
      <w:pPr>
        <w:pStyle w:val="28"/>
        <w:ind w:left="480"/>
        <w:rPr>
          <w:lang w:eastAsia="en-US" w:bidi="en-US"/>
        </w:rPr>
      </w:pPr>
    </w:p>
    <w:p>
      <w:pPr>
        <w:spacing w:line="600" w:lineRule="exact"/>
        <w:rPr>
          <w:sz w:val="30"/>
          <w:szCs w:val="30"/>
        </w:rPr>
        <w:sectPr>
          <w:pgSz w:w="11849" w:h="16781"/>
          <w:pgMar w:top="1474" w:right="1701" w:bottom="1474" w:left="1701" w:header="851" w:footer="794" w:gutter="0"/>
          <w:cols w:space="720" w:num="1"/>
          <w:docGrid w:linePitch="312" w:charSpace="0"/>
        </w:sectPr>
      </w:pPr>
    </w:p>
    <w:p>
      <w:pPr>
        <w:pStyle w:val="3"/>
        <w:spacing w:line="240" w:lineRule="auto"/>
        <w:rPr>
          <w:lang w:eastAsia="zh-CN"/>
        </w:rPr>
      </w:pPr>
      <w:bookmarkStart w:id="524" w:name="_Toc26022"/>
      <w:bookmarkStart w:id="525" w:name="_Toc433114847"/>
      <w:bookmarkStart w:id="526" w:name="_Toc17759"/>
      <w:r>
        <w:rPr>
          <w:rFonts w:hint="eastAsia"/>
          <w:lang w:eastAsia="zh-CN"/>
        </w:rPr>
        <w:t>附件</w:t>
      </w:r>
      <w:r>
        <w:rPr>
          <w:lang w:eastAsia="zh-CN"/>
        </w:rPr>
        <w:t>8</w:t>
      </w:r>
      <w:r>
        <w:rPr>
          <w:rFonts w:hint="eastAsia"/>
          <w:lang w:eastAsia="zh-CN"/>
        </w:rPr>
        <w:t xml:space="preserve"> 海棠区主要生产安全事故风险分析</w:t>
      </w:r>
      <w:bookmarkEnd w:id="524"/>
      <w:bookmarkEnd w:id="525"/>
      <w:bookmarkEnd w:id="526"/>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t>三亚市海棠区位于中国南海之滨，</w:t>
      </w:r>
      <w:r>
        <w:fldChar w:fldCharType="begin"/>
      </w:r>
      <w:r>
        <w:instrText xml:space="preserve"> HYPERLINK "http://baike.haosou.com/doc/4511006-5568681.html" \t "_blank" </w:instrText>
      </w:r>
      <w:r>
        <w:fldChar w:fldCharType="separate"/>
      </w:r>
      <w:r>
        <w:rPr>
          <w:rFonts w:ascii="仿宋" w:hAnsi="仿宋" w:eastAsia="仿宋" w:cs="仿宋"/>
          <w:sz w:val="32"/>
          <w:szCs w:val="32"/>
        </w:rPr>
        <w:t>海南岛</w:t>
      </w:r>
      <w:r>
        <w:rPr>
          <w:rFonts w:ascii="仿宋" w:hAnsi="仿宋" w:eastAsia="仿宋" w:cs="仿宋"/>
          <w:sz w:val="32"/>
          <w:szCs w:val="32"/>
        </w:rPr>
        <w:fldChar w:fldCharType="end"/>
      </w:r>
      <w:r>
        <w:rPr>
          <w:rFonts w:ascii="仿宋" w:hAnsi="仿宋" w:eastAsia="仿宋" w:cs="仿宋"/>
          <w:sz w:val="32"/>
          <w:szCs w:val="32"/>
        </w:rPr>
        <w:t>南端，是三亚市的东大门，距离三亚市区和三亚凤凰国际机场较近，接壤陵水县英州镇、吉阳区及亚龙湾旅游开发区、南田居及保亭县，相邻南海，总面积384.2平方公里。</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t>海棠区南部、西部和北部环绕山群，北部河流密布，海棠湾沙滩连绵长度大。</w:t>
      </w:r>
    </w:p>
    <w:p>
      <w:pPr>
        <w:pStyle w:val="55"/>
        <w:spacing w:line="360" w:lineRule="auto"/>
        <w:ind w:firstLine="642" w:firstLineChars="200"/>
        <w:jc w:val="both"/>
        <w:rPr>
          <w:rFonts w:ascii="仿宋" w:hAnsi="仿宋" w:eastAsia="仿宋" w:cs="仿宋"/>
          <w:b/>
          <w:sz w:val="32"/>
          <w:szCs w:val="32"/>
        </w:rPr>
      </w:pPr>
      <w:bookmarkStart w:id="527" w:name="_Toc280952444"/>
      <w:r>
        <w:rPr>
          <w:rFonts w:hint="eastAsia" w:ascii="仿宋" w:hAnsi="仿宋" w:eastAsia="仿宋" w:cs="仿宋"/>
          <w:b/>
          <w:sz w:val="32"/>
          <w:szCs w:val="32"/>
          <w:lang w:eastAsia="zh-CN"/>
        </w:rPr>
        <w:t>8.1</w:t>
      </w:r>
      <w:r>
        <w:rPr>
          <w:rFonts w:ascii="仿宋" w:hAnsi="仿宋" w:eastAsia="仿宋" w:cs="仿宋"/>
          <w:b/>
          <w:sz w:val="32"/>
          <w:szCs w:val="32"/>
        </w:rPr>
        <w:t xml:space="preserve"> 三亚市海棠区生产安全事故现状</w:t>
      </w:r>
      <w:bookmarkEnd w:id="527"/>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t>海棠区经济以旅游业、服务业为主，旅游资源丰富，尤其是海上旅游资源。蜈支洲岛是海棠湾主要水上娱乐项目的所在地，主要娱乐项目有托伞、潜水、香蕉船等水上娱乐设施，对旅游景点的生产安全事故预防尤为重要。</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t>随着国际旅游岛的建设，三亚市海棠区的旅游房地产、度假酒店项目的建设大幅上升。在建筑施工过程中，容易造成伤亡事故。因此，建筑施工安全也是海棠区生产安全工作的重点之一。</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t>随着经济发展，海棠区居民生活水平的提高，家庭购车的数量也随之增加，无形之中给海棠区的交通带来了负担</w:t>
      </w:r>
      <w:r>
        <w:rPr>
          <w:rFonts w:hint="eastAsia" w:ascii="仿宋" w:hAnsi="仿宋" w:eastAsia="仿宋" w:cs="仿宋"/>
          <w:sz w:val="32"/>
          <w:szCs w:val="32"/>
        </w:rPr>
        <w:t>；近段时间，辖区内道路建设项目繁多，大部分路面尚未安装路灯，没有设计红绿灯、减速带、限速牌等交通安全设施，安全隐患路段较多。</w:t>
      </w:r>
      <w:r>
        <w:rPr>
          <w:rFonts w:ascii="仿宋" w:hAnsi="仿宋" w:eastAsia="仿宋" w:cs="仿宋"/>
          <w:sz w:val="32"/>
          <w:szCs w:val="32"/>
        </w:rPr>
        <w:t>随着车辆的增多，旅游旺季的到来，道路交通安全也是海棠区生产安全工作的重点。</w:t>
      </w:r>
    </w:p>
    <w:p>
      <w:pPr>
        <w:pStyle w:val="55"/>
        <w:spacing w:line="360" w:lineRule="auto"/>
        <w:ind w:firstLine="642" w:firstLineChars="200"/>
        <w:jc w:val="both"/>
        <w:rPr>
          <w:rFonts w:ascii="仿宋" w:hAnsi="仿宋" w:eastAsia="仿宋" w:cs="仿宋"/>
          <w:b/>
          <w:sz w:val="32"/>
          <w:szCs w:val="32"/>
        </w:rPr>
      </w:pPr>
      <w:r>
        <w:rPr>
          <w:rFonts w:hint="eastAsia" w:ascii="仿宋" w:hAnsi="仿宋" w:eastAsia="仿宋" w:cs="仿宋"/>
          <w:b/>
          <w:sz w:val="32"/>
          <w:szCs w:val="32"/>
          <w:lang w:eastAsia="zh-CN"/>
        </w:rPr>
        <w:t>8.2</w:t>
      </w:r>
      <w:r>
        <w:rPr>
          <w:rFonts w:ascii="仿宋" w:hAnsi="仿宋" w:eastAsia="仿宋" w:cs="仿宋"/>
          <w:b/>
          <w:sz w:val="32"/>
          <w:szCs w:val="32"/>
        </w:rPr>
        <w:t>主要事故类型</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t>三亚市海棠区生产安全事故</w:t>
      </w:r>
      <w:r>
        <w:rPr>
          <w:rFonts w:hint="eastAsia" w:ascii="仿宋" w:hAnsi="仿宋" w:eastAsia="仿宋" w:cs="仿宋"/>
          <w:sz w:val="32"/>
          <w:szCs w:val="32"/>
        </w:rPr>
        <w:t>是以旅游产业为主的涉海涉水娱乐事故、道路交通事故、水上交通事故、建筑施工事故、建筑火灾事故、危险化学品事故、烟花爆竹事故、非煤矿山事故、电力行业事故等。具体</w:t>
      </w:r>
      <w:r>
        <w:rPr>
          <w:rFonts w:ascii="仿宋" w:hAnsi="仿宋" w:eastAsia="仿宋" w:cs="仿宋"/>
          <w:sz w:val="32"/>
          <w:szCs w:val="32"/>
        </w:rPr>
        <w:t>如下：</w:t>
      </w: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lang w:eastAsia="zh-CN"/>
        </w:rPr>
        <w:t>8.2.1</w:t>
      </w:r>
      <w:r>
        <w:rPr>
          <w:rFonts w:hint="eastAsia" w:ascii="仿宋" w:hAnsi="仿宋" w:eastAsia="仿宋" w:cs="仿宋"/>
          <w:sz w:val="32"/>
          <w:szCs w:val="32"/>
        </w:rPr>
        <w:t>涉海涉水娱乐事故</w:t>
      </w: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海棠区旅游产业主要围绕海岸线景观，建有和在建大量涉海、涉水娱乐项目、设施。海上娱乐项目主要有潜水、摩托艇、垂钓、拖拽伞等类型，涉水娱乐主要包括酒店游泳池、温泉等类型。这些涉海、涉水项目和设施尽管按相关标准配备了救生员、救生设施等，但在旅游旺季仍会发生人员溺亡事故。河道开挖、形成大量深水河、水渠、水塘，存在大量安全隐患和易发生溺水事故。</w:t>
      </w: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lang w:eastAsia="zh-CN"/>
        </w:rPr>
        <w:t>8.2.2</w:t>
      </w:r>
      <w:r>
        <w:rPr>
          <w:rFonts w:hint="eastAsia" w:ascii="仿宋" w:hAnsi="仿宋" w:eastAsia="仿宋" w:cs="仿宋"/>
          <w:sz w:val="32"/>
          <w:szCs w:val="32"/>
        </w:rPr>
        <w:t>道路</w:t>
      </w:r>
      <w:r>
        <w:rPr>
          <w:rFonts w:ascii="仿宋" w:hAnsi="仿宋" w:eastAsia="仿宋" w:cs="仿宋"/>
          <w:sz w:val="32"/>
          <w:szCs w:val="32"/>
        </w:rPr>
        <w:t>交通运输事故</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t>主要是车辆行驶过程中发生的</w:t>
      </w:r>
      <w:r>
        <w:rPr>
          <w:rFonts w:hint="eastAsia" w:ascii="仿宋" w:hAnsi="仿宋" w:eastAsia="仿宋" w:cs="仿宋"/>
          <w:sz w:val="32"/>
          <w:szCs w:val="32"/>
        </w:rPr>
        <w:t>车辆间碰撞、车辆与其他设施碰撞、车辆与非机动车、行人碰撞等事故，道路交通事故往往导致</w:t>
      </w:r>
      <w:r>
        <w:rPr>
          <w:rFonts w:ascii="仿宋" w:hAnsi="仿宋" w:eastAsia="仿宋" w:cs="仿宋"/>
          <w:sz w:val="32"/>
          <w:szCs w:val="32"/>
        </w:rPr>
        <w:t>人员伤亡</w:t>
      </w:r>
      <w:r>
        <w:rPr>
          <w:rFonts w:hint="eastAsia" w:ascii="仿宋" w:hAnsi="仿宋" w:eastAsia="仿宋" w:cs="仿宋"/>
          <w:sz w:val="32"/>
          <w:szCs w:val="32"/>
        </w:rPr>
        <w:t>，装运特殊物品的车辆还可能衍生危险化学品、有毒有害品泄漏，火灾、爆炸等事故</w:t>
      </w:r>
      <w:r>
        <w:rPr>
          <w:rFonts w:ascii="仿宋" w:hAnsi="仿宋" w:eastAsia="仿宋" w:cs="仿宋"/>
          <w:sz w:val="32"/>
          <w:szCs w:val="32"/>
        </w:rPr>
        <w:t>。</w:t>
      </w: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海棠区是三亚市新兴的旅游热点区域，每年10月至次年5月间，游客和各类通行车辆大幅增加，交通量的增加也往往导致各类道路交通事故频发，本地区</w:t>
      </w:r>
      <w:r>
        <w:rPr>
          <w:rFonts w:ascii="仿宋" w:hAnsi="仿宋" w:eastAsia="仿宋" w:cs="仿宋"/>
          <w:sz w:val="32"/>
          <w:szCs w:val="32"/>
        </w:rPr>
        <w:t>旅游交通事故起数</w:t>
      </w:r>
      <w:r>
        <w:rPr>
          <w:rFonts w:hint="eastAsia" w:ascii="仿宋" w:hAnsi="仿宋" w:eastAsia="仿宋" w:cs="仿宋"/>
          <w:sz w:val="32"/>
          <w:szCs w:val="32"/>
          <w:lang w:eastAsia="zh-CN"/>
        </w:rPr>
        <w:t>成逐年上升趋势</w:t>
      </w:r>
      <w:r>
        <w:rPr>
          <w:rFonts w:hint="eastAsia" w:ascii="仿宋" w:hAnsi="仿宋" w:eastAsia="仿宋" w:cs="仿宋"/>
          <w:sz w:val="32"/>
          <w:szCs w:val="32"/>
        </w:rPr>
        <w:t>。另外，</w:t>
      </w:r>
      <w:r>
        <w:rPr>
          <w:rFonts w:ascii="仿宋" w:hAnsi="仿宋" w:eastAsia="仿宋" w:cs="仿宋"/>
          <w:sz w:val="32"/>
          <w:szCs w:val="32"/>
        </w:rPr>
        <w:t>在恶劣天气情况下，行车路况不清，视物不明，</w:t>
      </w:r>
      <w:r>
        <w:rPr>
          <w:rFonts w:hint="eastAsia" w:ascii="仿宋" w:hAnsi="仿宋" w:eastAsia="仿宋" w:cs="仿宋"/>
          <w:sz w:val="32"/>
          <w:szCs w:val="32"/>
        </w:rPr>
        <w:t>更</w:t>
      </w:r>
      <w:r>
        <w:rPr>
          <w:rFonts w:ascii="仿宋" w:hAnsi="仿宋" w:eastAsia="仿宋" w:cs="仿宋"/>
          <w:sz w:val="32"/>
          <w:szCs w:val="32"/>
        </w:rPr>
        <w:t>容易发生车辆翻车、撞车等比较严重的交通事故，造成人员伤亡和财产损失；驾驶员遇危险处置能力差</w:t>
      </w:r>
      <w:r>
        <w:rPr>
          <w:rFonts w:hint="eastAsia" w:ascii="仿宋" w:hAnsi="仿宋" w:eastAsia="仿宋" w:cs="仿宋"/>
          <w:sz w:val="32"/>
          <w:szCs w:val="32"/>
        </w:rPr>
        <w:t>也</w:t>
      </w:r>
      <w:r>
        <w:rPr>
          <w:rFonts w:ascii="仿宋" w:hAnsi="仿宋" w:eastAsia="仿宋" w:cs="仿宋"/>
          <w:sz w:val="32"/>
          <w:szCs w:val="32"/>
        </w:rPr>
        <w:t>会造成人员伤亡。</w:t>
      </w: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lang w:eastAsia="zh-CN"/>
        </w:rPr>
        <w:t>8.2.3</w:t>
      </w:r>
      <w:r>
        <w:rPr>
          <w:rFonts w:hint="eastAsia" w:ascii="仿宋" w:hAnsi="仿宋" w:eastAsia="仿宋" w:cs="仿宋"/>
          <w:sz w:val="32"/>
          <w:szCs w:val="32"/>
        </w:rPr>
        <w:t>水上交通事故</w:t>
      </w: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本区</w:t>
      </w:r>
      <w:r>
        <w:rPr>
          <w:rFonts w:ascii="仿宋" w:hAnsi="仿宋" w:eastAsia="仿宋" w:cs="仿宋"/>
          <w:sz w:val="32"/>
          <w:szCs w:val="32"/>
        </w:rPr>
        <w:t>海上</w:t>
      </w:r>
      <w:r>
        <w:rPr>
          <w:rFonts w:hint="eastAsia" w:ascii="仿宋" w:hAnsi="仿宋" w:eastAsia="仿宋" w:cs="仿宋"/>
          <w:sz w:val="32"/>
          <w:szCs w:val="32"/>
        </w:rPr>
        <w:t>交通事故主要是各类船舶</w:t>
      </w:r>
      <w:r>
        <w:rPr>
          <w:rFonts w:ascii="仿宋" w:hAnsi="仿宋" w:eastAsia="仿宋" w:cs="仿宋"/>
          <w:sz w:val="32"/>
          <w:szCs w:val="32"/>
        </w:rPr>
        <w:t>在三亚海棠湾沿海水域发生碰撞、搁浅、触礁、触损</w:t>
      </w:r>
      <w:r>
        <w:rPr>
          <w:rFonts w:hint="eastAsia" w:ascii="仿宋" w:hAnsi="仿宋" w:eastAsia="仿宋" w:cs="仿宋"/>
          <w:sz w:val="32"/>
          <w:szCs w:val="32"/>
        </w:rPr>
        <w:t>，以及衍生的</w:t>
      </w:r>
      <w:r>
        <w:rPr>
          <w:rFonts w:ascii="仿宋" w:hAnsi="仿宋" w:eastAsia="仿宋" w:cs="仿宋"/>
          <w:sz w:val="32"/>
          <w:szCs w:val="32"/>
        </w:rPr>
        <w:t>火灾、爆炸、自沉、溢油等事故。</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1 \* GB3 </w:instrText>
      </w:r>
      <w:r>
        <w:rPr>
          <w:rFonts w:ascii="仿宋" w:hAnsi="仿宋" w:eastAsia="仿宋" w:cs="仿宋"/>
          <w:sz w:val="32"/>
          <w:szCs w:val="32"/>
        </w:rPr>
        <w:fldChar w:fldCharType="separate"/>
      </w:r>
      <w:r>
        <w:rPr>
          <w:rFonts w:ascii="仿宋" w:hAnsi="仿宋" w:eastAsia="仿宋" w:cs="仿宋"/>
          <w:sz w:val="32"/>
          <w:szCs w:val="32"/>
        </w:rPr>
        <w:t>①</w:t>
      </w:r>
      <w:r>
        <w:rPr>
          <w:rFonts w:ascii="仿宋" w:hAnsi="仿宋" w:eastAsia="仿宋" w:cs="仿宋"/>
          <w:sz w:val="32"/>
          <w:szCs w:val="32"/>
        </w:rPr>
        <w:fldChar w:fldCharType="end"/>
      </w:r>
      <w:r>
        <w:rPr>
          <w:rFonts w:ascii="仿宋" w:hAnsi="仿宋" w:eastAsia="仿宋" w:cs="仿宋"/>
          <w:sz w:val="32"/>
          <w:szCs w:val="32"/>
        </w:rPr>
        <w:t xml:space="preserve"> 碰撞事故：船舶与他船、设施或固定建筑物发生剧烈接触而引起船舶结构的损坏，继而引起火灾（甚至爆炸）、进水、油料泄漏等影响船舶和人员安全或水域污染等一系列事故。碰撞一般分为机舱、货舱、前部、尾部等碰撞。</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2 \* GB3 </w:instrText>
      </w:r>
      <w:r>
        <w:rPr>
          <w:rFonts w:ascii="仿宋" w:hAnsi="仿宋" w:eastAsia="仿宋" w:cs="仿宋"/>
          <w:sz w:val="32"/>
          <w:szCs w:val="32"/>
        </w:rPr>
        <w:fldChar w:fldCharType="separate"/>
      </w:r>
      <w:r>
        <w:rPr>
          <w:rFonts w:ascii="仿宋" w:hAnsi="仿宋" w:eastAsia="仿宋" w:cs="仿宋"/>
          <w:sz w:val="32"/>
          <w:szCs w:val="32"/>
        </w:rPr>
        <w:t>②</w:t>
      </w:r>
      <w:r>
        <w:rPr>
          <w:rFonts w:ascii="仿宋" w:hAnsi="仿宋" w:eastAsia="仿宋" w:cs="仿宋"/>
          <w:sz w:val="32"/>
          <w:szCs w:val="32"/>
        </w:rPr>
        <w:fldChar w:fldCharType="end"/>
      </w:r>
      <w:r>
        <w:rPr>
          <w:rFonts w:ascii="仿宋" w:hAnsi="仿宋" w:eastAsia="仿宋" w:cs="仿宋"/>
          <w:sz w:val="32"/>
          <w:szCs w:val="32"/>
        </w:rPr>
        <w:t xml:space="preserve"> 搁浅事故：船舶进入水浅地方船体底部与水底相接触而无法行驶。如不能采取有效措施进行施救，将会导致船体损坏甚至船舶倾覆。</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3 \* GB3 </w:instrText>
      </w:r>
      <w:r>
        <w:rPr>
          <w:rFonts w:ascii="仿宋" w:hAnsi="仿宋" w:eastAsia="仿宋" w:cs="仿宋"/>
          <w:sz w:val="32"/>
          <w:szCs w:val="32"/>
        </w:rPr>
        <w:fldChar w:fldCharType="separate"/>
      </w:r>
      <w:r>
        <w:rPr>
          <w:rFonts w:ascii="仿宋" w:hAnsi="仿宋" w:eastAsia="仿宋" w:cs="仿宋"/>
          <w:sz w:val="32"/>
          <w:szCs w:val="32"/>
        </w:rPr>
        <w:t>③</w:t>
      </w:r>
      <w:r>
        <w:rPr>
          <w:rFonts w:ascii="仿宋" w:hAnsi="仿宋" w:eastAsia="仿宋" w:cs="仿宋"/>
          <w:sz w:val="32"/>
          <w:szCs w:val="32"/>
        </w:rPr>
        <w:fldChar w:fldCharType="end"/>
      </w:r>
      <w:r>
        <w:rPr>
          <w:rFonts w:ascii="仿宋" w:hAnsi="仿宋" w:eastAsia="仿宋" w:cs="仿宋"/>
          <w:sz w:val="32"/>
          <w:szCs w:val="32"/>
        </w:rPr>
        <w:t xml:space="preserve"> 触礁事故：船舶在航行中碰上明、暗礁,造成船体结构损坏。如不能采取有效措施进行施救，船舶将会因大量进水而沉没或倾覆。</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4 \* GB3 </w:instrText>
      </w:r>
      <w:r>
        <w:rPr>
          <w:rFonts w:ascii="仿宋" w:hAnsi="仿宋" w:eastAsia="仿宋" w:cs="仿宋"/>
          <w:sz w:val="32"/>
          <w:szCs w:val="32"/>
        </w:rPr>
        <w:fldChar w:fldCharType="separate"/>
      </w:r>
      <w:r>
        <w:rPr>
          <w:rFonts w:ascii="仿宋" w:hAnsi="仿宋" w:eastAsia="仿宋" w:cs="仿宋"/>
          <w:sz w:val="32"/>
          <w:szCs w:val="32"/>
        </w:rPr>
        <w:t>④</w:t>
      </w:r>
      <w:r>
        <w:rPr>
          <w:rFonts w:ascii="仿宋" w:hAnsi="仿宋" w:eastAsia="仿宋" w:cs="仿宋"/>
          <w:sz w:val="32"/>
          <w:szCs w:val="32"/>
        </w:rPr>
        <w:fldChar w:fldCharType="end"/>
      </w:r>
      <w:r>
        <w:rPr>
          <w:rFonts w:ascii="仿宋" w:hAnsi="仿宋" w:eastAsia="仿宋" w:cs="仿宋"/>
          <w:sz w:val="32"/>
          <w:szCs w:val="32"/>
        </w:rPr>
        <w:t xml:space="preserve"> 火灾、爆炸事故：人员不能遵守日常防火防爆守则，违章操作、违章使用电器等，或设备存在泄漏油/烟而不采取有效措施等情况；或船舶装载易燃易爆品而无有效的防范措施，就有可能诱发火警。船舶发生火灾，如不及时施救，或施救措施不当，火势将会蔓延扩大，最终将会导致船毁人亡。</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5 \* GB3 </w:instrText>
      </w:r>
      <w:r>
        <w:rPr>
          <w:rFonts w:ascii="仿宋" w:hAnsi="仿宋" w:eastAsia="仿宋" w:cs="仿宋"/>
          <w:sz w:val="32"/>
          <w:szCs w:val="32"/>
        </w:rPr>
        <w:fldChar w:fldCharType="separate"/>
      </w:r>
      <w:r>
        <w:rPr>
          <w:rFonts w:ascii="仿宋" w:hAnsi="仿宋" w:eastAsia="仿宋" w:cs="仿宋"/>
          <w:sz w:val="32"/>
          <w:szCs w:val="32"/>
        </w:rPr>
        <w:t>⑤</w:t>
      </w:r>
      <w:r>
        <w:rPr>
          <w:rFonts w:ascii="仿宋" w:hAnsi="仿宋" w:eastAsia="仿宋" w:cs="仿宋"/>
          <w:sz w:val="32"/>
          <w:szCs w:val="32"/>
        </w:rPr>
        <w:fldChar w:fldCharType="end"/>
      </w:r>
      <w:r>
        <w:rPr>
          <w:rFonts w:ascii="仿宋" w:hAnsi="仿宋" w:eastAsia="仿宋" w:cs="仿宋"/>
          <w:sz w:val="32"/>
          <w:szCs w:val="32"/>
        </w:rPr>
        <w:t xml:space="preserve"> 污染事故：船用油、含油污水、货油、垃圾等从船流（落）入水中，造成水域遭受污染。</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6 \* GB3 </w:instrText>
      </w:r>
      <w:r>
        <w:rPr>
          <w:rFonts w:ascii="仿宋" w:hAnsi="仿宋" w:eastAsia="仿宋" w:cs="仿宋"/>
          <w:sz w:val="32"/>
          <w:szCs w:val="32"/>
        </w:rPr>
        <w:fldChar w:fldCharType="separate"/>
      </w:r>
      <w:r>
        <w:rPr>
          <w:rFonts w:ascii="仿宋" w:hAnsi="仿宋" w:eastAsia="仿宋" w:cs="仿宋"/>
          <w:sz w:val="32"/>
          <w:szCs w:val="32"/>
        </w:rPr>
        <w:t>⑥</w:t>
      </w:r>
      <w:r>
        <w:rPr>
          <w:rFonts w:ascii="仿宋" w:hAnsi="仿宋" w:eastAsia="仿宋" w:cs="仿宋"/>
          <w:sz w:val="32"/>
          <w:szCs w:val="32"/>
        </w:rPr>
        <w:fldChar w:fldCharType="end"/>
      </w:r>
      <w:r>
        <w:rPr>
          <w:rFonts w:ascii="仿宋" w:hAnsi="仿宋" w:eastAsia="仿宋" w:cs="仿宋"/>
          <w:sz w:val="32"/>
          <w:szCs w:val="32"/>
        </w:rPr>
        <w:t xml:space="preserve"> 主机失控事故：主机不能工作，船舶处于漂航状态。如在进出港、狭水道或在大风浪天气发生此类情况，将可能造成船舶碰撞或倾覆触底的危险。</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7 \* GB3 </w:instrText>
      </w:r>
      <w:r>
        <w:rPr>
          <w:rFonts w:ascii="仿宋" w:hAnsi="仿宋" w:eastAsia="仿宋" w:cs="仿宋"/>
          <w:sz w:val="32"/>
          <w:szCs w:val="32"/>
        </w:rPr>
        <w:fldChar w:fldCharType="separate"/>
      </w:r>
      <w:r>
        <w:rPr>
          <w:rFonts w:ascii="仿宋" w:hAnsi="仿宋" w:eastAsia="仿宋" w:cs="仿宋"/>
          <w:sz w:val="32"/>
          <w:szCs w:val="32"/>
        </w:rPr>
        <w:t>⑦</w:t>
      </w:r>
      <w:r>
        <w:rPr>
          <w:rFonts w:ascii="仿宋" w:hAnsi="仿宋" w:eastAsia="仿宋" w:cs="仿宋"/>
          <w:sz w:val="32"/>
          <w:szCs w:val="32"/>
        </w:rPr>
        <w:fldChar w:fldCharType="end"/>
      </w:r>
      <w:r>
        <w:rPr>
          <w:rFonts w:ascii="仿宋" w:hAnsi="仿宋" w:eastAsia="仿宋" w:cs="仿宋"/>
          <w:sz w:val="32"/>
          <w:szCs w:val="32"/>
        </w:rPr>
        <w:t xml:space="preserve"> 舵机失灵事故：使船舶舵叶无法正常（甚至不能）工作，操舵系统或舵机出了问题，造成航向无法控制，将直接导致碰撞等情况的发生。</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8 \* GB3 </w:instrText>
      </w:r>
      <w:r>
        <w:rPr>
          <w:rFonts w:ascii="仿宋" w:hAnsi="仿宋" w:eastAsia="仿宋" w:cs="仿宋"/>
          <w:sz w:val="32"/>
          <w:szCs w:val="32"/>
        </w:rPr>
        <w:fldChar w:fldCharType="separate"/>
      </w:r>
      <w:r>
        <w:rPr>
          <w:rFonts w:ascii="仿宋" w:hAnsi="仿宋" w:eastAsia="仿宋" w:cs="仿宋"/>
          <w:sz w:val="32"/>
          <w:szCs w:val="32"/>
        </w:rPr>
        <w:t>⑧</w:t>
      </w:r>
      <w:r>
        <w:rPr>
          <w:rFonts w:ascii="仿宋" w:hAnsi="仿宋" w:eastAsia="仿宋" w:cs="仿宋"/>
          <w:sz w:val="32"/>
          <w:szCs w:val="32"/>
        </w:rPr>
        <w:fldChar w:fldCharType="end"/>
      </w:r>
      <w:r>
        <w:rPr>
          <w:rFonts w:ascii="仿宋" w:hAnsi="仿宋" w:eastAsia="仿宋" w:cs="仿宋"/>
          <w:sz w:val="32"/>
          <w:szCs w:val="32"/>
        </w:rPr>
        <w:t xml:space="preserve"> 结构损坏事故：船舶失去维护保养，结构老化，强度达不到要求，当船舶遭遇大风浪，或配载不当，将可能导致船舶结构损坏。如不能及时处置，将会导致船舶大量进水，或造成船体断裂，最终导致船舶沉没。船舶发生碰撞、触礁、搁浅等事故也将造成船舶结构损坏。</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9 \* GB3 </w:instrText>
      </w:r>
      <w:r>
        <w:rPr>
          <w:rFonts w:ascii="仿宋" w:hAnsi="仿宋" w:eastAsia="仿宋" w:cs="仿宋"/>
          <w:sz w:val="32"/>
          <w:szCs w:val="32"/>
        </w:rPr>
        <w:fldChar w:fldCharType="separate"/>
      </w:r>
      <w:r>
        <w:rPr>
          <w:rFonts w:ascii="仿宋" w:hAnsi="仿宋" w:eastAsia="仿宋" w:cs="仿宋"/>
          <w:sz w:val="32"/>
          <w:szCs w:val="32"/>
        </w:rPr>
        <w:t>⑨</w:t>
      </w:r>
      <w:r>
        <w:rPr>
          <w:rFonts w:ascii="仿宋" w:hAnsi="仿宋" w:eastAsia="仿宋" w:cs="仿宋"/>
          <w:sz w:val="32"/>
          <w:szCs w:val="32"/>
        </w:rPr>
        <w:fldChar w:fldCharType="end"/>
      </w:r>
      <w:r>
        <w:rPr>
          <w:rFonts w:ascii="仿宋" w:hAnsi="仿宋" w:eastAsia="仿宋" w:cs="仿宋"/>
          <w:sz w:val="32"/>
          <w:szCs w:val="32"/>
        </w:rPr>
        <w:t xml:space="preserve"> 货物移动、投弃、货物散漏或污染事故：货物积/配载不当、系固不当，当船舶遭遇大风浪时，船舶横摇，导致货物移动（或一侧甲板货物失落），进一步发展将会造成船舶大角度倾斜，如无法将船扶正，将可能导致船舶倾覆。有的货物散落在水中还将会造成污染。</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10 \* GB3 </w:instrText>
      </w:r>
      <w:r>
        <w:rPr>
          <w:rFonts w:ascii="仿宋" w:hAnsi="仿宋" w:eastAsia="仿宋" w:cs="仿宋"/>
          <w:sz w:val="32"/>
          <w:szCs w:val="32"/>
        </w:rPr>
        <w:fldChar w:fldCharType="separate"/>
      </w:r>
      <w:r>
        <w:rPr>
          <w:rFonts w:ascii="仿宋" w:hAnsi="仿宋" w:eastAsia="仿宋" w:cs="仿宋"/>
          <w:sz w:val="32"/>
          <w:szCs w:val="32"/>
        </w:rPr>
        <w:t>⑩</w:t>
      </w:r>
      <w:r>
        <w:rPr>
          <w:rFonts w:ascii="仿宋" w:hAnsi="仿宋" w:eastAsia="仿宋" w:cs="仿宋"/>
          <w:sz w:val="32"/>
          <w:szCs w:val="32"/>
        </w:rPr>
        <w:fldChar w:fldCharType="end"/>
      </w:r>
      <w:r>
        <w:rPr>
          <w:rFonts w:ascii="仿宋" w:hAnsi="仿宋" w:eastAsia="仿宋" w:cs="仿宋"/>
          <w:sz w:val="32"/>
          <w:szCs w:val="32"/>
        </w:rPr>
        <w:t xml:space="preserve"> 恶劣天气损害事故：在恶劣天气下航行，船舶摇摆角度过大，如不能采取有效的措施，将可能出现货物移动而导致船舶倾斜，如不能将船舶扶正，进一步发展将会导致船舶倾覆；恶劣天气还可能造成船舶结构损坏。</w:t>
      </w: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lang w:eastAsia="zh-CN"/>
        </w:rPr>
        <w:t>8.2.4</w:t>
      </w:r>
      <w:r>
        <w:rPr>
          <w:rFonts w:ascii="仿宋" w:hAnsi="仿宋" w:eastAsia="仿宋" w:cs="仿宋"/>
          <w:sz w:val="32"/>
          <w:szCs w:val="32"/>
        </w:rPr>
        <w:t>建筑施工事故</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t>主要是建筑施工过程中发生的高处坠落、触电、机械伤害</w:t>
      </w:r>
      <w:r>
        <w:rPr>
          <w:rFonts w:hint="eastAsia" w:ascii="仿宋" w:hAnsi="仿宋" w:eastAsia="仿宋" w:cs="仿宋"/>
          <w:sz w:val="32"/>
          <w:szCs w:val="32"/>
          <w:lang w:eastAsia="zh-CN"/>
        </w:rPr>
        <w:t>、基坑、建构筑物及塔吊坍塌</w:t>
      </w:r>
      <w:r>
        <w:rPr>
          <w:rFonts w:ascii="仿宋" w:hAnsi="仿宋" w:eastAsia="仿宋" w:cs="仿宋"/>
          <w:sz w:val="32"/>
          <w:szCs w:val="32"/>
        </w:rPr>
        <w:t>等事故。</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1 \* GB3 </w:instrText>
      </w:r>
      <w:r>
        <w:rPr>
          <w:rFonts w:ascii="仿宋" w:hAnsi="仿宋" w:eastAsia="仿宋" w:cs="仿宋"/>
          <w:sz w:val="32"/>
          <w:szCs w:val="32"/>
        </w:rPr>
        <w:fldChar w:fldCharType="separate"/>
      </w:r>
      <w:r>
        <w:rPr>
          <w:rFonts w:ascii="仿宋" w:hAnsi="仿宋" w:eastAsia="仿宋" w:cs="仿宋"/>
          <w:sz w:val="32"/>
          <w:szCs w:val="32"/>
        </w:rPr>
        <w:t>①</w:t>
      </w:r>
      <w:r>
        <w:rPr>
          <w:rFonts w:ascii="仿宋" w:hAnsi="仿宋" w:eastAsia="仿宋" w:cs="仿宋"/>
          <w:sz w:val="32"/>
          <w:szCs w:val="32"/>
        </w:rPr>
        <w:fldChar w:fldCharType="end"/>
      </w:r>
      <w:r>
        <w:rPr>
          <w:rFonts w:ascii="仿宋" w:hAnsi="仿宋" w:eastAsia="仿宋" w:cs="仿宋"/>
          <w:sz w:val="32"/>
          <w:szCs w:val="32"/>
        </w:rPr>
        <w:t xml:space="preserve"> 高处坠落事故：在作业过程中，由于登高作业未系安全带、安全带固定不可靠或者未加装必要的安全防护设施，用手推游车、吊卡、吊环、钢丝绳，未抓牢踩稳而打滑踩空失去平衡，夜间高空作业照明不充足等都有可能发生高空坠落事故，致人重伤或死亡。 </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2 \* GB3 </w:instrText>
      </w:r>
      <w:r>
        <w:rPr>
          <w:rFonts w:ascii="仿宋" w:hAnsi="仿宋" w:eastAsia="仿宋" w:cs="仿宋"/>
          <w:sz w:val="32"/>
          <w:szCs w:val="32"/>
        </w:rPr>
        <w:fldChar w:fldCharType="separate"/>
      </w:r>
      <w:r>
        <w:rPr>
          <w:rFonts w:ascii="仿宋" w:hAnsi="仿宋" w:eastAsia="仿宋" w:cs="仿宋"/>
          <w:sz w:val="32"/>
          <w:szCs w:val="32"/>
        </w:rPr>
        <w:t>②</w:t>
      </w:r>
      <w:r>
        <w:rPr>
          <w:rFonts w:ascii="仿宋" w:hAnsi="仿宋" w:eastAsia="仿宋" w:cs="仿宋"/>
          <w:sz w:val="32"/>
          <w:szCs w:val="32"/>
        </w:rPr>
        <w:fldChar w:fldCharType="end"/>
      </w:r>
      <w:r>
        <w:rPr>
          <w:rFonts w:ascii="仿宋" w:hAnsi="仿宋" w:eastAsia="仿宋" w:cs="仿宋"/>
          <w:sz w:val="32"/>
          <w:szCs w:val="32"/>
        </w:rPr>
        <w:t xml:space="preserve"> 建筑施工触电事故：施工作业中，各种供电用电设备包括电动机、电控房、供电线路、各种调整控制设备、照明灯具等，在运行及启、停过程中如果出现人员违章操作、电气设备设施绝缘损坏等情况时，就可能发生触电事故；在起重吊装过程中，对经过或靠近施工现场的电线路没有或缺少防护，碰触这些线路可能造成触电；防护缺失，人员碰触带电体造成触电；若电气线路及设备的安装质量不符合要求，易造成触电事故；电气设备、线路检修时，未断电、悬挂警示标识、保护装置失灵均可能发生触电事故；当操作人员防护设施配戴不齐全而操作时，也可能发生触电事故。</w:t>
      </w:r>
    </w:p>
    <w:p>
      <w:pPr>
        <w:pStyle w:val="55"/>
        <w:spacing w:line="360" w:lineRule="auto"/>
        <w:ind w:firstLine="640" w:firstLineChars="200"/>
        <w:jc w:val="both"/>
        <w:rPr>
          <w:rFonts w:ascii="仿宋" w:hAnsi="仿宋" w:eastAsia="仿宋" w:cs="仿宋"/>
          <w:sz w:val="32"/>
          <w:szCs w:val="32"/>
          <w:lang w:eastAsia="zh-CN"/>
        </w:rPr>
      </w:pPr>
      <w:r>
        <w:rPr>
          <w:rFonts w:ascii="仿宋" w:hAnsi="仿宋" w:eastAsia="仿宋" w:cs="仿宋"/>
          <w:sz w:val="32"/>
          <w:szCs w:val="32"/>
        </w:rPr>
        <w:fldChar w:fldCharType="begin"/>
      </w:r>
      <w:r>
        <w:rPr>
          <w:rFonts w:ascii="仿宋" w:hAnsi="仿宋" w:eastAsia="仿宋" w:cs="仿宋"/>
          <w:sz w:val="32"/>
          <w:szCs w:val="32"/>
        </w:rPr>
        <w:instrText xml:space="preserve"> = 3 \* GB3 </w:instrText>
      </w:r>
      <w:r>
        <w:rPr>
          <w:rFonts w:ascii="仿宋" w:hAnsi="仿宋" w:eastAsia="仿宋" w:cs="仿宋"/>
          <w:sz w:val="32"/>
          <w:szCs w:val="32"/>
        </w:rPr>
        <w:fldChar w:fldCharType="separate"/>
      </w:r>
      <w:r>
        <w:rPr>
          <w:rFonts w:ascii="仿宋" w:hAnsi="仿宋" w:eastAsia="仿宋" w:cs="仿宋"/>
          <w:sz w:val="32"/>
          <w:szCs w:val="32"/>
        </w:rPr>
        <w:t>③</w:t>
      </w:r>
      <w:r>
        <w:rPr>
          <w:rFonts w:ascii="仿宋" w:hAnsi="仿宋" w:eastAsia="仿宋" w:cs="仿宋"/>
          <w:sz w:val="32"/>
          <w:szCs w:val="32"/>
        </w:rPr>
        <w:fldChar w:fldCharType="end"/>
      </w:r>
      <w:r>
        <w:rPr>
          <w:rFonts w:ascii="仿宋" w:hAnsi="仿宋" w:eastAsia="仿宋" w:cs="仿宋"/>
          <w:sz w:val="32"/>
          <w:szCs w:val="32"/>
        </w:rPr>
        <w:t xml:space="preserve"> 建筑施工机械伤害事故：建筑施工会造成人员手指绞伤、皮肤裂伤、骨折，严重的会使身体被卷入轧伤致死或者部件、工件飞出，打击致伤，甚至会造成死亡</w:t>
      </w:r>
      <w:r>
        <w:rPr>
          <w:rFonts w:hint="eastAsia" w:ascii="仿宋" w:hAnsi="仿宋" w:eastAsia="仿宋" w:cs="仿宋"/>
          <w:sz w:val="32"/>
          <w:szCs w:val="32"/>
        </w:rPr>
        <w:t>；</w:t>
      </w:r>
      <w:r>
        <w:rPr>
          <w:rFonts w:ascii="仿宋" w:hAnsi="仿宋" w:eastAsia="仿宋" w:cs="仿宋"/>
          <w:sz w:val="32"/>
          <w:szCs w:val="32"/>
        </w:rPr>
        <w:t>建筑施工中机械设备如电机的传送部件等，若防护设施缺乏、有缺陷或保护不当，容易造成人身伤害事故</w:t>
      </w:r>
      <w:r>
        <w:rPr>
          <w:rFonts w:hint="eastAsia" w:ascii="仿宋" w:hAnsi="仿宋" w:eastAsia="仿宋" w:cs="仿宋"/>
          <w:sz w:val="32"/>
          <w:szCs w:val="32"/>
        </w:rPr>
        <w:t>；</w:t>
      </w:r>
      <w:r>
        <w:rPr>
          <w:rFonts w:ascii="仿宋" w:hAnsi="仿宋" w:eastAsia="仿宋" w:cs="仿宋"/>
          <w:sz w:val="32"/>
          <w:szCs w:val="32"/>
        </w:rPr>
        <w:t>在施工作业或机械修理过程中，工人违章作业或操作不当，极易造成人身伤害事故</w:t>
      </w:r>
      <w:r>
        <w:rPr>
          <w:rFonts w:hint="eastAsia" w:ascii="仿宋" w:hAnsi="仿宋" w:eastAsia="仿宋" w:cs="仿宋"/>
          <w:sz w:val="32"/>
          <w:szCs w:val="32"/>
        </w:rPr>
        <w:t>；</w:t>
      </w:r>
      <w:r>
        <w:rPr>
          <w:rFonts w:ascii="仿宋" w:hAnsi="仿宋" w:eastAsia="仿宋" w:cs="仿宋"/>
          <w:sz w:val="32"/>
          <w:szCs w:val="32"/>
        </w:rPr>
        <w:t>在施工过程中，受外力作用使物体失去平衡，会造成机械伤亡事故。</w:t>
      </w:r>
    </w:p>
    <w:p>
      <w:pPr>
        <w:pStyle w:val="55"/>
        <w:spacing w:line="360" w:lineRule="auto"/>
        <w:ind w:firstLine="640" w:firstLineChars="200"/>
        <w:jc w:val="both"/>
        <w:rPr>
          <w:rFonts w:ascii="仿宋" w:hAnsi="仿宋" w:eastAsia="仿宋" w:cs="仿宋"/>
          <w:sz w:val="32"/>
          <w:szCs w:val="32"/>
          <w:lang w:eastAsia="zh-CN"/>
        </w:rPr>
      </w:pPr>
      <w:r>
        <w:rPr>
          <w:rFonts w:ascii="仿宋" w:hAnsi="仿宋" w:eastAsia="仿宋" w:cs="仿宋"/>
          <w:sz w:val="32"/>
          <w:szCs w:val="32"/>
        </w:rPr>
        <w:fldChar w:fldCharType="begin"/>
      </w:r>
      <w:r>
        <w:rPr>
          <w:rFonts w:ascii="仿宋" w:hAnsi="仿宋" w:eastAsia="仿宋" w:cs="仿宋"/>
          <w:sz w:val="32"/>
          <w:szCs w:val="32"/>
        </w:rPr>
        <w:instrText xml:space="preserve"> = 4 \* GB3 </w:instrText>
      </w:r>
      <w:r>
        <w:rPr>
          <w:rFonts w:ascii="仿宋" w:hAnsi="仿宋" w:eastAsia="仿宋" w:cs="仿宋"/>
          <w:sz w:val="32"/>
          <w:szCs w:val="32"/>
        </w:rPr>
        <w:fldChar w:fldCharType="separate"/>
      </w:r>
      <w:r>
        <w:rPr>
          <w:rFonts w:ascii="仿宋" w:hAnsi="仿宋" w:eastAsia="仿宋" w:cs="仿宋"/>
          <w:sz w:val="32"/>
          <w:szCs w:val="32"/>
        </w:rPr>
        <w:t>④</w:t>
      </w:r>
      <w:r>
        <w:rPr>
          <w:rFonts w:ascii="仿宋" w:hAnsi="仿宋" w:eastAsia="仿宋" w:cs="仿宋"/>
          <w:sz w:val="32"/>
          <w:szCs w:val="32"/>
        </w:rPr>
        <w:fldChar w:fldCharType="end"/>
      </w:r>
      <w:r>
        <w:rPr>
          <w:rFonts w:hint="eastAsia" w:ascii="仿宋" w:hAnsi="仿宋" w:eastAsia="仿宋" w:cs="仿宋"/>
          <w:sz w:val="32"/>
          <w:szCs w:val="32"/>
          <w:lang w:eastAsia="zh-CN"/>
        </w:rPr>
        <w:t xml:space="preserve"> 基坑、建构筑物及塔吊坍塌事故：在施工作业中，未按规定施工设计方案施工，未采取坍塌安全措施，降低了基坑、建筑购物的稳定性；以及在作业过程中，违规操作从而造成基坑、建筑购物及塔吊坍塌伤亡事故。</w:t>
      </w: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lang w:eastAsia="zh-CN"/>
        </w:rPr>
        <w:t>8.2.5</w:t>
      </w:r>
      <w:r>
        <w:rPr>
          <w:rFonts w:ascii="仿宋" w:hAnsi="仿宋" w:eastAsia="仿宋" w:cs="仿宋"/>
          <w:sz w:val="32"/>
          <w:szCs w:val="32"/>
        </w:rPr>
        <w:t>高层建筑、大型商场、娱乐场所等发生火灾、楼房倒塌事故</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1 \* GB3 </w:instrText>
      </w:r>
      <w:r>
        <w:rPr>
          <w:rFonts w:ascii="仿宋" w:hAnsi="仿宋" w:eastAsia="仿宋" w:cs="仿宋"/>
          <w:sz w:val="32"/>
          <w:szCs w:val="32"/>
        </w:rPr>
        <w:fldChar w:fldCharType="separate"/>
      </w:r>
      <w:r>
        <w:rPr>
          <w:rFonts w:ascii="仿宋" w:hAnsi="仿宋" w:eastAsia="仿宋" w:cs="仿宋"/>
          <w:sz w:val="32"/>
          <w:szCs w:val="32"/>
        </w:rPr>
        <w:t>①</w:t>
      </w:r>
      <w:r>
        <w:rPr>
          <w:rFonts w:ascii="仿宋" w:hAnsi="仿宋" w:eastAsia="仿宋" w:cs="仿宋"/>
          <w:sz w:val="32"/>
          <w:szCs w:val="32"/>
        </w:rPr>
        <w:fldChar w:fldCharType="end"/>
      </w:r>
      <w:r>
        <w:rPr>
          <w:rFonts w:ascii="仿宋" w:hAnsi="仿宋" w:eastAsia="仿宋" w:cs="仿宋"/>
          <w:sz w:val="32"/>
          <w:szCs w:val="32"/>
        </w:rPr>
        <w:t xml:space="preserve"> 建筑物火灾事故：多数高层公共建筑所有权、使用权、管理权分离，且集办公、住宿、娱乐、商业于一体，业主和承租户更换频繁，消防安全主体责任不明确，管理制度不落实。特别是多产权、无统一物业管理的高层建筑管理混乱，消防设施、设备无专门人员维修管理，故障率较高，控制室人员专业知识匮乏，不能熟练操控自动消防设施。此外，很多物业公司管理不到位，消防车通道堵塞或私家车占用消防车道的问题比较普遍；建筑消防设施维护保养不到位。由于防火意识差、投入不到位以及社会消防中介服务机构不完善等因素，部分高层建筑消防设施故障、损坏甚至随意关停的现象比较突出。特别是高层住宅的物业管理单位舍不得投入资金对消防设施进行维护保养。在高层建筑的租赁、变更用途和二次装修过程中，火灾报警探头、自动喷头被隔离、遮挡，防火分区被人为破坏的问题也较为普遍。建筑物内用火、用电、用气不慎，安装不当可能引起火灾。</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2 \* GB3 </w:instrText>
      </w:r>
      <w:r>
        <w:rPr>
          <w:rFonts w:ascii="仿宋" w:hAnsi="仿宋" w:eastAsia="仿宋" w:cs="仿宋"/>
          <w:sz w:val="32"/>
          <w:szCs w:val="32"/>
        </w:rPr>
        <w:fldChar w:fldCharType="separate"/>
      </w:r>
      <w:r>
        <w:rPr>
          <w:rFonts w:ascii="仿宋" w:hAnsi="仿宋" w:eastAsia="仿宋" w:cs="仿宋"/>
          <w:sz w:val="32"/>
          <w:szCs w:val="32"/>
        </w:rPr>
        <w:t>②</w:t>
      </w:r>
      <w:r>
        <w:rPr>
          <w:rFonts w:ascii="仿宋" w:hAnsi="仿宋" w:eastAsia="仿宋" w:cs="仿宋"/>
          <w:sz w:val="32"/>
          <w:szCs w:val="32"/>
        </w:rPr>
        <w:fldChar w:fldCharType="end"/>
      </w:r>
      <w:r>
        <w:rPr>
          <w:rFonts w:ascii="仿宋" w:hAnsi="仿宋" w:eastAsia="仿宋" w:cs="仿宋"/>
          <w:sz w:val="32"/>
          <w:szCs w:val="32"/>
        </w:rPr>
        <w:t xml:space="preserve"> 楼房倒塌事故：建筑材料质量不合格，建筑施工过程存在偷工减料，以及由于火灾衍生事故影响等导致楼房坍塌。</w:t>
      </w: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lang w:eastAsia="zh-CN"/>
        </w:rPr>
        <w:t>8.2.6</w:t>
      </w:r>
      <w:r>
        <w:rPr>
          <w:rFonts w:ascii="仿宋" w:hAnsi="仿宋" w:eastAsia="仿宋" w:cs="仿宋"/>
          <w:sz w:val="32"/>
          <w:szCs w:val="32"/>
        </w:rPr>
        <w:t>危险化学品事故</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t>主要是危险化学品生产、使用、经营、运输和储存过程中发生的事故，主要事故类型为危险化学品泄漏、火灾、爆炸、中毒等。</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1 \* GB3 </w:instrText>
      </w:r>
      <w:r>
        <w:rPr>
          <w:rFonts w:ascii="仿宋" w:hAnsi="仿宋" w:eastAsia="仿宋" w:cs="仿宋"/>
          <w:sz w:val="32"/>
          <w:szCs w:val="32"/>
        </w:rPr>
        <w:fldChar w:fldCharType="separate"/>
      </w:r>
      <w:r>
        <w:rPr>
          <w:rFonts w:ascii="仿宋" w:hAnsi="仿宋" w:eastAsia="仿宋" w:cs="仿宋"/>
          <w:sz w:val="32"/>
          <w:szCs w:val="32"/>
        </w:rPr>
        <w:t>①</w:t>
      </w:r>
      <w:r>
        <w:rPr>
          <w:rFonts w:ascii="仿宋" w:hAnsi="仿宋" w:eastAsia="仿宋" w:cs="仿宋"/>
          <w:sz w:val="32"/>
          <w:szCs w:val="32"/>
        </w:rPr>
        <w:fldChar w:fldCharType="end"/>
      </w:r>
      <w:r>
        <w:rPr>
          <w:rFonts w:ascii="仿宋" w:hAnsi="仿宋" w:eastAsia="仿宋" w:cs="仿宋"/>
          <w:sz w:val="32"/>
          <w:szCs w:val="32"/>
        </w:rPr>
        <w:t xml:space="preserve"> 储存、经营和使用过程事故：危险化学品的储存过程中火源控制不严，库房周围的明火作业、吸烟、汽车排气管火星、烟囱飞火等外来火种；内部设备不良、操作不当引起的电火花等，会发生火灾、爆炸事故。有些危险化学品长期不用，仍废置在仓库中，又不及时处理，往往因变质而引起事故。仓库建筑不适应所存物品的要求，不采取隔热措施，使物品受热；因保管不善，仓库漏雨进水使物品受潮；盛装的容器破漏，使物品接触空气或易燃物品蒸气的扩散和积聚等均会引起着火或爆炸。危险品库房建筑设施不符合要求，造成库内温度过高，通风不良，湿度过大，漏雨进水，阳光直射，使物品达不到安全储存的要求发生火灾。危险品仓库或露天的储罐遭受雷击，引发火灾事故。</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t>毒害品、腐蚀品的经营和使用过程中，也可能引发事故。无机毒害品中的氰、磷、砷或硒的化合物遇酸或水后能产生有毒的易燃气体；绝大部分有机毒害品都是可燃物，且燃烧时能产生大量的有毒或剧毒的气体。腐蚀品泄漏可能造成人员灼伤，硫酸、卤化物、强碱等遇水发热、分解或遇水产生酸性烟雾的腐蚀品会造成物品损坏、人员伤害。</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2 \* GB3 </w:instrText>
      </w:r>
      <w:r>
        <w:rPr>
          <w:rFonts w:ascii="仿宋" w:hAnsi="仿宋" w:eastAsia="仿宋" w:cs="仿宋"/>
          <w:sz w:val="32"/>
          <w:szCs w:val="32"/>
        </w:rPr>
        <w:fldChar w:fldCharType="separate"/>
      </w:r>
      <w:r>
        <w:rPr>
          <w:rFonts w:ascii="仿宋" w:hAnsi="仿宋" w:eastAsia="仿宋" w:cs="仿宋"/>
          <w:sz w:val="32"/>
          <w:szCs w:val="32"/>
        </w:rPr>
        <w:t>②</w:t>
      </w:r>
      <w:r>
        <w:rPr>
          <w:rFonts w:ascii="仿宋" w:hAnsi="仿宋" w:eastAsia="仿宋" w:cs="仿宋"/>
          <w:sz w:val="32"/>
          <w:szCs w:val="32"/>
        </w:rPr>
        <w:fldChar w:fldCharType="end"/>
      </w:r>
      <w:r>
        <w:rPr>
          <w:rFonts w:ascii="仿宋" w:hAnsi="仿宋" w:eastAsia="仿宋" w:cs="仿宋"/>
          <w:sz w:val="32"/>
          <w:szCs w:val="32"/>
        </w:rPr>
        <w:t xml:space="preserve"> 运输过程中事故：运输危险化学品车辆行驶中违章行为造成翻车、撞车等交通事故，会引起泄漏、火灾、爆炸、中毒、</w:t>
      </w:r>
      <w:r>
        <w:rPr>
          <w:rFonts w:hint="eastAsia" w:ascii="仿宋" w:hAnsi="仿宋" w:eastAsia="仿宋" w:cs="仿宋"/>
          <w:sz w:val="32"/>
          <w:szCs w:val="32"/>
        </w:rPr>
        <w:t>冻伤</w:t>
      </w:r>
      <w:r>
        <w:rPr>
          <w:rFonts w:hint="eastAsia" w:ascii="仿宋" w:hAnsi="仿宋" w:eastAsia="仿宋" w:cs="仿宋"/>
          <w:sz w:val="32"/>
          <w:szCs w:val="32"/>
          <w:lang w:eastAsia="zh-CN"/>
        </w:rPr>
        <w:t>、</w:t>
      </w:r>
      <w:r>
        <w:rPr>
          <w:rFonts w:ascii="仿宋" w:hAnsi="仿宋" w:eastAsia="仿宋" w:cs="仿宋"/>
          <w:sz w:val="32"/>
          <w:szCs w:val="32"/>
        </w:rPr>
        <w:t>化学灼伤等事故</w:t>
      </w:r>
      <w:r>
        <w:rPr>
          <w:rFonts w:hint="eastAsia" w:ascii="仿宋" w:hAnsi="仿宋" w:eastAsia="仿宋" w:cs="仿宋"/>
          <w:sz w:val="32"/>
          <w:szCs w:val="32"/>
        </w:rPr>
        <w:t>；</w:t>
      </w:r>
      <w:r>
        <w:rPr>
          <w:rFonts w:ascii="仿宋" w:hAnsi="仿宋" w:eastAsia="仿宋" w:cs="仿宋"/>
          <w:sz w:val="32"/>
          <w:szCs w:val="32"/>
        </w:rPr>
        <w:t>危险化学品储存时包装不合格或堆垛过高不稳，造成倒塌事故</w:t>
      </w:r>
      <w:r>
        <w:rPr>
          <w:rFonts w:hint="eastAsia" w:ascii="仿宋" w:hAnsi="仿宋" w:eastAsia="仿宋" w:cs="仿宋"/>
          <w:sz w:val="32"/>
          <w:szCs w:val="32"/>
        </w:rPr>
        <w:t>；</w:t>
      </w:r>
      <w:r>
        <w:rPr>
          <w:rFonts w:ascii="仿宋" w:hAnsi="仿宋" w:eastAsia="仿宋" w:cs="仿宋"/>
          <w:sz w:val="32"/>
          <w:szCs w:val="32"/>
        </w:rPr>
        <w:t>混装混运互为禁忌物料，运输中由于货物相互挤压致包装破漏，两种化学性质相抵触的物料混合引发着火、爆炸事故</w:t>
      </w:r>
      <w:r>
        <w:rPr>
          <w:rFonts w:hint="eastAsia" w:ascii="仿宋" w:hAnsi="仿宋" w:eastAsia="仿宋" w:cs="仿宋"/>
          <w:sz w:val="32"/>
          <w:szCs w:val="32"/>
        </w:rPr>
        <w:t>；</w:t>
      </w:r>
      <w:r>
        <w:rPr>
          <w:rFonts w:ascii="仿宋" w:hAnsi="仿宋" w:eastAsia="仿宋" w:cs="仿宋"/>
          <w:sz w:val="32"/>
          <w:szCs w:val="32"/>
        </w:rPr>
        <w:t>搬运、装卸违反安全操作规程或使用不合格的装卸工具等，会引起火灾、爆炸、中毒等事故</w:t>
      </w:r>
      <w:r>
        <w:rPr>
          <w:rFonts w:hint="eastAsia" w:ascii="仿宋" w:hAnsi="仿宋" w:eastAsia="仿宋" w:cs="仿宋"/>
          <w:sz w:val="32"/>
          <w:szCs w:val="32"/>
        </w:rPr>
        <w:t>；</w:t>
      </w:r>
      <w:r>
        <w:rPr>
          <w:rFonts w:ascii="仿宋" w:hAnsi="仿宋" w:eastAsia="仿宋" w:cs="仿宋"/>
          <w:sz w:val="32"/>
          <w:szCs w:val="32"/>
        </w:rPr>
        <w:t>装卸易燃易爆危险化学品时，没有划定禁火区，作业人员违章吸烟或动用明火，会引起火灾、爆炸事故。</w:t>
      </w: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lang w:eastAsia="zh-CN"/>
        </w:rPr>
        <w:t>8.2.7</w:t>
      </w:r>
      <w:r>
        <w:rPr>
          <w:rFonts w:ascii="仿宋" w:hAnsi="仿宋" w:eastAsia="仿宋" w:cs="仿宋"/>
          <w:sz w:val="32"/>
          <w:szCs w:val="32"/>
        </w:rPr>
        <w:t>烟花爆竹事故：主要是烟花爆竹在使用、经营、储存、运输过程中发生的事故，主要事故类型为火灾、爆炸。</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t>搬运、装卸违反安全操作规程，摔、碰、拖拉、翻滚、野蛮操作或使用不合格的装卸工具等，会引起火灾、爆炸事故。运输烟花爆竹车辆行驶中因违章行为造成翻车、撞车等交通事故，引起火灾、爆炸事故。烟花爆竹的储存过程中的着火源控制不严，各库房周围的明火作业、吸烟、汽车排气管火星、烟囱飞火等外来火种；内部设备不良、操作不当引起的电火花等，会发生火灾、爆炸事故。仓库建筑条件差不适应所存物品的要求，如不采取隔热措施，使物品受热；引起着火或爆炸。烟花爆竹包装不合格或堆垛过高不稳，发生倒塌，在行驶途中发生泄漏，会引起火灾、爆炸事故。危险品库房建筑设施不符合要求，造成库内温度过高，通风不良，湿度过大，漏雨进水，阳光直射，使物品达不到安全储存的要求而发生火灾。</w:t>
      </w: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lang w:eastAsia="zh-CN"/>
        </w:rPr>
        <w:t>8.2.8</w:t>
      </w:r>
      <w:r>
        <w:rPr>
          <w:rFonts w:ascii="仿宋" w:hAnsi="仿宋" w:eastAsia="仿宋" w:cs="仿宋"/>
          <w:sz w:val="32"/>
          <w:szCs w:val="32"/>
        </w:rPr>
        <w:t>非煤矿山事故：海棠区的非煤矿山为小型露天采石场，采石场容易发生的事故类型主要为：物体打击、坍塌事故、坠落事故、爆破事故、触电事故、机械伤害事故和车辆运输事故。</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1 \* GB3 </w:instrText>
      </w:r>
      <w:r>
        <w:rPr>
          <w:rFonts w:ascii="仿宋" w:hAnsi="仿宋" w:eastAsia="仿宋" w:cs="仿宋"/>
          <w:sz w:val="32"/>
          <w:szCs w:val="32"/>
        </w:rPr>
        <w:fldChar w:fldCharType="separate"/>
      </w:r>
      <w:r>
        <w:rPr>
          <w:rFonts w:ascii="仿宋" w:hAnsi="仿宋" w:eastAsia="仿宋" w:cs="仿宋"/>
          <w:sz w:val="32"/>
          <w:szCs w:val="32"/>
        </w:rPr>
        <w:t>①</w:t>
      </w:r>
      <w:r>
        <w:rPr>
          <w:rFonts w:ascii="仿宋" w:hAnsi="仿宋" w:eastAsia="仿宋" w:cs="仿宋"/>
          <w:sz w:val="32"/>
          <w:szCs w:val="32"/>
        </w:rPr>
        <w:fldChar w:fldCharType="end"/>
      </w:r>
      <w:r>
        <w:rPr>
          <w:rFonts w:ascii="仿宋" w:hAnsi="仿宋" w:eastAsia="仿宋" w:cs="仿宋"/>
          <w:sz w:val="32"/>
          <w:szCs w:val="32"/>
        </w:rPr>
        <w:t xml:space="preserve"> 物体打击事故：生产经营单位的管理人员和现场作业人员安全意识不强，或受技术水平的限制及工作疏忽大意，在爆破作业后不及时对采面上的浮石、险石进行彻底清理，采面上的浮石、险石滚落、坠落击中伤人事故屡屡发生。</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2 \* GB3 </w:instrText>
      </w:r>
      <w:r>
        <w:rPr>
          <w:rFonts w:ascii="仿宋" w:hAnsi="仿宋" w:eastAsia="仿宋" w:cs="仿宋"/>
          <w:sz w:val="32"/>
          <w:szCs w:val="32"/>
        </w:rPr>
        <w:fldChar w:fldCharType="separate"/>
      </w:r>
      <w:r>
        <w:rPr>
          <w:rFonts w:ascii="仿宋" w:hAnsi="仿宋" w:eastAsia="仿宋" w:cs="仿宋"/>
          <w:sz w:val="32"/>
          <w:szCs w:val="32"/>
        </w:rPr>
        <w:t>②</w:t>
      </w:r>
      <w:r>
        <w:rPr>
          <w:rFonts w:ascii="仿宋" w:hAnsi="仿宋" w:eastAsia="仿宋" w:cs="仿宋"/>
          <w:sz w:val="32"/>
          <w:szCs w:val="32"/>
        </w:rPr>
        <w:fldChar w:fldCharType="end"/>
      </w:r>
      <w:r>
        <w:rPr>
          <w:rFonts w:ascii="仿宋" w:hAnsi="仿宋" w:eastAsia="仿宋" w:cs="仿宋"/>
          <w:sz w:val="32"/>
          <w:szCs w:val="32"/>
        </w:rPr>
        <w:t xml:space="preserve"> 坍塌事故：采石场若采用“一面墙”的开采方式，利用凿岩爆破先掏空下部，以使处于上部的岩面悬空，失去支撑而发生自由塌落。掏底开采不将上方岩面全部崩落，会在工作面上形成较大的悬石或伞檐等重大事故隐患，上部岩体受雨水侵蚀和频繁爆破震动的影响，致使岩体坍塌可能酿成伤亡事故。</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3 \* GB3 </w:instrText>
      </w:r>
      <w:r>
        <w:rPr>
          <w:rFonts w:ascii="仿宋" w:hAnsi="仿宋" w:eastAsia="仿宋" w:cs="仿宋"/>
          <w:sz w:val="32"/>
          <w:szCs w:val="32"/>
        </w:rPr>
        <w:fldChar w:fldCharType="separate"/>
      </w:r>
      <w:r>
        <w:rPr>
          <w:rFonts w:ascii="仿宋" w:hAnsi="仿宋" w:eastAsia="仿宋" w:cs="仿宋"/>
          <w:sz w:val="32"/>
          <w:szCs w:val="32"/>
        </w:rPr>
        <w:t>③</w:t>
      </w:r>
      <w:r>
        <w:rPr>
          <w:rFonts w:ascii="仿宋" w:hAnsi="仿宋" w:eastAsia="仿宋" w:cs="仿宋"/>
          <w:sz w:val="32"/>
          <w:szCs w:val="32"/>
        </w:rPr>
        <w:fldChar w:fldCharType="end"/>
      </w:r>
      <w:r>
        <w:rPr>
          <w:rFonts w:ascii="仿宋" w:hAnsi="仿宋" w:eastAsia="仿宋" w:cs="仿宋"/>
          <w:sz w:val="32"/>
          <w:szCs w:val="32"/>
        </w:rPr>
        <w:t xml:space="preserve"> 坠落事故：在凿石、爆破、清理岩面等高处作业时不系安全带，发生高处坠落事故。部分采石场的工作人员和作业人员安全意识淡薄，冒险蛮干，不采取任何保护措施，违章指挥、违章作业是高处坠落事故发生的主要原因。</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4 \* GB3 </w:instrText>
      </w:r>
      <w:r>
        <w:rPr>
          <w:rFonts w:ascii="仿宋" w:hAnsi="仿宋" w:eastAsia="仿宋" w:cs="仿宋"/>
          <w:sz w:val="32"/>
          <w:szCs w:val="32"/>
        </w:rPr>
        <w:fldChar w:fldCharType="separate"/>
      </w:r>
      <w:r>
        <w:rPr>
          <w:rFonts w:ascii="仿宋" w:hAnsi="仿宋" w:eastAsia="仿宋" w:cs="仿宋"/>
          <w:sz w:val="32"/>
          <w:szCs w:val="32"/>
        </w:rPr>
        <w:t>④</w:t>
      </w:r>
      <w:r>
        <w:rPr>
          <w:rFonts w:ascii="仿宋" w:hAnsi="仿宋" w:eastAsia="仿宋" w:cs="仿宋"/>
          <w:sz w:val="32"/>
          <w:szCs w:val="32"/>
        </w:rPr>
        <w:fldChar w:fldCharType="end"/>
      </w:r>
      <w:r>
        <w:rPr>
          <w:rFonts w:ascii="仿宋" w:hAnsi="仿宋" w:eastAsia="仿宋" w:cs="仿宋"/>
          <w:sz w:val="32"/>
          <w:szCs w:val="32"/>
        </w:rPr>
        <w:t xml:space="preserve"> 爆破事故：采石过程中为了减少凿岩量，采用扩壶爆破方法掏底崩落。扩炮时缩短扩炮时间，药包和孔壁发生摩擦撞击、孔内温度过高等原因而早爆酿成事故。由于扩壶爆破大块率较高，许多崩落下来的岩石尺寸过大，必须进行二次爆破，如果爆破作业人员不规范操作，往往产生大量的飞石，造成更多爆破事故的发生。另外，为节省爆破器材用量，采用过短导火索，也是导致爆破事故的主要原因。</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5 \* GB3 </w:instrText>
      </w:r>
      <w:r>
        <w:rPr>
          <w:rFonts w:ascii="仿宋" w:hAnsi="仿宋" w:eastAsia="仿宋" w:cs="仿宋"/>
          <w:sz w:val="32"/>
          <w:szCs w:val="32"/>
        </w:rPr>
        <w:fldChar w:fldCharType="separate"/>
      </w:r>
      <w:r>
        <w:rPr>
          <w:rFonts w:ascii="仿宋" w:hAnsi="仿宋" w:eastAsia="仿宋" w:cs="仿宋"/>
          <w:sz w:val="32"/>
          <w:szCs w:val="32"/>
        </w:rPr>
        <w:t>⑤</w:t>
      </w:r>
      <w:r>
        <w:rPr>
          <w:rFonts w:ascii="仿宋" w:hAnsi="仿宋" w:eastAsia="仿宋" w:cs="仿宋"/>
          <w:sz w:val="32"/>
          <w:szCs w:val="32"/>
        </w:rPr>
        <w:fldChar w:fldCharType="end"/>
      </w:r>
      <w:r>
        <w:rPr>
          <w:rFonts w:ascii="仿宋" w:hAnsi="仿宋" w:eastAsia="仿宋" w:cs="仿宋"/>
          <w:sz w:val="32"/>
          <w:szCs w:val="32"/>
        </w:rPr>
        <w:t xml:space="preserve"> 触电事故：在电气设备设施运行、操作和检修过程中，作业人员缺乏安全用电知识、违反电气安全操作规程；电缆、电气设备选用与所处的环境条件不相符；使用了安全性能不合格的设备、器具，缺乏必要的保护装置；设备使用不当、超载运行；设备和线路的安装不合格、检查、维修不善，带病运行等引起的危及人员生命安全的危险因素。</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6 \* GB3 </w:instrText>
      </w:r>
      <w:r>
        <w:rPr>
          <w:rFonts w:ascii="仿宋" w:hAnsi="仿宋" w:eastAsia="仿宋" w:cs="仿宋"/>
          <w:sz w:val="32"/>
          <w:szCs w:val="32"/>
        </w:rPr>
        <w:fldChar w:fldCharType="separate"/>
      </w:r>
      <w:r>
        <w:rPr>
          <w:rFonts w:ascii="仿宋" w:hAnsi="仿宋" w:eastAsia="仿宋" w:cs="仿宋"/>
          <w:sz w:val="32"/>
          <w:szCs w:val="32"/>
        </w:rPr>
        <w:t>⑥</w:t>
      </w:r>
      <w:r>
        <w:rPr>
          <w:rFonts w:ascii="仿宋" w:hAnsi="仿宋" w:eastAsia="仿宋" w:cs="仿宋"/>
          <w:sz w:val="32"/>
          <w:szCs w:val="32"/>
        </w:rPr>
        <w:fldChar w:fldCharType="end"/>
      </w:r>
      <w:r>
        <w:rPr>
          <w:rFonts w:ascii="仿宋" w:hAnsi="仿宋" w:eastAsia="仿宋" w:cs="仿宋"/>
          <w:sz w:val="32"/>
          <w:szCs w:val="32"/>
        </w:rPr>
        <w:t xml:space="preserve"> 机械伤害事故：采掘、破碎、传输等机具的运动（静止）部件、工具、加工件直接与人体接触引起的夹击、碰撞、剪切、卷入、绞、碾、割、刺、倾覆等人身伤害和设备事故。主要原因是人员操作失误或设备缺陷所导致的危害。</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 7 \* GB3 </w:instrText>
      </w:r>
      <w:r>
        <w:rPr>
          <w:rFonts w:ascii="仿宋" w:hAnsi="仿宋" w:eastAsia="仿宋" w:cs="仿宋"/>
          <w:sz w:val="32"/>
          <w:szCs w:val="32"/>
        </w:rPr>
        <w:fldChar w:fldCharType="separate"/>
      </w:r>
      <w:r>
        <w:rPr>
          <w:rFonts w:ascii="仿宋" w:hAnsi="仿宋" w:eastAsia="仿宋" w:cs="仿宋"/>
          <w:sz w:val="32"/>
          <w:szCs w:val="32"/>
        </w:rPr>
        <w:t>⑦</w:t>
      </w:r>
      <w:r>
        <w:rPr>
          <w:rFonts w:ascii="仿宋" w:hAnsi="仿宋" w:eastAsia="仿宋" w:cs="仿宋"/>
          <w:sz w:val="32"/>
          <w:szCs w:val="32"/>
        </w:rPr>
        <w:fldChar w:fldCharType="end"/>
      </w:r>
      <w:r>
        <w:rPr>
          <w:rFonts w:ascii="仿宋" w:hAnsi="仿宋" w:eastAsia="仿宋" w:cs="仿宋"/>
          <w:sz w:val="32"/>
          <w:szCs w:val="32"/>
        </w:rPr>
        <w:t xml:space="preserve"> 车辆运输事故：管理人员和驾驶员对行车安全的重要性认识不足，思想麻痹、违章驾驶、管理不善和车辆带病运行等，就会造成车辆伤害事故。主要有碰撞、刮擦、翻车、坠车、失火和搬运、装卸中坠落及物体打击等伤害事故。其主要原因有违章驾车、疏忽大意、车况欠佳、道路条件差、环境恶劣以及运输管理制度不健全。</w:t>
      </w: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lang w:eastAsia="zh-CN"/>
        </w:rPr>
        <w:t>8.2.9</w:t>
      </w:r>
      <w:r>
        <w:rPr>
          <w:rFonts w:ascii="仿宋" w:hAnsi="仿宋" w:eastAsia="仿宋" w:cs="仿宋"/>
          <w:sz w:val="32"/>
          <w:szCs w:val="32"/>
        </w:rPr>
        <w:t>电力行业事故：主要为电网发生大面积停电事故。</w:t>
      </w: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lang w:eastAsia="zh-CN"/>
        </w:rPr>
        <w:t>8.2.10</w:t>
      </w:r>
      <w:r>
        <w:rPr>
          <w:rFonts w:ascii="仿宋" w:hAnsi="仿宋" w:eastAsia="仿宋" w:cs="仿宋"/>
          <w:sz w:val="32"/>
          <w:szCs w:val="32"/>
        </w:rPr>
        <w:t>其他生产安全事故。</w:t>
      </w:r>
    </w:p>
    <w:p>
      <w:pPr>
        <w:pStyle w:val="55"/>
        <w:spacing w:line="360" w:lineRule="auto"/>
        <w:ind w:firstLine="642" w:firstLineChars="200"/>
        <w:jc w:val="both"/>
        <w:rPr>
          <w:rFonts w:ascii="仿宋" w:hAnsi="仿宋" w:eastAsia="仿宋" w:cs="仿宋"/>
          <w:b/>
          <w:sz w:val="32"/>
          <w:szCs w:val="32"/>
        </w:rPr>
      </w:pPr>
      <w:r>
        <w:rPr>
          <w:rFonts w:hint="eastAsia" w:ascii="仿宋" w:hAnsi="仿宋" w:eastAsia="仿宋" w:cs="仿宋"/>
          <w:b/>
          <w:sz w:val="32"/>
          <w:szCs w:val="32"/>
          <w:lang w:eastAsia="zh-CN"/>
        </w:rPr>
        <w:t>8</w:t>
      </w:r>
      <w:r>
        <w:rPr>
          <w:rFonts w:ascii="仿宋" w:hAnsi="仿宋" w:eastAsia="仿宋" w:cs="仿宋"/>
          <w:b/>
          <w:sz w:val="32"/>
          <w:szCs w:val="32"/>
        </w:rPr>
        <w:t>.3 重点风险企业概况</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t>根据海棠区的城区特点，海棠区主要以旅游业为主导产业，海棠区的主要风险点主要为水上娱乐设施景点、港口码头、大型娱乐场所等。以旅游业为龙头的现代服务业加快发展，滨海酒店带已有康莱德、希尔顿逸林、凯宾斯基、</w:t>
      </w:r>
      <w:r>
        <w:fldChar w:fldCharType="begin"/>
      </w:r>
      <w:r>
        <w:instrText xml:space="preserve"> HYPERLINK "http://baike.haosou.com/doc/411223-435541.html" \t "_blank" </w:instrText>
      </w:r>
      <w:r>
        <w:fldChar w:fldCharType="separate"/>
      </w:r>
      <w:r>
        <w:rPr>
          <w:rFonts w:ascii="仿宋" w:hAnsi="仿宋" w:eastAsia="仿宋" w:cs="仿宋"/>
          <w:sz w:val="32"/>
          <w:szCs w:val="32"/>
        </w:rPr>
        <w:t>喜来登</w:t>
      </w:r>
      <w:r>
        <w:rPr>
          <w:rFonts w:ascii="仿宋" w:hAnsi="仿宋" w:eastAsia="仿宋" w:cs="仿宋"/>
          <w:sz w:val="32"/>
          <w:szCs w:val="32"/>
        </w:rPr>
        <w:fldChar w:fldCharType="end"/>
      </w:r>
      <w:r>
        <w:rPr>
          <w:rFonts w:ascii="仿宋" w:hAnsi="仿宋" w:eastAsia="仿宋" w:cs="仿宋"/>
          <w:sz w:val="32"/>
          <w:szCs w:val="32"/>
        </w:rPr>
        <w:t>、香格里拉等高端度假酒店建成营业，每年招待游客人次很多。万达影院、蜈支洲海岛乐园、南田温泉、海棠湾免税购物中心也逐渐形成，各乐园、购物中心、酒店等企业接待人数逐年增加，旅游业的风险也变大。</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t>三亚市海棠区重点风险企业</w:t>
      </w:r>
      <w:r>
        <w:rPr>
          <w:rFonts w:hint="eastAsia" w:ascii="仿宋" w:hAnsi="仿宋" w:eastAsia="仿宋" w:cs="仿宋"/>
          <w:sz w:val="32"/>
          <w:szCs w:val="32"/>
        </w:rPr>
        <w:t>包括</w:t>
      </w:r>
      <w:r>
        <w:rPr>
          <w:rFonts w:ascii="仿宋" w:hAnsi="仿宋" w:eastAsia="仿宋" w:cs="仿宋"/>
          <w:sz w:val="32"/>
          <w:szCs w:val="32"/>
        </w:rPr>
        <w:t>蜈支洲岛三亚旅游区、海棠湾免税购物中心</w:t>
      </w:r>
      <w:r>
        <w:rPr>
          <w:rFonts w:hint="eastAsia" w:ascii="仿宋" w:hAnsi="仿宋" w:eastAsia="仿宋" w:cs="仿宋"/>
          <w:sz w:val="32"/>
          <w:szCs w:val="32"/>
        </w:rPr>
        <w:t>、大型旅游宾馆酒店等沿44公里水系布置的旅游产业设施，三亚</w:t>
      </w:r>
      <w:r>
        <w:rPr>
          <w:rFonts w:ascii="仿宋" w:hAnsi="仿宋" w:eastAsia="仿宋" w:cs="仿宋"/>
          <w:sz w:val="32"/>
          <w:szCs w:val="32"/>
        </w:rPr>
        <w:t>长丰海洋天然气供气有限公司、三亚迅发石油贸易海棠湾迅发加油站、三亚海棠湾轻化有限公司海棠湾供气站</w:t>
      </w:r>
      <w:r>
        <w:rPr>
          <w:rFonts w:hint="eastAsia" w:ascii="仿宋" w:hAnsi="仿宋" w:eastAsia="仿宋" w:cs="仿宋"/>
          <w:sz w:val="32"/>
          <w:szCs w:val="32"/>
        </w:rPr>
        <w:t>等涉危单位，大中型超市、农贸市场，</w:t>
      </w:r>
      <w:r>
        <w:rPr>
          <w:rFonts w:ascii="仿宋" w:hAnsi="仿宋" w:eastAsia="仿宋" w:cs="仿宋"/>
          <w:sz w:val="32"/>
          <w:szCs w:val="32"/>
        </w:rPr>
        <w:t>三亚瑞丰祥实业有限公司</w:t>
      </w:r>
      <w:r>
        <w:rPr>
          <w:rFonts w:hint="eastAsia" w:ascii="仿宋" w:hAnsi="仿宋" w:eastAsia="仿宋" w:cs="仿宋"/>
          <w:sz w:val="32"/>
          <w:szCs w:val="32"/>
        </w:rPr>
        <w:t>采石场，</w:t>
      </w:r>
      <w:r>
        <w:rPr>
          <w:rFonts w:ascii="仿宋" w:hAnsi="仿宋" w:eastAsia="仿宋" w:cs="仿宋"/>
          <w:sz w:val="32"/>
          <w:szCs w:val="32"/>
        </w:rPr>
        <w:t>三亚海棠湾公共交通有限公司等18家企业。</w:t>
      </w:r>
      <w:r>
        <w:rPr>
          <w:rFonts w:hint="eastAsia" w:ascii="仿宋" w:hAnsi="仿宋" w:eastAsia="仿宋" w:cs="仿宋"/>
          <w:sz w:val="32"/>
          <w:szCs w:val="32"/>
        </w:rPr>
        <w:t>主要情况如下：</w:t>
      </w: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lang w:eastAsia="zh-CN"/>
        </w:rPr>
        <w:t>8.3.1</w:t>
      </w:r>
      <w:r>
        <w:rPr>
          <w:rFonts w:ascii="仿宋" w:hAnsi="仿宋" w:eastAsia="仿宋" w:cs="仿宋"/>
          <w:sz w:val="32"/>
          <w:szCs w:val="32"/>
        </w:rPr>
        <w:t>蜈支洲岛三亚旅游区</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t>蜈支洲岛三亚旅游区位于三亚市北部的海棠湾内，距离海面、三亚市中心和三亚凤凰国际机场较近，紧邻海南东线高速公路，可能会出现交通事故。此旅游区拥有酒吧、网球场、海鲜餐厅等配套设施，开展的潜水、滑水、摩托艇、拖伞、香蕉船、飞鱼船、电动船、动感飞艇、独木舟、海钓、沙滩摩托车、沙滩排球、沙滩足球等海上和沙滩娱乐项目。根据其经营特点，潜在事故主要是火灾、溺水、船舶航运事故等。</w:t>
      </w: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lang w:eastAsia="zh-CN"/>
        </w:rPr>
        <w:t>8.3.2</w:t>
      </w:r>
      <w:r>
        <w:rPr>
          <w:rFonts w:ascii="仿宋" w:hAnsi="仿宋" w:eastAsia="仿宋" w:cs="仿宋"/>
          <w:sz w:val="32"/>
          <w:szCs w:val="32"/>
        </w:rPr>
        <w:t>海棠湾免税购物中心</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t>海棠湾免税购物中心拥有大型的商业中心，包含免税购物、有税购物、餐饮娱乐、文化展示的大型市场。根据其经营特点，潜在事故主要是火灾、群体性活动造成的人员踩踏伤亡等。</w:t>
      </w: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lang w:eastAsia="zh-CN"/>
        </w:rPr>
        <w:t>8.3.3</w:t>
      </w:r>
      <w:r>
        <w:rPr>
          <w:rFonts w:hint="eastAsia" w:ascii="仿宋" w:hAnsi="仿宋" w:eastAsia="仿宋" w:cs="仿宋"/>
          <w:sz w:val="32"/>
          <w:szCs w:val="32"/>
        </w:rPr>
        <w:t>水系沿线及旅游宾馆酒店</w:t>
      </w: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海棠区拥有44公里水线，是旅游宾馆酒店的集中布置带，沿线有</w:t>
      </w:r>
      <w:r>
        <w:rPr>
          <w:rFonts w:hint="eastAsia" w:ascii="仿宋" w:hAnsi="仿宋" w:eastAsia="仿宋" w:cs="仿宋"/>
          <w:sz w:val="32"/>
          <w:szCs w:val="32"/>
          <w:lang w:eastAsia="zh-CN"/>
        </w:rPr>
        <w:t>多家大型</w:t>
      </w:r>
      <w:r>
        <w:rPr>
          <w:rFonts w:hint="eastAsia" w:ascii="仿宋" w:hAnsi="仿宋" w:eastAsia="仿宋" w:cs="仿宋"/>
          <w:sz w:val="32"/>
          <w:szCs w:val="32"/>
        </w:rPr>
        <w:t>综合功能酒店设施，这些酒店及水系沿线</w:t>
      </w:r>
      <w:r>
        <w:rPr>
          <w:rFonts w:ascii="仿宋" w:hAnsi="仿宋" w:eastAsia="仿宋" w:cs="仿宋"/>
          <w:sz w:val="32"/>
          <w:szCs w:val="32"/>
        </w:rPr>
        <w:t>拥有大型沙滩、海泳区域、超大泳池及独立的家庭/儿童泳池、大型宴会厅、多功能会议厅、水疗中心、健身中心、多种水上运动、网球场、儿童乐园以及俱乐部电玩室及电影院等。根据其经营特点，潜在事故主要是火灾、溺水等人员伤亡。</w:t>
      </w: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lang w:eastAsia="zh-CN"/>
        </w:rPr>
        <w:t>8.3.4</w:t>
      </w:r>
      <w:r>
        <w:rPr>
          <w:rFonts w:ascii="仿宋" w:hAnsi="仿宋" w:eastAsia="仿宋" w:cs="仿宋"/>
          <w:sz w:val="32"/>
          <w:szCs w:val="32"/>
        </w:rPr>
        <w:t>长丰海洋天然气供气有限公司</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t>长丰海洋天然气供气有限公司主要从事三亚市民用管道天然气建设及经营管理，担负着全市50.8万常住人口生活及公共设施的供用气需要的生产运行及安全管理。在本区内的经营网络可能会造成管道泄漏，甚至火灾、爆炸等事故。</w:t>
      </w: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lang w:eastAsia="zh-CN"/>
        </w:rPr>
        <w:t>8.3.5</w:t>
      </w:r>
      <w:r>
        <w:rPr>
          <w:rFonts w:ascii="仿宋" w:hAnsi="仿宋" w:eastAsia="仿宋" w:cs="仿宋"/>
          <w:sz w:val="32"/>
          <w:szCs w:val="32"/>
        </w:rPr>
        <w:t>三亚迅发石油贸易海棠湾迅发加油站</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t>三亚迅发石油贸易海棠湾迅发加油站主要经营品种为汽油、柴油，设置有油品储罐和加油设施，为车辆提供加油服务。根据其经营特点，潜在事故主要是火灾、爆炸、人员中毒等。</w:t>
      </w: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lang w:eastAsia="zh-CN"/>
        </w:rPr>
        <w:t>8.3.6</w:t>
      </w:r>
      <w:r>
        <w:rPr>
          <w:rFonts w:ascii="仿宋" w:hAnsi="仿宋" w:eastAsia="仿宋" w:cs="仿宋"/>
          <w:sz w:val="32"/>
          <w:szCs w:val="32"/>
        </w:rPr>
        <w:t>三亚海棠湾轻化有限公司海棠湾供气站</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t>三亚海棠湾轻化有限公司海棠湾供气站主要经营化工原料、化工产品、炉具、百货、五金销售等产品。根据其经营特点，潜在事故主要是燃气泄漏、火灾、爆炸等。</w:t>
      </w: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lang w:eastAsia="zh-CN"/>
        </w:rPr>
        <w:t>8.3.7</w:t>
      </w:r>
      <w:r>
        <w:rPr>
          <w:rFonts w:hint="eastAsia" w:ascii="仿宋" w:hAnsi="仿宋" w:eastAsia="仿宋" w:cs="仿宋"/>
          <w:sz w:val="32"/>
          <w:szCs w:val="32"/>
        </w:rPr>
        <w:t>商场超市</w:t>
      </w: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主要有</w:t>
      </w:r>
      <w:r>
        <w:rPr>
          <w:rFonts w:ascii="仿宋" w:hAnsi="仿宋" w:eastAsia="仿宋" w:cs="仿宋"/>
          <w:sz w:val="32"/>
          <w:szCs w:val="32"/>
        </w:rPr>
        <w:t>林旺农贸市场、海棠湾综合市场及海棠湾藤桥天福源超市</w:t>
      </w:r>
      <w:r>
        <w:rPr>
          <w:rFonts w:hint="eastAsia" w:ascii="仿宋" w:hAnsi="仿宋" w:eastAsia="仿宋" w:cs="仿宋"/>
          <w:sz w:val="32"/>
          <w:szCs w:val="32"/>
        </w:rPr>
        <w:t>等场所。</w:t>
      </w:r>
      <w:r>
        <w:rPr>
          <w:rFonts w:ascii="仿宋" w:hAnsi="仿宋" w:eastAsia="仿宋" w:cs="仿宋"/>
          <w:sz w:val="32"/>
          <w:szCs w:val="32"/>
        </w:rPr>
        <w:t>农贸市场、综合市场和大型超市主要进行销售、收购、保鲜加工、农产品无毒化处理、中转、批发、零售、物流、仓储等业务。根据其经营特点，潜在事故主要是火灾、人员踩踏伤亡等。</w:t>
      </w: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lang w:eastAsia="zh-CN"/>
        </w:rPr>
        <w:t>8.3.8</w:t>
      </w:r>
      <w:r>
        <w:rPr>
          <w:rFonts w:ascii="仿宋" w:hAnsi="仿宋" w:eastAsia="仿宋" w:cs="仿宋"/>
          <w:sz w:val="32"/>
          <w:szCs w:val="32"/>
        </w:rPr>
        <w:t>三亚瑞丰祥实业有限公司（石场）</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t>三亚瑞丰祥实业有限公司（石场）主要经营工矿业。根据其生产特点，潜在事故主要是坍塌、爆破事故、车辆伤害等。</w:t>
      </w: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lang w:eastAsia="zh-CN"/>
        </w:rPr>
        <w:t>8.3.9</w:t>
      </w:r>
      <w:r>
        <w:rPr>
          <w:rFonts w:ascii="仿宋" w:hAnsi="仿宋" w:eastAsia="仿宋" w:cs="仿宋"/>
          <w:sz w:val="32"/>
          <w:szCs w:val="32"/>
        </w:rPr>
        <w:t>三亚海棠湾公共交通有限公司</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t>三亚海棠湾公共交通有限公司主要从事本地区公共交通运营，根据其经营特点，潜在事故主要是火灾、车辆伤害，以及维修、后勤服务中的机械伤害等人员伤亡事故。</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t>海棠区重点风险企业基本情况见附表</w:t>
      </w:r>
      <w:r>
        <w:rPr>
          <w:rFonts w:hint="eastAsia" w:ascii="仿宋" w:hAnsi="仿宋" w:eastAsia="仿宋" w:cs="仿宋"/>
          <w:sz w:val="32"/>
          <w:szCs w:val="32"/>
        </w:rPr>
        <w:t>1</w:t>
      </w:r>
      <w:r>
        <w:rPr>
          <w:rFonts w:ascii="仿宋" w:hAnsi="仿宋" w:eastAsia="仿宋" w:cs="仿宋"/>
          <w:sz w:val="32"/>
          <w:szCs w:val="32"/>
        </w:rPr>
        <w:t>。</w:t>
      </w:r>
    </w:p>
    <w:p>
      <w:pPr>
        <w:pStyle w:val="55"/>
        <w:spacing w:line="360" w:lineRule="auto"/>
        <w:ind w:firstLine="642" w:firstLineChars="200"/>
        <w:jc w:val="both"/>
        <w:rPr>
          <w:rFonts w:ascii="仿宋" w:hAnsi="仿宋" w:eastAsia="仿宋" w:cs="仿宋"/>
          <w:b/>
          <w:sz w:val="32"/>
          <w:szCs w:val="32"/>
        </w:rPr>
      </w:pPr>
      <w:r>
        <w:rPr>
          <w:rFonts w:hint="eastAsia" w:ascii="仿宋" w:hAnsi="仿宋" w:eastAsia="仿宋" w:cs="仿宋"/>
          <w:b/>
          <w:sz w:val="32"/>
          <w:szCs w:val="32"/>
          <w:lang w:eastAsia="zh-CN"/>
        </w:rPr>
        <w:t>8.4</w:t>
      </w:r>
      <w:r>
        <w:rPr>
          <w:rFonts w:ascii="仿宋" w:hAnsi="仿宋" w:eastAsia="仿宋" w:cs="仿宋"/>
          <w:b/>
          <w:sz w:val="32"/>
          <w:szCs w:val="32"/>
        </w:rPr>
        <w:t>生产安全事故等级</w:t>
      </w:r>
    </w:p>
    <w:p>
      <w:pPr>
        <w:pStyle w:val="55"/>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t>为了有效处置各类生产安全事故，依据事故可能造成的危害程度、波及范围、影响力大小、人员及财产损失等情况，由低到高划分为一般（Ⅳ级）、较大（Ⅲ级）、重大（Ⅱ级）、特别重大（Ⅰ级）4个级别。</w:t>
      </w: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lang w:eastAsia="zh-CN"/>
        </w:rPr>
        <w:t>8.4.1</w:t>
      </w:r>
      <w:r>
        <w:rPr>
          <w:rFonts w:ascii="仿宋" w:hAnsi="仿宋" w:eastAsia="仿宋" w:cs="仿宋"/>
          <w:sz w:val="32"/>
          <w:szCs w:val="32"/>
        </w:rPr>
        <w:t>一般事故（Ⅳ级）：指突然发生，事态比较简单，仅对较小范围内的公共安全造成危害或威胁，已经或可能造成人员伤亡和财产损失，需要海棠区应急指挥部调度相关单位的力量和资源进行处置的事件。</w:t>
      </w:r>
      <w:r>
        <w:rPr>
          <w:rFonts w:hint="eastAsia" w:ascii="仿宋" w:hAnsi="仿宋" w:eastAsia="仿宋" w:cs="仿宋"/>
          <w:sz w:val="32"/>
          <w:szCs w:val="32"/>
        </w:rPr>
        <w:t>包括造成3 人以下死亡，或者10 人以下重伤（包括急性工业中毒，下同），或者1000 万元以下直接经济损失的事故。</w:t>
      </w: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lang w:eastAsia="zh-CN"/>
        </w:rPr>
        <w:t>8.4.2</w:t>
      </w:r>
      <w:r>
        <w:rPr>
          <w:rFonts w:ascii="仿宋" w:hAnsi="仿宋" w:eastAsia="仿宋" w:cs="仿宋"/>
          <w:sz w:val="32"/>
          <w:szCs w:val="32"/>
        </w:rPr>
        <w:t>较大突发事件（Ⅲ级）：指突然发生，事态较为复杂，对一定区域内的公共安全造成一定危害或威胁，已经或可能造成较大人员伤亡、较大财产损失或生态环境破坏，需要海棠区应急指挥部调度多方力量进行先期处置，并配合三亚市生产安全事故应急指挥中心进行处置应对的紧急事件。</w:t>
      </w:r>
      <w:r>
        <w:rPr>
          <w:rFonts w:hint="eastAsia" w:ascii="仿宋" w:hAnsi="仿宋" w:eastAsia="仿宋" w:cs="仿宋"/>
          <w:sz w:val="32"/>
          <w:szCs w:val="32"/>
        </w:rPr>
        <w:t>包括造成3 人以上10 人以下死亡，或者10 人以上50 人以下重伤，或者1000 万元以上5000 万元以下直接经济损失的事故。</w:t>
      </w: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lang w:eastAsia="zh-CN"/>
        </w:rPr>
        <w:t>8.4.3</w:t>
      </w:r>
      <w:r>
        <w:rPr>
          <w:rFonts w:ascii="仿宋" w:hAnsi="仿宋" w:eastAsia="仿宋" w:cs="仿宋"/>
          <w:sz w:val="32"/>
          <w:szCs w:val="32"/>
        </w:rPr>
        <w:t>重大突发事件（Ⅱ级）：指突然发生、事态复杂，对一定区域内的公共安全造成严重危害或威胁，已经或可能造成重大人员伤亡、重大财产损失或严重生态环境破坏，需要海棠区委、区政府调度多方力量进行先期处置，并配合三亚市生产安全事故应急指挥中心、市安委会、省级政府机构进行处置应对的紧急事件。</w:t>
      </w:r>
      <w:r>
        <w:rPr>
          <w:rFonts w:hint="eastAsia" w:ascii="仿宋" w:hAnsi="仿宋" w:eastAsia="仿宋" w:cs="仿宋"/>
          <w:sz w:val="32"/>
          <w:szCs w:val="32"/>
        </w:rPr>
        <w:t>包括造成10 人以上30 人以下死亡，或者50人以上100 人以下重伤，或者5000 万元以上1 亿元以下直接经济损失的事故。</w:t>
      </w:r>
    </w:p>
    <w:p>
      <w:pPr>
        <w:pStyle w:val="55"/>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lang w:eastAsia="zh-CN"/>
        </w:rPr>
        <w:t>8.4.4</w:t>
      </w:r>
      <w:r>
        <w:rPr>
          <w:rFonts w:ascii="仿宋" w:hAnsi="仿宋" w:eastAsia="仿宋" w:cs="仿宋"/>
          <w:sz w:val="32"/>
          <w:szCs w:val="32"/>
        </w:rPr>
        <w:t>特别重大突发事件（Ⅰ级）：是指突然发生，事态非常复杂，对本市较大区域内公共安全造成严重危害或威胁，已经或可能造成特别重大人员伤亡、特别重大财产损失或重大生态环境破坏，需要海棠区委、区政府调度多方力量进行先期处置，并配合三亚市生产安全事故应急指挥中心、市安委会、省级政府机构进行处置应对的紧急事件。</w:t>
      </w:r>
      <w:r>
        <w:rPr>
          <w:rFonts w:hint="eastAsia" w:ascii="仿宋" w:hAnsi="仿宋" w:eastAsia="仿宋" w:cs="仿宋"/>
          <w:sz w:val="32"/>
          <w:szCs w:val="32"/>
        </w:rPr>
        <w:t>包括造成30 人以上死亡，或者100 人以上重伤，或者1 亿元以上直接经济损失的事故。</w:t>
      </w:r>
    </w:p>
    <w:p>
      <w:pPr>
        <w:pStyle w:val="3"/>
        <w:spacing w:line="240" w:lineRule="auto"/>
        <w:ind w:firstLine="642" w:firstLineChars="200"/>
        <w:rPr>
          <w:lang w:eastAsia="zh-CN"/>
        </w:rPr>
      </w:pPr>
      <w:r>
        <w:rPr>
          <w:lang w:eastAsia="zh-CN"/>
        </w:rPr>
        <w:br w:type="page"/>
      </w:r>
      <w:bookmarkStart w:id="528" w:name="_Toc31125"/>
      <w:bookmarkStart w:id="529" w:name="_Toc30477"/>
      <w:bookmarkStart w:id="530" w:name="_Toc433114848"/>
      <w:r>
        <w:rPr>
          <w:rFonts w:hint="eastAsia"/>
          <w:lang w:eastAsia="zh-CN"/>
        </w:rPr>
        <w:t>附件9 主要生产安全事故应急处置措施和注意事项</w:t>
      </w:r>
      <w:bookmarkEnd w:id="528"/>
      <w:bookmarkEnd w:id="529"/>
      <w:bookmarkEnd w:id="530"/>
    </w:p>
    <w:p>
      <w:pPr>
        <w:pStyle w:val="55"/>
        <w:spacing w:line="360" w:lineRule="auto"/>
        <w:ind w:firstLine="642" w:firstLineChars="200"/>
        <w:jc w:val="both"/>
        <w:rPr>
          <w:rFonts w:ascii="仿宋" w:hAnsi="仿宋" w:eastAsia="仿宋" w:cs="仿宋"/>
          <w:b/>
          <w:sz w:val="32"/>
          <w:szCs w:val="32"/>
        </w:rPr>
      </w:pPr>
      <w:r>
        <w:rPr>
          <w:rFonts w:hint="eastAsia" w:ascii="仿宋" w:hAnsi="仿宋" w:eastAsia="仿宋" w:cs="仿宋"/>
          <w:b/>
          <w:sz w:val="32"/>
          <w:szCs w:val="32"/>
          <w:lang w:eastAsia="zh-CN"/>
        </w:rPr>
        <w:t>9.1</w:t>
      </w:r>
      <w:r>
        <w:rPr>
          <w:rFonts w:hint="eastAsia" w:ascii="仿宋" w:hAnsi="仿宋" w:eastAsia="仿宋" w:cs="仿宋"/>
          <w:b/>
          <w:sz w:val="32"/>
          <w:szCs w:val="32"/>
        </w:rPr>
        <w:t xml:space="preserve"> </w:t>
      </w:r>
      <w:r>
        <w:rPr>
          <w:rFonts w:ascii="仿宋" w:hAnsi="仿宋" w:eastAsia="仿宋" w:cs="仿宋"/>
          <w:b/>
          <w:sz w:val="32"/>
          <w:szCs w:val="32"/>
        </w:rPr>
        <w:t>易燃、易爆物质或有毒物质泄漏事故处置要点</w:t>
      </w:r>
    </w:p>
    <w:p>
      <w:pPr>
        <w:pStyle w:val="77"/>
        <w:ind w:firstLine="640"/>
        <w:rPr>
          <w:sz w:val="32"/>
          <w:szCs w:val="32"/>
        </w:rPr>
      </w:pPr>
      <w:r>
        <w:rPr>
          <w:sz w:val="32"/>
          <w:szCs w:val="32"/>
        </w:rPr>
        <w:t>本区分布有易燃、易爆物质或有毒物质的经营、储存、运输单位和市政公用设施，受气候因素、生产经营单位自身因素和第三方因素影响，可能发生易燃、易爆物质或有毒物质泄漏事故，一旦发生，事故蔓延迅速、危害严重，影响广泛。</w:t>
      </w:r>
    </w:p>
    <w:p>
      <w:pPr>
        <w:pStyle w:val="77"/>
        <w:ind w:firstLine="640"/>
        <w:rPr>
          <w:sz w:val="32"/>
          <w:szCs w:val="32"/>
        </w:rPr>
      </w:pPr>
      <w:r>
        <w:rPr>
          <w:sz w:val="32"/>
          <w:szCs w:val="32"/>
        </w:rPr>
        <w:t>易燃、易爆物质或有毒物质泄漏事故处置要点为：</w:t>
      </w:r>
    </w:p>
    <w:p>
      <w:pPr>
        <w:pStyle w:val="77"/>
        <w:ind w:firstLine="640"/>
        <w:rPr>
          <w:sz w:val="32"/>
          <w:szCs w:val="32"/>
        </w:rPr>
      </w:pPr>
      <w:r>
        <w:rPr>
          <w:sz w:val="32"/>
          <w:szCs w:val="32"/>
        </w:rPr>
        <w:fldChar w:fldCharType="begin"/>
      </w:r>
      <w:r>
        <w:rPr>
          <w:sz w:val="32"/>
          <w:szCs w:val="32"/>
        </w:rPr>
        <w:instrText xml:space="preserve"> = 1 \* GB3 </w:instrText>
      </w:r>
      <w:r>
        <w:rPr>
          <w:sz w:val="32"/>
          <w:szCs w:val="32"/>
        </w:rPr>
        <w:fldChar w:fldCharType="separate"/>
      </w:r>
      <w:r>
        <w:rPr>
          <w:sz w:val="32"/>
          <w:szCs w:val="32"/>
        </w:rPr>
        <w:t>①</w:t>
      </w:r>
      <w:r>
        <w:rPr>
          <w:sz w:val="32"/>
          <w:szCs w:val="32"/>
        </w:rPr>
        <w:fldChar w:fldCharType="end"/>
      </w:r>
      <w:r>
        <w:rPr>
          <w:sz w:val="32"/>
          <w:szCs w:val="32"/>
        </w:rPr>
        <w:t xml:space="preserve"> 搜救受伤及被困人员； </w:t>
      </w:r>
    </w:p>
    <w:p>
      <w:pPr>
        <w:pStyle w:val="77"/>
        <w:ind w:firstLine="640"/>
        <w:rPr>
          <w:sz w:val="32"/>
          <w:szCs w:val="32"/>
        </w:rPr>
      </w:pPr>
      <w:r>
        <w:rPr>
          <w:sz w:val="32"/>
          <w:szCs w:val="32"/>
        </w:rPr>
        <w:fldChar w:fldCharType="begin"/>
      </w:r>
      <w:r>
        <w:rPr>
          <w:sz w:val="32"/>
          <w:szCs w:val="32"/>
        </w:rPr>
        <w:instrText xml:space="preserve"> = 2 \* GB3 </w:instrText>
      </w:r>
      <w:r>
        <w:rPr>
          <w:sz w:val="32"/>
          <w:szCs w:val="32"/>
        </w:rPr>
        <w:fldChar w:fldCharType="separate"/>
      </w:r>
      <w:r>
        <w:rPr>
          <w:sz w:val="32"/>
          <w:szCs w:val="32"/>
        </w:rPr>
        <w:t>②</w:t>
      </w:r>
      <w:r>
        <w:rPr>
          <w:sz w:val="32"/>
          <w:szCs w:val="32"/>
        </w:rPr>
        <w:fldChar w:fldCharType="end"/>
      </w:r>
      <w:r>
        <w:rPr>
          <w:sz w:val="32"/>
          <w:szCs w:val="32"/>
        </w:rPr>
        <w:t xml:space="preserve"> 确定泄漏源的位置； </w:t>
      </w:r>
    </w:p>
    <w:p>
      <w:pPr>
        <w:pStyle w:val="77"/>
        <w:ind w:firstLine="640"/>
        <w:rPr>
          <w:sz w:val="32"/>
          <w:szCs w:val="32"/>
        </w:rPr>
      </w:pPr>
      <w:r>
        <w:rPr>
          <w:sz w:val="32"/>
          <w:szCs w:val="32"/>
        </w:rPr>
        <w:fldChar w:fldCharType="begin"/>
      </w:r>
      <w:r>
        <w:rPr>
          <w:sz w:val="32"/>
          <w:szCs w:val="32"/>
        </w:rPr>
        <w:instrText xml:space="preserve"> = 3 \* GB3 </w:instrText>
      </w:r>
      <w:r>
        <w:rPr>
          <w:sz w:val="32"/>
          <w:szCs w:val="32"/>
        </w:rPr>
        <w:fldChar w:fldCharType="separate"/>
      </w:r>
      <w:r>
        <w:rPr>
          <w:sz w:val="32"/>
          <w:szCs w:val="32"/>
        </w:rPr>
        <w:t>③</w:t>
      </w:r>
      <w:r>
        <w:rPr>
          <w:sz w:val="32"/>
          <w:szCs w:val="32"/>
        </w:rPr>
        <w:fldChar w:fldCharType="end"/>
      </w:r>
      <w:r>
        <w:rPr>
          <w:sz w:val="32"/>
          <w:szCs w:val="32"/>
        </w:rPr>
        <w:t xml:space="preserve"> 确定泄漏的化学品种类（易燃、易爆物质或有毒物质）； </w:t>
      </w:r>
    </w:p>
    <w:p>
      <w:pPr>
        <w:pStyle w:val="77"/>
        <w:ind w:firstLine="640"/>
        <w:rPr>
          <w:sz w:val="32"/>
          <w:szCs w:val="32"/>
        </w:rPr>
      </w:pPr>
      <w:r>
        <w:rPr>
          <w:sz w:val="32"/>
          <w:szCs w:val="32"/>
        </w:rPr>
        <w:fldChar w:fldCharType="begin"/>
      </w:r>
      <w:r>
        <w:rPr>
          <w:sz w:val="32"/>
          <w:szCs w:val="32"/>
        </w:rPr>
        <w:instrText xml:space="preserve"> = 4 \* GB3 </w:instrText>
      </w:r>
      <w:r>
        <w:rPr>
          <w:sz w:val="32"/>
          <w:szCs w:val="32"/>
        </w:rPr>
        <w:fldChar w:fldCharType="separate"/>
      </w:r>
      <w:r>
        <w:rPr>
          <w:sz w:val="32"/>
          <w:szCs w:val="32"/>
        </w:rPr>
        <w:t>④</w:t>
      </w:r>
      <w:r>
        <w:rPr>
          <w:sz w:val="32"/>
          <w:szCs w:val="32"/>
        </w:rPr>
        <w:fldChar w:fldCharType="end"/>
      </w:r>
      <w:r>
        <w:rPr>
          <w:sz w:val="32"/>
          <w:szCs w:val="32"/>
        </w:rPr>
        <w:t xml:space="preserve"> 确定所需的泄漏应急救援处置技术和专家； </w:t>
      </w:r>
    </w:p>
    <w:p>
      <w:pPr>
        <w:pStyle w:val="77"/>
        <w:ind w:firstLine="640"/>
        <w:rPr>
          <w:sz w:val="32"/>
          <w:szCs w:val="32"/>
        </w:rPr>
      </w:pPr>
      <w:r>
        <w:rPr>
          <w:sz w:val="32"/>
          <w:szCs w:val="32"/>
        </w:rPr>
        <w:fldChar w:fldCharType="begin"/>
      </w:r>
      <w:r>
        <w:rPr>
          <w:sz w:val="32"/>
          <w:szCs w:val="32"/>
        </w:rPr>
        <w:instrText xml:space="preserve"> = 5 \* GB3 </w:instrText>
      </w:r>
      <w:r>
        <w:rPr>
          <w:sz w:val="32"/>
          <w:szCs w:val="32"/>
        </w:rPr>
        <w:fldChar w:fldCharType="separate"/>
      </w:r>
      <w:r>
        <w:rPr>
          <w:sz w:val="32"/>
          <w:szCs w:val="32"/>
        </w:rPr>
        <w:t>⑤</w:t>
      </w:r>
      <w:r>
        <w:rPr>
          <w:sz w:val="32"/>
          <w:szCs w:val="32"/>
        </w:rPr>
        <w:fldChar w:fldCharType="end"/>
      </w:r>
      <w:r>
        <w:rPr>
          <w:sz w:val="32"/>
          <w:szCs w:val="32"/>
        </w:rPr>
        <w:t xml:space="preserve"> 确定泄漏源的周围环境（环境功能区、人口密度等）； </w:t>
      </w:r>
    </w:p>
    <w:p>
      <w:pPr>
        <w:pStyle w:val="77"/>
        <w:ind w:firstLine="640"/>
        <w:rPr>
          <w:sz w:val="32"/>
          <w:szCs w:val="32"/>
        </w:rPr>
      </w:pPr>
      <w:r>
        <w:rPr>
          <w:sz w:val="32"/>
          <w:szCs w:val="32"/>
        </w:rPr>
        <w:fldChar w:fldCharType="begin"/>
      </w:r>
      <w:r>
        <w:rPr>
          <w:sz w:val="32"/>
          <w:szCs w:val="32"/>
        </w:rPr>
        <w:instrText xml:space="preserve"> = 6 \* GB3 </w:instrText>
      </w:r>
      <w:r>
        <w:rPr>
          <w:sz w:val="32"/>
          <w:szCs w:val="32"/>
        </w:rPr>
        <w:fldChar w:fldCharType="separate"/>
      </w:r>
      <w:r>
        <w:rPr>
          <w:sz w:val="32"/>
          <w:szCs w:val="32"/>
        </w:rPr>
        <w:t>⑥</w:t>
      </w:r>
      <w:r>
        <w:rPr>
          <w:sz w:val="32"/>
          <w:szCs w:val="32"/>
        </w:rPr>
        <w:fldChar w:fldCharType="end"/>
      </w:r>
      <w:r>
        <w:rPr>
          <w:sz w:val="32"/>
          <w:szCs w:val="32"/>
        </w:rPr>
        <w:t xml:space="preserve"> 确定是否已有泄漏物质进入大气、附近水源、下水道等； </w:t>
      </w:r>
    </w:p>
    <w:p>
      <w:pPr>
        <w:pStyle w:val="77"/>
        <w:ind w:firstLine="640"/>
        <w:rPr>
          <w:sz w:val="32"/>
          <w:szCs w:val="32"/>
        </w:rPr>
      </w:pPr>
      <w:r>
        <w:rPr>
          <w:sz w:val="32"/>
          <w:szCs w:val="32"/>
        </w:rPr>
        <w:fldChar w:fldCharType="begin"/>
      </w:r>
      <w:r>
        <w:rPr>
          <w:sz w:val="32"/>
          <w:szCs w:val="32"/>
        </w:rPr>
        <w:instrText xml:space="preserve"> = 7 \* GB3 </w:instrText>
      </w:r>
      <w:r>
        <w:rPr>
          <w:sz w:val="32"/>
          <w:szCs w:val="32"/>
        </w:rPr>
        <w:fldChar w:fldCharType="separate"/>
      </w:r>
      <w:r>
        <w:rPr>
          <w:sz w:val="32"/>
          <w:szCs w:val="32"/>
        </w:rPr>
        <w:t>⑦</w:t>
      </w:r>
      <w:r>
        <w:rPr>
          <w:sz w:val="32"/>
          <w:szCs w:val="32"/>
        </w:rPr>
        <w:fldChar w:fldCharType="end"/>
      </w:r>
      <w:r>
        <w:rPr>
          <w:sz w:val="32"/>
          <w:szCs w:val="32"/>
        </w:rPr>
        <w:t xml:space="preserve"> 明确周围区域存在的重大危险源分布情况； </w:t>
      </w:r>
    </w:p>
    <w:p>
      <w:pPr>
        <w:pStyle w:val="77"/>
        <w:ind w:firstLine="640"/>
        <w:rPr>
          <w:sz w:val="32"/>
          <w:szCs w:val="32"/>
        </w:rPr>
      </w:pPr>
      <w:r>
        <w:rPr>
          <w:sz w:val="32"/>
          <w:szCs w:val="32"/>
        </w:rPr>
        <w:fldChar w:fldCharType="begin"/>
      </w:r>
      <w:r>
        <w:rPr>
          <w:sz w:val="32"/>
          <w:szCs w:val="32"/>
        </w:rPr>
        <w:instrText xml:space="preserve"> = 8 \* GB3 </w:instrText>
      </w:r>
      <w:r>
        <w:rPr>
          <w:sz w:val="32"/>
          <w:szCs w:val="32"/>
        </w:rPr>
        <w:fldChar w:fldCharType="separate"/>
      </w:r>
      <w:r>
        <w:rPr>
          <w:sz w:val="32"/>
          <w:szCs w:val="32"/>
        </w:rPr>
        <w:t>⑧</w:t>
      </w:r>
      <w:r>
        <w:rPr>
          <w:sz w:val="32"/>
          <w:szCs w:val="32"/>
        </w:rPr>
        <w:fldChar w:fldCharType="end"/>
      </w:r>
      <w:r>
        <w:rPr>
          <w:sz w:val="32"/>
          <w:szCs w:val="32"/>
        </w:rPr>
        <w:t xml:space="preserve"> 确定泄漏时间或预计持续时间； </w:t>
      </w:r>
    </w:p>
    <w:p>
      <w:pPr>
        <w:pStyle w:val="77"/>
        <w:ind w:firstLine="640"/>
        <w:rPr>
          <w:sz w:val="32"/>
          <w:szCs w:val="32"/>
        </w:rPr>
      </w:pPr>
      <w:r>
        <w:rPr>
          <w:sz w:val="32"/>
          <w:szCs w:val="32"/>
        </w:rPr>
        <w:fldChar w:fldCharType="begin"/>
      </w:r>
      <w:r>
        <w:rPr>
          <w:sz w:val="32"/>
          <w:szCs w:val="32"/>
        </w:rPr>
        <w:instrText xml:space="preserve"> = 9 \* GB3 </w:instrText>
      </w:r>
      <w:r>
        <w:rPr>
          <w:sz w:val="32"/>
          <w:szCs w:val="32"/>
        </w:rPr>
        <w:fldChar w:fldCharType="separate"/>
      </w:r>
      <w:r>
        <w:rPr>
          <w:sz w:val="32"/>
          <w:szCs w:val="32"/>
        </w:rPr>
        <w:t>⑨</w:t>
      </w:r>
      <w:r>
        <w:rPr>
          <w:sz w:val="32"/>
          <w:szCs w:val="32"/>
        </w:rPr>
        <w:fldChar w:fldCharType="end"/>
      </w:r>
      <w:r>
        <w:rPr>
          <w:sz w:val="32"/>
          <w:szCs w:val="32"/>
        </w:rPr>
        <w:t xml:space="preserve"> 确定实际或估算的泄漏量； </w:t>
      </w:r>
    </w:p>
    <w:p>
      <w:pPr>
        <w:pStyle w:val="77"/>
        <w:ind w:firstLine="640"/>
        <w:rPr>
          <w:sz w:val="32"/>
          <w:szCs w:val="32"/>
        </w:rPr>
      </w:pPr>
      <w:r>
        <w:rPr>
          <w:sz w:val="32"/>
          <w:szCs w:val="32"/>
        </w:rPr>
        <w:fldChar w:fldCharType="begin"/>
      </w:r>
      <w:r>
        <w:rPr>
          <w:sz w:val="32"/>
          <w:szCs w:val="32"/>
        </w:rPr>
        <w:instrText xml:space="preserve"> = 10 \* GB3 </w:instrText>
      </w:r>
      <w:r>
        <w:rPr>
          <w:sz w:val="32"/>
          <w:szCs w:val="32"/>
        </w:rPr>
        <w:fldChar w:fldCharType="separate"/>
      </w:r>
      <w:r>
        <w:rPr>
          <w:sz w:val="32"/>
          <w:szCs w:val="32"/>
        </w:rPr>
        <w:t>⑩</w:t>
      </w:r>
      <w:r>
        <w:rPr>
          <w:sz w:val="32"/>
          <w:szCs w:val="32"/>
        </w:rPr>
        <w:fldChar w:fldCharType="end"/>
      </w:r>
      <w:r>
        <w:rPr>
          <w:sz w:val="32"/>
          <w:szCs w:val="32"/>
        </w:rPr>
        <w:t xml:space="preserve"> 明确现场的气象信息； </w:t>
      </w:r>
    </w:p>
    <w:p>
      <w:pPr>
        <w:pStyle w:val="77"/>
        <w:ind w:firstLine="640"/>
        <w:rPr>
          <w:sz w:val="32"/>
          <w:szCs w:val="32"/>
        </w:rPr>
      </w:pPr>
      <w:r>
        <w:rPr>
          <w:rFonts w:ascii="Cambria Math"/>
          <w:sz w:val="32"/>
          <w:szCs w:val="32"/>
        </w:rPr>
        <w:t>⑪</w:t>
      </w:r>
      <w:r>
        <w:rPr>
          <w:sz w:val="32"/>
          <w:szCs w:val="32"/>
        </w:rPr>
        <w:t xml:space="preserve"> 预测泄漏扩散趋势； </w:t>
      </w:r>
    </w:p>
    <w:p>
      <w:pPr>
        <w:pStyle w:val="77"/>
        <w:ind w:firstLine="640"/>
        <w:rPr>
          <w:sz w:val="32"/>
          <w:szCs w:val="32"/>
        </w:rPr>
      </w:pPr>
      <w:r>
        <w:rPr>
          <w:rFonts w:ascii="Cambria Math"/>
          <w:sz w:val="32"/>
          <w:szCs w:val="32"/>
        </w:rPr>
        <w:t>⑫</w:t>
      </w:r>
      <w:r>
        <w:rPr>
          <w:sz w:val="32"/>
          <w:szCs w:val="32"/>
        </w:rPr>
        <w:t xml:space="preserve"> 明确泄漏可能导致的后果（泄漏是否可能引起火灾、爆炸、中毒等后果）； </w:t>
      </w:r>
    </w:p>
    <w:p>
      <w:pPr>
        <w:pStyle w:val="77"/>
        <w:ind w:firstLine="640"/>
        <w:rPr>
          <w:sz w:val="32"/>
          <w:szCs w:val="32"/>
        </w:rPr>
      </w:pPr>
      <w:r>
        <w:rPr>
          <w:rFonts w:ascii="Cambria Math"/>
          <w:sz w:val="32"/>
          <w:szCs w:val="32"/>
        </w:rPr>
        <w:t>⑬</w:t>
      </w:r>
      <w:r>
        <w:rPr>
          <w:sz w:val="32"/>
          <w:szCs w:val="32"/>
        </w:rPr>
        <w:t xml:space="preserve"> 明确泄漏危及周围环境的可能性； </w:t>
      </w:r>
    </w:p>
    <w:p>
      <w:pPr>
        <w:pStyle w:val="77"/>
        <w:ind w:firstLine="640"/>
        <w:rPr>
          <w:sz w:val="32"/>
          <w:szCs w:val="32"/>
        </w:rPr>
      </w:pPr>
      <w:r>
        <w:rPr>
          <w:rFonts w:ascii="Cambria Math"/>
          <w:sz w:val="32"/>
          <w:szCs w:val="32"/>
        </w:rPr>
        <w:t>⑭</w:t>
      </w:r>
      <w:r>
        <w:rPr>
          <w:sz w:val="32"/>
          <w:szCs w:val="32"/>
        </w:rPr>
        <w:t xml:space="preserve"> 确定泄漏可能导致后果的主要控制措施（堵漏、工程抢险、人员疏散、医疗救护等）； </w:t>
      </w:r>
    </w:p>
    <w:p>
      <w:pPr>
        <w:pStyle w:val="77"/>
        <w:ind w:firstLine="640"/>
        <w:rPr>
          <w:sz w:val="32"/>
          <w:szCs w:val="32"/>
        </w:rPr>
      </w:pPr>
      <w:r>
        <w:rPr>
          <w:rFonts w:ascii="Cambria Math"/>
          <w:sz w:val="32"/>
          <w:szCs w:val="32"/>
        </w:rPr>
        <w:t>⑮</w:t>
      </w:r>
      <w:r>
        <w:rPr>
          <w:sz w:val="32"/>
          <w:szCs w:val="32"/>
        </w:rPr>
        <w:t xml:space="preserve"> 确定需要调动的应急救援力量。</w:t>
      </w:r>
    </w:p>
    <w:p>
      <w:pPr>
        <w:pStyle w:val="77"/>
        <w:ind w:firstLine="643"/>
        <w:rPr>
          <w:b/>
          <w:sz w:val="32"/>
          <w:szCs w:val="32"/>
        </w:rPr>
      </w:pPr>
      <w:r>
        <w:rPr>
          <w:rFonts w:hint="eastAsia"/>
          <w:b/>
          <w:sz w:val="32"/>
          <w:szCs w:val="32"/>
        </w:rPr>
        <w:t>9.2</w:t>
      </w:r>
      <w:r>
        <w:rPr>
          <w:b/>
          <w:sz w:val="32"/>
          <w:szCs w:val="32"/>
        </w:rPr>
        <w:t>火灾、爆炸事故处置要点</w:t>
      </w:r>
    </w:p>
    <w:p>
      <w:pPr>
        <w:pStyle w:val="77"/>
        <w:ind w:firstLine="640"/>
        <w:rPr>
          <w:sz w:val="32"/>
          <w:szCs w:val="32"/>
        </w:rPr>
      </w:pPr>
      <w:r>
        <w:rPr>
          <w:sz w:val="32"/>
          <w:szCs w:val="32"/>
        </w:rPr>
        <w:t>本地区潜在的火灾爆炸事故类型主要包括住宅及人密场所火灾和易燃易爆危险品火灾、爆炸。住宅及人密场所火灾威胁主要来自于大中型商场火灾、高层建筑火灾、地下建筑火灾、餐饮娱乐场所火灾、单元式住宅火灾等；危险化学品火灾、爆炸主要威胁来自于危险化学品运输车辆、危险化学品经营门市和其仓储区（库、柜）、加油加气站、油气管道管路设施等。</w:t>
      </w:r>
    </w:p>
    <w:p>
      <w:pPr>
        <w:pStyle w:val="77"/>
        <w:ind w:firstLine="640"/>
        <w:rPr>
          <w:sz w:val="32"/>
          <w:szCs w:val="32"/>
        </w:rPr>
      </w:pPr>
      <w:r>
        <w:rPr>
          <w:rFonts w:hint="eastAsia"/>
          <w:sz w:val="32"/>
          <w:szCs w:val="32"/>
        </w:rPr>
        <w:t>9.2.1</w:t>
      </w:r>
      <w:r>
        <w:rPr>
          <w:sz w:val="32"/>
          <w:szCs w:val="32"/>
        </w:rPr>
        <w:t>大中型商场火灾处置要点</w:t>
      </w:r>
    </w:p>
    <w:p>
      <w:pPr>
        <w:pStyle w:val="77"/>
        <w:ind w:firstLine="640"/>
        <w:rPr>
          <w:sz w:val="32"/>
          <w:szCs w:val="32"/>
        </w:rPr>
      </w:pPr>
      <w:r>
        <w:rPr>
          <w:sz w:val="32"/>
          <w:szCs w:val="32"/>
        </w:rPr>
        <w:t xml:space="preserve">大中型商场火灾具有易燃、可燃商品多，燃烧速度快、烟雾浓；火势会通过共享空间、楼梯间迅速向上发展蔓延；大量人员聚集，易造成人员伤亡；扑救的时间长，需要灭火力量多，扑救难度大的特性。 </w:t>
      </w:r>
    </w:p>
    <w:p>
      <w:pPr>
        <w:pStyle w:val="77"/>
        <w:ind w:firstLine="640"/>
        <w:rPr>
          <w:sz w:val="32"/>
          <w:szCs w:val="32"/>
        </w:rPr>
      </w:pPr>
      <w:r>
        <w:rPr>
          <w:sz w:val="32"/>
          <w:szCs w:val="32"/>
        </w:rPr>
        <w:t>其处置要点为：</w:t>
      </w:r>
    </w:p>
    <w:p>
      <w:pPr>
        <w:pStyle w:val="77"/>
        <w:ind w:firstLine="640"/>
        <w:rPr>
          <w:sz w:val="32"/>
          <w:szCs w:val="32"/>
        </w:rPr>
      </w:pPr>
      <w:r>
        <w:rPr>
          <w:sz w:val="32"/>
          <w:szCs w:val="32"/>
        </w:rPr>
        <w:t>① 坚持“救人第一”的指导思想，加强第一出动，积极抢救被困人员，疏散和保护贵重商品，保证火场供水不间断，迅速消灭火灾；</w:t>
      </w:r>
    </w:p>
    <w:p>
      <w:pPr>
        <w:pStyle w:val="77"/>
        <w:ind w:firstLine="640"/>
        <w:rPr>
          <w:sz w:val="32"/>
          <w:szCs w:val="32"/>
        </w:rPr>
      </w:pPr>
      <w:r>
        <w:rPr>
          <w:sz w:val="32"/>
          <w:szCs w:val="32"/>
        </w:rPr>
        <w:t>② 要迅速开辟内外救生通道，全力救人控火；</w:t>
      </w:r>
    </w:p>
    <w:p>
      <w:pPr>
        <w:pStyle w:val="77"/>
        <w:ind w:firstLine="640"/>
        <w:rPr>
          <w:sz w:val="32"/>
          <w:szCs w:val="32"/>
        </w:rPr>
      </w:pPr>
      <w:r>
        <w:rPr>
          <w:sz w:val="32"/>
          <w:szCs w:val="32"/>
        </w:rPr>
        <w:t xml:space="preserve">③ 设置警戒，防止商场人员闯入火场，抢救财物发生危险； </w:t>
      </w:r>
    </w:p>
    <w:p>
      <w:pPr>
        <w:pStyle w:val="77"/>
        <w:ind w:firstLine="640"/>
        <w:rPr>
          <w:sz w:val="32"/>
          <w:szCs w:val="32"/>
        </w:rPr>
      </w:pPr>
      <w:r>
        <w:rPr>
          <w:sz w:val="32"/>
          <w:szCs w:val="32"/>
        </w:rPr>
        <w:t xml:space="preserve">④ 适时实施排烟排热，为灭火救人创造条件； </w:t>
      </w:r>
    </w:p>
    <w:p>
      <w:pPr>
        <w:pStyle w:val="77"/>
        <w:ind w:firstLine="640"/>
        <w:rPr>
          <w:sz w:val="32"/>
          <w:szCs w:val="32"/>
        </w:rPr>
      </w:pPr>
      <w:r>
        <w:rPr>
          <w:sz w:val="32"/>
          <w:szCs w:val="32"/>
        </w:rPr>
        <w:fldChar w:fldCharType="begin"/>
      </w:r>
      <w:r>
        <w:rPr>
          <w:sz w:val="32"/>
          <w:szCs w:val="32"/>
        </w:rPr>
        <w:instrText xml:space="preserve"> = 5 \* GB3 </w:instrText>
      </w:r>
      <w:r>
        <w:rPr>
          <w:sz w:val="32"/>
          <w:szCs w:val="32"/>
        </w:rPr>
        <w:fldChar w:fldCharType="separate"/>
      </w:r>
      <w:r>
        <w:rPr>
          <w:sz w:val="32"/>
          <w:szCs w:val="32"/>
        </w:rPr>
        <w:t>⑤</w:t>
      </w:r>
      <w:r>
        <w:rPr>
          <w:sz w:val="32"/>
          <w:szCs w:val="32"/>
        </w:rPr>
        <w:fldChar w:fldCharType="end"/>
      </w:r>
      <w:r>
        <w:rPr>
          <w:sz w:val="32"/>
          <w:szCs w:val="32"/>
        </w:rPr>
        <w:t xml:space="preserve"> 火势较大，要集中力量重点保护商场的一层或共享空间的一侧，然后向前推进，不断扩大战果； </w:t>
      </w:r>
    </w:p>
    <w:p>
      <w:pPr>
        <w:pStyle w:val="77"/>
        <w:ind w:firstLine="640"/>
        <w:rPr>
          <w:sz w:val="32"/>
          <w:szCs w:val="32"/>
        </w:rPr>
      </w:pPr>
      <w:r>
        <w:rPr>
          <w:sz w:val="32"/>
          <w:szCs w:val="32"/>
        </w:rPr>
        <w:fldChar w:fldCharType="begin"/>
      </w:r>
      <w:r>
        <w:rPr>
          <w:sz w:val="32"/>
          <w:szCs w:val="32"/>
        </w:rPr>
        <w:instrText xml:space="preserve"> = 6 \* GB3 </w:instrText>
      </w:r>
      <w:r>
        <w:rPr>
          <w:sz w:val="32"/>
          <w:szCs w:val="32"/>
        </w:rPr>
        <w:fldChar w:fldCharType="separate"/>
      </w:r>
      <w:r>
        <w:rPr>
          <w:sz w:val="32"/>
          <w:szCs w:val="32"/>
        </w:rPr>
        <w:t>⑥</w:t>
      </w:r>
      <w:r>
        <w:rPr>
          <w:sz w:val="32"/>
          <w:szCs w:val="32"/>
        </w:rPr>
        <w:fldChar w:fldCharType="end"/>
      </w:r>
      <w:r>
        <w:rPr>
          <w:sz w:val="32"/>
          <w:szCs w:val="32"/>
        </w:rPr>
        <w:t xml:space="preserve"> 充分利用内部消防设施，实施内攻灭火，必要时用水枪形成梯队掩护，并作好个人安全防护；</w:t>
      </w:r>
    </w:p>
    <w:p>
      <w:pPr>
        <w:pStyle w:val="77"/>
        <w:ind w:firstLine="640"/>
        <w:rPr>
          <w:sz w:val="32"/>
          <w:szCs w:val="32"/>
        </w:rPr>
      </w:pPr>
      <w:r>
        <w:rPr>
          <w:sz w:val="32"/>
          <w:szCs w:val="32"/>
        </w:rPr>
        <w:fldChar w:fldCharType="begin"/>
      </w:r>
      <w:r>
        <w:rPr>
          <w:sz w:val="32"/>
          <w:szCs w:val="32"/>
        </w:rPr>
        <w:instrText xml:space="preserve"> = 7 \* GB3 </w:instrText>
      </w:r>
      <w:r>
        <w:rPr>
          <w:sz w:val="32"/>
          <w:szCs w:val="32"/>
        </w:rPr>
        <w:fldChar w:fldCharType="separate"/>
      </w:r>
      <w:r>
        <w:rPr>
          <w:sz w:val="32"/>
          <w:szCs w:val="32"/>
        </w:rPr>
        <w:t>⑦</w:t>
      </w:r>
      <w:r>
        <w:rPr>
          <w:sz w:val="32"/>
          <w:szCs w:val="32"/>
        </w:rPr>
        <w:fldChar w:fldCharType="end"/>
      </w:r>
      <w:r>
        <w:rPr>
          <w:sz w:val="32"/>
          <w:szCs w:val="32"/>
        </w:rPr>
        <w:t xml:space="preserve"> 尽量使用固定灭火设施、高喷车和移动水炮等，且消防车和作业人员远离玻璃幕墙；</w:t>
      </w:r>
    </w:p>
    <w:p>
      <w:pPr>
        <w:pStyle w:val="77"/>
        <w:ind w:firstLine="640"/>
        <w:rPr>
          <w:sz w:val="32"/>
          <w:szCs w:val="32"/>
        </w:rPr>
      </w:pPr>
      <w:r>
        <w:rPr>
          <w:sz w:val="32"/>
          <w:szCs w:val="32"/>
        </w:rPr>
        <w:fldChar w:fldCharType="begin"/>
      </w:r>
      <w:r>
        <w:rPr>
          <w:sz w:val="32"/>
          <w:szCs w:val="32"/>
        </w:rPr>
        <w:instrText xml:space="preserve"> = 8 \* GB3 </w:instrText>
      </w:r>
      <w:r>
        <w:rPr>
          <w:sz w:val="32"/>
          <w:szCs w:val="32"/>
        </w:rPr>
        <w:fldChar w:fldCharType="separate"/>
      </w:r>
      <w:r>
        <w:rPr>
          <w:sz w:val="32"/>
          <w:szCs w:val="32"/>
        </w:rPr>
        <w:t>⑧</w:t>
      </w:r>
      <w:r>
        <w:rPr>
          <w:sz w:val="32"/>
          <w:szCs w:val="32"/>
        </w:rPr>
        <w:fldChar w:fldCharType="end"/>
      </w:r>
      <w:r>
        <w:rPr>
          <w:sz w:val="32"/>
          <w:szCs w:val="32"/>
        </w:rPr>
        <w:t xml:space="preserve"> 有效组织好火场供水，确保最主要阵地供水不间断；</w:t>
      </w:r>
    </w:p>
    <w:p>
      <w:pPr>
        <w:pStyle w:val="77"/>
        <w:ind w:firstLine="640"/>
        <w:rPr>
          <w:sz w:val="32"/>
          <w:szCs w:val="32"/>
        </w:rPr>
      </w:pPr>
      <w:r>
        <w:rPr>
          <w:sz w:val="32"/>
          <w:szCs w:val="32"/>
        </w:rPr>
        <w:fldChar w:fldCharType="begin"/>
      </w:r>
      <w:r>
        <w:rPr>
          <w:sz w:val="32"/>
          <w:szCs w:val="32"/>
        </w:rPr>
        <w:instrText xml:space="preserve"> = 9 \* GB3 </w:instrText>
      </w:r>
      <w:r>
        <w:rPr>
          <w:sz w:val="32"/>
          <w:szCs w:val="32"/>
        </w:rPr>
        <w:fldChar w:fldCharType="separate"/>
      </w:r>
      <w:r>
        <w:rPr>
          <w:sz w:val="32"/>
          <w:szCs w:val="32"/>
        </w:rPr>
        <w:t>⑨</w:t>
      </w:r>
      <w:r>
        <w:rPr>
          <w:sz w:val="32"/>
          <w:szCs w:val="32"/>
        </w:rPr>
        <w:fldChar w:fldCharType="end"/>
      </w:r>
      <w:r>
        <w:rPr>
          <w:sz w:val="32"/>
          <w:szCs w:val="32"/>
        </w:rPr>
        <w:t xml:space="preserve"> 在扑救中要注意观察建筑结构的变化情况，防止建筑倒塌伤人。</w:t>
      </w:r>
    </w:p>
    <w:p>
      <w:pPr>
        <w:pStyle w:val="77"/>
        <w:ind w:firstLine="640"/>
        <w:rPr>
          <w:sz w:val="32"/>
          <w:szCs w:val="32"/>
        </w:rPr>
      </w:pPr>
      <w:r>
        <w:rPr>
          <w:rFonts w:hint="eastAsia"/>
          <w:sz w:val="32"/>
          <w:szCs w:val="32"/>
        </w:rPr>
        <w:t>9.2.2</w:t>
      </w:r>
      <w:r>
        <w:rPr>
          <w:sz w:val="32"/>
          <w:szCs w:val="32"/>
        </w:rPr>
        <w:t>高层建筑火灾处置要点</w:t>
      </w:r>
    </w:p>
    <w:p>
      <w:pPr>
        <w:pStyle w:val="77"/>
        <w:ind w:firstLine="640"/>
        <w:rPr>
          <w:sz w:val="32"/>
          <w:szCs w:val="32"/>
        </w:rPr>
      </w:pPr>
      <w:r>
        <w:rPr>
          <w:sz w:val="32"/>
          <w:szCs w:val="32"/>
        </w:rPr>
        <w:t xml:space="preserve">高层建筑火灾特点：烟、火通过竖向管井、共享空间、玻璃幕墙缝隙等部位迅速蔓延，极易形成立体火灾；人员密集、惊慌、拥挤、烟气浓，能见度低，疏散通道少，易造成踩踏、窒息、中毒，甚至跳楼；受高温火焰作用，易造成玻璃幕墙碎裂下落，影响战斗行动，破坏水带甚至造成救援人员伤亡。 </w:t>
      </w:r>
    </w:p>
    <w:p>
      <w:pPr>
        <w:pStyle w:val="77"/>
        <w:ind w:firstLine="640"/>
        <w:rPr>
          <w:sz w:val="32"/>
          <w:szCs w:val="32"/>
        </w:rPr>
      </w:pPr>
      <w:r>
        <w:rPr>
          <w:sz w:val="32"/>
          <w:szCs w:val="32"/>
        </w:rPr>
        <w:t>其处置要点为：</w:t>
      </w:r>
    </w:p>
    <w:p>
      <w:pPr>
        <w:pStyle w:val="77"/>
        <w:ind w:firstLine="640"/>
        <w:rPr>
          <w:sz w:val="32"/>
          <w:szCs w:val="32"/>
        </w:rPr>
      </w:pPr>
      <w:r>
        <w:rPr>
          <w:sz w:val="32"/>
          <w:szCs w:val="32"/>
        </w:rPr>
        <w:t>① 坚持“以固定灭火设施为主，固定灭火设施与移动消防装备相结合”的原则处置；</w:t>
      </w:r>
    </w:p>
    <w:p>
      <w:pPr>
        <w:pStyle w:val="77"/>
        <w:ind w:firstLine="640"/>
        <w:rPr>
          <w:sz w:val="32"/>
          <w:szCs w:val="32"/>
        </w:rPr>
      </w:pPr>
      <w:r>
        <w:rPr>
          <w:sz w:val="32"/>
          <w:szCs w:val="32"/>
        </w:rPr>
        <w:t>② 迅速通过消防控制室掌握火灾信息，利用事故广播疏散引导，迅速稳定被困人员情绪，防止盲目跳楼；</w:t>
      </w:r>
    </w:p>
    <w:p>
      <w:pPr>
        <w:pStyle w:val="77"/>
        <w:ind w:firstLine="640"/>
        <w:rPr>
          <w:sz w:val="32"/>
          <w:szCs w:val="32"/>
        </w:rPr>
      </w:pPr>
      <w:r>
        <w:rPr>
          <w:sz w:val="32"/>
          <w:szCs w:val="32"/>
        </w:rPr>
        <w:t>③ 组织多组攻坚力量，深入各层抢救被困人员；</w:t>
      </w:r>
    </w:p>
    <w:p>
      <w:pPr>
        <w:pStyle w:val="77"/>
        <w:ind w:firstLine="640"/>
        <w:rPr>
          <w:sz w:val="32"/>
          <w:szCs w:val="32"/>
        </w:rPr>
      </w:pPr>
      <w:r>
        <w:rPr>
          <w:sz w:val="32"/>
          <w:szCs w:val="32"/>
        </w:rPr>
        <w:t>④ 使用建筑内部的消防供水系统和采取起火层进攻、上层堵截、下层设防、外部举高车辆配合的作战方法消灭火灾；</w:t>
      </w:r>
    </w:p>
    <w:p>
      <w:pPr>
        <w:pStyle w:val="77"/>
        <w:ind w:firstLine="640"/>
        <w:rPr>
          <w:sz w:val="32"/>
          <w:szCs w:val="32"/>
        </w:rPr>
      </w:pPr>
      <w:r>
        <w:rPr>
          <w:sz w:val="32"/>
          <w:szCs w:val="32"/>
        </w:rPr>
        <w:t xml:space="preserve">⑤ 适时组织人员利用机械或人工通风排烟的方法，排烟放热。 </w:t>
      </w:r>
    </w:p>
    <w:p>
      <w:pPr>
        <w:pStyle w:val="77"/>
        <w:ind w:firstLine="640"/>
        <w:rPr>
          <w:sz w:val="32"/>
          <w:szCs w:val="32"/>
        </w:rPr>
      </w:pPr>
      <w:r>
        <w:rPr>
          <w:sz w:val="32"/>
          <w:szCs w:val="32"/>
        </w:rPr>
        <w:fldChar w:fldCharType="begin"/>
      </w:r>
      <w:r>
        <w:rPr>
          <w:sz w:val="32"/>
          <w:szCs w:val="32"/>
        </w:rPr>
        <w:instrText xml:space="preserve"> = 6 \* GB3 </w:instrText>
      </w:r>
      <w:r>
        <w:rPr>
          <w:sz w:val="32"/>
          <w:szCs w:val="32"/>
        </w:rPr>
        <w:fldChar w:fldCharType="separate"/>
      </w:r>
      <w:r>
        <w:rPr>
          <w:sz w:val="32"/>
          <w:szCs w:val="32"/>
        </w:rPr>
        <w:t>⑥</w:t>
      </w:r>
      <w:r>
        <w:rPr>
          <w:sz w:val="32"/>
          <w:szCs w:val="32"/>
        </w:rPr>
        <w:fldChar w:fldCharType="end"/>
      </w:r>
      <w:r>
        <w:rPr>
          <w:sz w:val="32"/>
          <w:szCs w:val="32"/>
        </w:rPr>
        <w:t xml:space="preserve"> 地面人员、车辆与着火建筑物保持一定的安全距离，防止高空坠物、玻璃幕墙爆裂破碎伤人；</w:t>
      </w:r>
    </w:p>
    <w:p>
      <w:pPr>
        <w:pStyle w:val="77"/>
        <w:ind w:firstLine="640"/>
        <w:rPr>
          <w:sz w:val="32"/>
          <w:szCs w:val="32"/>
        </w:rPr>
      </w:pPr>
      <w:r>
        <w:rPr>
          <w:sz w:val="32"/>
          <w:szCs w:val="32"/>
        </w:rPr>
        <w:fldChar w:fldCharType="begin"/>
      </w:r>
      <w:r>
        <w:rPr>
          <w:sz w:val="32"/>
          <w:szCs w:val="32"/>
        </w:rPr>
        <w:instrText xml:space="preserve"> = 7 \* GB3 </w:instrText>
      </w:r>
      <w:r>
        <w:rPr>
          <w:sz w:val="32"/>
          <w:szCs w:val="32"/>
        </w:rPr>
        <w:fldChar w:fldCharType="separate"/>
      </w:r>
      <w:r>
        <w:rPr>
          <w:sz w:val="32"/>
          <w:szCs w:val="32"/>
        </w:rPr>
        <w:t>⑦</w:t>
      </w:r>
      <w:r>
        <w:rPr>
          <w:sz w:val="32"/>
          <w:szCs w:val="32"/>
        </w:rPr>
        <w:fldChar w:fldCharType="end"/>
      </w:r>
      <w:r>
        <w:rPr>
          <w:sz w:val="32"/>
          <w:szCs w:val="32"/>
        </w:rPr>
        <w:t xml:space="preserve"> 进入建筑内部，必须做好个人安全防护，并为被困者准备呼吸保护器具；</w:t>
      </w:r>
    </w:p>
    <w:p>
      <w:pPr>
        <w:pStyle w:val="77"/>
        <w:ind w:firstLine="640"/>
        <w:rPr>
          <w:sz w:val="32"/>
          <w:szCs w:val="32"/>
        </w:rPr>
      </w:pPr>
      <w:r>
        <w:rPr>
          <w:sz w:val="32"/>
          <w:szCs w:val="32"/>
        </w:rPr>
        <w:fldChar w:fldCharType="begin"/>
      </w:r>
      <w:r>
        <w:rPr>
          <w:sz w:val="32"/>
          <w:szCs w:val="32"/>
        </w:rPr>
        <w:instrText xml:space="preserve"> = 8 \* GB3 </w:instrText>
      </w:r>
      <w:r>
        <w:rPr>
          <w:sz w:val="32"/>
          <w:szCs w:val="32"/>
        </w:rPr>
        <w:fldChar w:fldCharType="separate"/>
      </w:r>
      <w:r>
        <w:rPr>
          <w:sz w:val="32"/>
          <w:szCs w:val="32"/>
        </w:rPr>
        <w:t>⑧</w:t>
      </w:r>
      <w:r>
        <w:rPr>
          <w:sz w:val="32"/>
          <w:szCs w:val="32"/>
        </w:rPr>
        <w:fldChar w:fldCharType="end"/>
      </w:r>
      <w:r>
        <w:rPr>
          <w:sz w:val="32"/>
          <w:szCs w:val="32"/>
        </w:rPr>
        <w:t xml:space="preserve"> 有效组织火场供水，保证疏散救人与灭火时不间断；排除积水，减少损失。</w:t>
      </w:r>
    </w:p>
    <w:p>
      <w:pPr>
        <w:pStyle w:val="77"/>
        <w:ind w:firstLine="640"/>
        <w:rPr>
          <w:sz w:val="32"/>
          <w:szCs w:val="32"/>
        </w:rPr>
      </w:pPr>
      <w:r>
        <w:rPr>
          <w:rFonts w:hint="eastAsia"/>
          <w:sz w:val="32"/>
          <w:szCs w:val="32"/>
        </w:rPr>
        <w:t>9.2.3</w:t>
      </w:r>
      <w:r>
        <w:rPr>
          <w:sz w:val="32"/>
          <w:szCs w:val="32"/>
        </w:rPr>
        <w:t>地下建筑火灾处置要点</w:t>
      </w:r>
    </w:p>
    <w:p>
      <w:pPr>
        <w:pStyle w:val="77"/>
        <w:ind w:firstLine="640"/>
        <w:rPr>
          <w:sz w:val="32"/>
          <w:szCs w:val="32"/>
        </w:rPr>
      </w:pPr>
      <w:r>
        <w:rPr>
          <w:sz w:val="32"/>
          <w:szCs w:val="32"/>
        </w:rPr>
        <w:t xml:space="preserve">地下建筑火灾具有烟雾浓，出入口少，聚集不散；起火点隐蔽，能见度低；大量被困人员易惊慌、拥挤、过分集中在出入口处，易造成人员伤亡；进攻的通道少，灭火救援难度大的特性。 </w:t>
      </w:r>
    </w:p>
    <w:p>
      <w:pPr>
        <w:pStyle w:val="77"/>
        <w:ind w:firstLine="640"/>
        <w:rPr>
          <w:sz w:val="32"/>
          <w:szCs w:val="32"/>
        </w:rPr>
      </w:pPr>
      <w:r>
        <w:rPr>
          <w:sz w:val="32"/>
          <w:szCs w:val="32"/>
        </w:rPr>
        <w:t>其处置要点为：</w:t>
      </w:r>
    </w:p>
    <w:p>
      <w:pPr>
        <w:pStyle w:val="77"/>
        <w:ind w:firstLine="640"/>
        <w:rPr>
          <w:sz w:val="32"/>
          <w:szCs w:val="32"/>
        </w:rPr>
      </w:pPr>
      <w:r>
        <w:rPr>
          <w:sz w:val="32"/>
          <w:szCs w:val="32"/>
        </w:rPr>
        <w:t>① 充分利用内部固定设施，坚持自救与外援相结合的原则处置；</w:t>
      </w:r>
    </w:p>
    <w:p>
      <w:pPr>
        <w:pStyle w:val="77"/>
        <w:ind w:firstLine="640"/>
        <w:rPr>
          <w:sz w:val="32"/>
          <w:szCs w:val="32"/>
        </w:rPr>
      </w:pPr>
      <w:r>
        <w:rPr>
          <w:sz w:val="32"/>
          <w:szCs w:val="32"/>
        </w:rPr>
        <w:t>② 迅速调用图纸资料，确定人员被困和火灾地点，组织救人与灭火；</w:t>
      </w:r>
    </w:p>
    <w:p>
      <w:pPr>
        <w:pStyle w:val="77"/>
        <w:ind w:firstLine="640"/>
        <w:rPr>
          <w:sz w:val="32"/>
          <w:szCs w:val="32"/>
        </w:rPr>
      </w:pPr>
      <w:r>
        <w:rPr>
          <w:sz w:val="32"/>
          <w:szCs w:val="32"/>
        </w:rPr>
        <w:t>③ 采取以固为主、上风进入、顺风推进、多点内攻、区域窒息的战术措施；</w:t>
      </w:r>
    </w:p>
    <w:p>
      <w:pPr>
        <w:pStyle w:val="77"/>
        <w:ind w:firstLine="640"/>
        <w:rPr>
          <w:sz w:val="32"/>
          <w:szCs w:val="32"/>
        </w:rPr>
      </w:pPr>
      <w:r>
        <w:rPr>
          <w:sz w:val="32"/>
          <w:szCs w:val="32"/>
        </w:rPr>
        <w:t xml:space="preserve">④ 要注意使用建筑内部的消防设施，有效进行供水和送风排烟，用上风出入口送风，下风出入口排风的方法，排烟排热； </w:t>
      </w:r>
    </w:p>
    <w:p>
      <w:pPr>
        <w:pStyle w:val="77"/>
        <w:ind w:firstLine="640"/>
        <w:rPr>
          <w:sz w:val="32"/>
          <w:szCs w:val="32"/>
        </w:rPr>
      </w:pPr>
      <w:r>
        <w:rPr>
          <w:sz w:val="32"/>
          <w:szCs w:val="32"/>
        </w:rPr>
        <w:fldChar w:fldCharType="begin"/>
      </w:r>
      <w:r>
        <w:rPr>
          <w:sz w:val="32"/>
          <w:szCs w:val="32"/>
        </w:rPr>
        <w:instrText xml:space="preserve"> = 5 \* GB3 </w:instrText>
      </w:r>
      <w:r>
        <w:rPr>
          <w:sz w:val="32"/>
          <w:szCs w:val="32"/>
        </w:rPr>
        <w:fldChar w:fldCharType="separate"/>
      </w:r>
      <w:r>
        <w:rPr>
          <w:sz w:val="32"/>
          <w:szCs w:val="32"/>
        </w:rPr>
        <w:t>⑤</w:t>
      </w:r>
      <w:r>
        <w:rPr>
          <w:sz w:val="32"/>
          <w:szCs w:val="32"/>
        </w:rPr>
        <w:fldChar w:fldCharType="end"/>
      </w:r>
      <w:r>
        <w:rPr>
          <w:sz w:val="32"/>
          <w:szCs w:val="32"/>
        </w:rPr>
        <w:t xml:space="preserve"> 战斗人员进入地下前，指挥员要亲自检查战斗员个人防护装备和携带的各种器材装备的完好情况；</w:t>
      </w:r>
    </w:p>
    <w:p>
      <w:pPr>
        <w:pStyle w:val="77"/>
        <w:ind w:firstLine="640"/>
        <w:rPr>
          <w:sz w:val="32"/>
          <w:szCs w:val="32"/>
        </w:rPr>
      </w:pPr>
      <w:r>
        <w:rPr>
          <w:sz w:val="32"/>
          <w:szCs w:val="32"/>
        </w:rPr>
        <w:fldChar w:fldCharType="begin"/>
      </w:r>
      <w:r>
        <w:rPr>
          <w:sz w:val="32"/>
          <w:szCs w:val="32"/>
        </w:rPr>
        <w:instrText xml:space="preserve"> = 6 \* GB3 </w:instrText>
      </w:r>
      <w:r>
        <w:rPr>
          <w:sz w:val="32"/>
          <w:szCs w:val="32"/>
        </w:rPr>
        <w:fldChar w:fldCharType="separate"/>
      </w:r>
      <w:r>
        <w:rPr>
          <w:sz w:val="32"/>
          <w:szCs w:val="32"/>
        </w:rPr>
        <w:t>⑥</w:t>
      </w:r>
      <w:r>
        <w:rPr>
          <w:sz w:val="32"/>
          <w:szCs w:val="32"/>
        </w:rPr>
        <w:fldChar w:fldCharType="end"/>
      </w:r>
      <w:r>
        <w:rPr>
          <w:sz w:val="32"/>
          <w:szCs w:val="32"/>
        </w:rPr>
        <w:t xml:space="preserve"> 设专人清点登记出入人数；</w:t>
      </w:r>
    </w:p>
    <w:p>
      <w:pPr>
        <w:pStyle w:val="77"/>
        <w:ind w:firstLine="640"/>
        <w:rPr>
          <w:sz w:val="32"/>
          <w:szCs w:val="32"/>
        </w:rPr>
      </w:pPr>
      <w:r>
        <w:rPr>
          <w:sz w:val="32"/>
          <w:szCs w:val="32"/>
        </w:rPr>
        <w:fldChar w:fldCharType="begin"/>
      </w:r>
      <w:r>
        <w:rPr>
          <w:sz w:val="32"/>
          <w:szCs w:val="32"/>
        </w:rPr>
        <w:instrText xml:space="preserve"> = 7 \* GB3 </w:instrText>
      </w:r>
      <w:r>
        <w:rPr>
          <w:sz w:val="32"/>
          <w:szCs w:val="32"/>
        </w:rPr>
        <w:fldChar w:fldCharType="separate"/>
      </w:r>
      <w:r>
        <w:rPr>
          <w:sz w:val="32"/>
          <w:szCs w:val="32"/>
        </w:rPr>
        <w:t>⑦</w:t>
      </w:r>
      <w:r>
        <w:rPr>
          <w:sz w:val="32"/>
          <w:szCs w:val="32"/>
        </w:rPr>
        <w:fldChar w:fldCharType="end"/>
      </w:r>
      <w:r>
        <w:rPr>
          <w:sz w:val="32"/>
          <w:szCs w:val="32"/>
        </w:rPr>
        <w:t xml:space="preserve"> 进入地下人员必须携带导向绳，明确联络方式；</w:t>
      </w:r>
    </w:p>
    <w:p>
      <w:pPr>
        <w:pStyle w:val="77"/>
        <w:ind w:firstLine="640"/>
        <w:rPr>
          <w:sz w:val="32"/>
          <w:szCs w:val="32"/>
        </w:rPr>
      </w:pPr>
      <w:r>
        <w:rPr>
          <w:sz w:val="32"/>
          <w:szCs w:val="32"/>
        </w:rPr>
        <w:fldChar w:fldCharType="begin"/>
      </w:r>
      <w:r>
        <w:rPr>
          <w:sz w:val="32"/>
          <w:szCs w:val="32"/>
        </w:rPr>
        <w:instrText xml:space="preserve"> = 8 \* GB3 </w:instrText>
      </w:r>
      <w:r>
        <w:rPr>
          <w:sz w:val="32"/>
          <w:szCs w:val="32"/>
        </w:rPr>
        <w:fldChar w:fldCharType="separate"/>
      </w:r>
      <w:r>
        <w:rPr>
          <w:sz w:val="32"/>
          <w:szCs w:val="32"/>
        </w:rPr>
        <w:t>⑧</w:t>
      </w:r>
      <w:r>
        <w:rPr>
          <w:sz w:val="32"/>
          <w:szCs w:val="32"/>
        </w:rPr>
        <w:fldChar w:fldCharType="end"/>
      </w:r>
      <w:r>
        <w:rPr>
          <w:sz w:val="32"/>
          <w:szCs w:val="32"/>
        </w:rPr>
        <w:t xml:space="preserve"> 在初期的作战行动中，要进行梯次进攻和掩护，并要留有预备力量；</w:t>
      </w:r>
    </w:p>
    <w:p>
      <w:pPr>
        <w:pStyle w:val="77"/>
        <w:ind w:firstLine="640"/>
        <w:rPr>
          <w:sz w:val="32"/>
          <w:szCs w:val="32"/>
        </w:rPr>
      </w:pPr>
      <w:r>
        <w:rPr>
          <w:sz w:val="32"/>
          <w:szCs w:val="32"/>
        </w:rPr>
        <w:fldChar w:fldCharType="begin"/>
      </w:r>
      <w:r>
        <w:rPr>
          <w:sz w:val="32"/>
          <w:szCs w:val="32"/>
        </w:rPr>
        <w:instrText xml:space="preserve"> = 9 \* GB3 </w:instrText>
      </w:r>
      <w:r>
        <w:rPr>
          <w:sz w:val="32"/>
          <w:szCs w:val="32"/>
        </w:rPr>
        <w:fldChar w:fldCharType="separate"/>
      </w:r>
      <w:r>
        <w:rPr>
          <w:sz w:val="32"/>
          <w:szCs w:val="32"/>
        </w:rPr>
        <w:t>⑨</w:t>
      </w:r>
      <w:r>
        <w:rPr>
          <w:sz w:val="32"/>
          <w:szCs w:val="32"/>
        </w:rPr>
        <w:fldChar w:fldCharType="end"/>
      </w:r>
      <w:r>
        <w:rPr>
          <w:sz w:val="32"/>
          <w:szCs w:val="32"/>
        </w:rPr>
        <w:t xml:space="preserve"> 采取灌注和封闭窒息灭火时，必须确认里面没有人员。</w:t>
      </w:r>
    </w:p>
    <w:p>
      <w:pPr>
        <w:pStyle w:val="77"/>
        <w:ind w:firstLine="640"/>
        <w:rPr>
          <w:sz w:val="32"/>
          <w:szCs w:val="32"/>
        </w:rPr>
      </w:pPr>
      <w:r>
        <w:rPr>
          <w:rFonts w:hint="eastAsia"/>
          <w:sz w:val="32"/>
          <w:szCs w:val="32"/>
        </w:rPr>
        <w:t>9.2.4</w:t>
      </w:r>
      <w:r>
        <w:rPr>
          <w:sz w:val="32"/>
          <w:szCs w:val="32"/>
        </w:rPr>
        <w:t>餐饮娱乐场所火灾处置要点</w:t>
      </w:r>
    </w:p>
    <w:p>
      <w:pPr>
        <w:pStyle w:val="77"/>
        <w:ind w:firstLine="640"/>
        <w:rPr>
          <w:sz w:val="32"/>
          <w:szCs w:val="32"/>
        </w:rPr>
      </w:pPr>
      <w:r>
        <w:rPr>
          <w:sz w:val="32"/>
          <w:szCs w:val="32"/>
        </w:rPr>
        <w:t>餐饮娱乐场所火灾具有装修豪华可燃材料多，火势蔓延速度快；烟雾浓，装修材料能产生大量的毒害性气体，易造成人员窒息、中毒；醉酒、情绪亢奋人员，自控能力差，增加救助难度的特性。</w:t>
      </w:r>
    </w:p>
    <w:p>
      <w:pPr>
        <w:pStyle w:val="77"/>
        <w:ind w:firstLine="640"/>
        <w:rPr>
          <w:sz w:val="32"/>
          <w:szCs w:val="32"/>
        </w:rPr>
      </w:pPr>
      <w:r>
        <w:rPr>
          <w:sz w:val="32"/>
          <w:szCs w:val="32"/>
        </w:rPr>
        <w:t>其处置要点有：</w:t>
      </w:r>
    </w:p>
    <w:p>
      <w:pPr>
        <w:pStyle w:val="77"/>
        <w:ind w:firstLine="640"/>
        <w:rPr>
          <w:sz w:val="32"/>
          <w:szCs w:val="32"/>
        </w:rPr>
      </w:pPr>
      <w:r>
        <w:rPr>
          <w:sz w:val="32"/>
          <w:szCs w:val="32"/>
        </w:rPr>
        <w:t>① 加强第一出动力量，坚持“救人第一”的指导思想，快速处置；</w:t>
      </w:r>
    </w:p>
    <w:p>
      <w:pPr>
        <w:pStyle w:val="77"/>
        <w:ind w:firstLine="640"/>
        <w:rPr>
          <w:sz w:val="32"/>
          <w:szCs w:val="32"/>
        </w:rPr>
      </w:pPr>
      <w:r>
        <w:rPr>
          <w:sz w:val="32"/>
          <w:szCs w:val="32"/>
        </w:rPr>
        <w:t>② 快速查明人员被困数量、地点及内部格局和火势情况；</w:t>
      </w:r>
    </w:p>
    <w:p>
      <w:pPr>
        <w:pStyle w:val="77"/>
        <w:ind w:firstLine="640"/>
        <w:rPr>
          <w:sz w:val="32"/>
          <w:szCs w:val="32"/>
        </w:rPr>
      </w:pPr>
      <w:r>
        <w:rPr>
          <w:sz w:val="32"/>
          <w:szCs w:val="32"/>
        </w:rPr>
        <w:t>③ 迅速采取强行内攻、梯次保护、掩护救人的措施，打开救生通道，逐间搜救、疏导和救助醉酒、情绪亢奋人员；</w:t>
      </w:r>
    </w:p>
    <w:p>
      <w:pPr>
        <w:pStyle w:val="77"/>
        <w:ind w:firstLine="640"/>
        <w:rPr>
          <w:sz w:val="32"/>
          <w:szCs w:val="32"/>
        </w:rPr>
      </w:pPr>
      <w:r>
        <w:rPr>
          <w:sz w:val="32"/>
          <w:szCs w:val="32"/>
        </w:rPr>
        <w:t xml:space="preserve">④ 采取内攻为主、内外夹攻的战术措施，迅速破拆外窗、门等，加快排烟排热； </w:t>
      </w:r>
    </w:p>
    <w:p>
      <w:pPr>
        <w:pStyle w:val="77"/>
        <w:ind w:firstLine="640"/>
        <w:rPr>
          <w:sz w:val="32"/>
          <w:szCs w:val="32"/>
        </w:rPr>
      </w:pPr>
      <w:r>
        <w:rPr>
          <w:sz w:val="32"/>
          <w:szCs w:val="32"/>
        </w:rPr>
        <w:fldChar w:fldCharType="begin"/>
      </w:r>
      <w:r>
        <w:rPr>
          <w:sz w:val="32"/>
          <w:szCs w:val="32"/>
        </w:rPr>
        <w:instrText xml:space="preserve"> = 5 \* GB3 </w:instrText>
      </w:r>
      <w:r>
        <w:rPr>
          <w:sz w:val="32"/>
          <w:szCs w:val="32"/>
        </w:rPr>
        <w:fldChar w:fldCharType="separate"/>
      </w:r>
      <w:r>
        <w:rPr>
          <w:sz w:val="32"/>
          <w:szCs w:val="32"/>
        </w:rPr>
        <w:t>⑤</w:t>
      </w:r>
      <w:r>
        <w:rPr>
          <w:sz w:val="32"/>
          <w:szCs w:val="32"/>
        </w:rPr>
        <w:fldChar w:fldCharType="end"/>
      </w:r>
      <w:r>
        <w:rPr>
          <w:sz w:val="32"/>
          <w:szCs w:val="32"/>
        </w:rPr>
        <w:t xml:space="preserve"> 开启建筑物内的排烟设施及外窗或打碎固定窗的玻璃，必须在不因空气对流、导致火势扩大、并保证玻璃碎片不伤人的情况下进行；</w:t>
      </w:r>
    </w:p>
    <w:p>
      <w:pPr>
        <w:pStyle w:val="77"/>
        <w:ind w:firstLine="640"/>
        <w:rPr>
          <w:sz w:val="32"/>
          <w:szCs w:val="32"/>
        </w:rPr>
      </w:pPr>
      <w:r>
        <w:rPr>
          <w:sz w:val="32"/>
          <w:szCs w:val="32"/>
        </w:rPr>
        <w:fldChar w:fldCharType="begin"/>
      </w:r>
      <w:r>
        <w:rPr>
          <w:sz w:val="32"/>
          <w:szCs w:val="32"/>
        </w:rPr>
        <w:instrText xml:space="preserve"> = 6 \* GB3 </w:instrText>
      </w:r>
      <w:r>
        <w:rPr>
          <w:sz w:val="32"/>
          <w:szCs w:val="32"/>
        </w:rPr>
        <w:fldChar w:fldCharType="separate"/>
      </w:r>
      <w:r>
        <w:rPr>
          <w:sz w:val="32"/>
          <w:szCs w:val="32"/>
        </w:rPr>
        <w:t>⑥</w:t>
      </w:r>
      <w:r>
        <w:rPr>
          <w:sz w:val="32"/>
          <w:szCs w:val="32"/>
        </w:rPr>
        <w:fldChar w:fldCharType="end"/>
      </w:r>
      <w:r>
        <w:rPr>
          <w:sz w:val="32"/>
          <w:szCs w:val="32"/>
        </w:rPr>
        <w:t xml:space="preserve"> 当进攻通道已经被火势封锁，应当集中力量于一点强行攻入开辟通道，完成救人任务；</w:t>
      </w:r>
    </w:p>
    <w:p>
      <w:pPr>
        <w:pStyle w:val="77"/>
        <w:ind w:firstLine="640"/>
        <w:rPr>
          <w:sz w:val="32"/>
          <w:szCs w:val="32"/>
        </w:rPr>
      </w:pPr>
      <w:r>
        <w:rPr>
          <w:sz w:val="32"/>
          <w:szCs w:val="32"/>
        </w:rPr>
        <w:fldChar w:fldCharType="begin"/>
      </w:r>
      <w:r>
        <w:rPr>
          <w:sz w:val="32"/>
          <w:szCs w:val="32"/>
        </w:rPr>
        <w:instrText xml:space="preserve"> = 7 \* GB3 </w:instrText>
      </w:r>
      <w:r>
        <w:rPr>
          <w:sz w:val="32"/>
          <w:szCs w:val="32"/>
        </w:rPr>
        <w:fldChar w:fldCharType="separate"/>
      </w:r>
      <w:r>
        <w:rPr>
          <w:sz w:val="32"/>
          <w:szCs w:val="32"/>
        </w:rPr>
        <w:t>⑦</w:t>
      </w:r>
      <w:r>
        <w:rPr>
          <w:sz w:val="32"/>
          <w:szCs w:val="32"/>
        </w:rPr>
        <w:fldChar w:fldCharType="end"/>
      </w:r>
      <w:r>
        <w:rPr>
          <w:sz w:val="32"/>
          <w:szCs w:val="32"/>
        </w:rPr>
        <w:t xml:space="preserve"> 深入内部人员必须加强个人防护，防止救援人员伤亡；</w:t>
      </w:r>
    </w:p>
    <w:p>
      <w:pPr>
        <w:pStyle w:val="77"/>
        <w:ind w:firstLine="640"/>
        <w:rPr>
          <w:sz w:val="32"/>
          <w:szCs w:val="32"/>
        </w:rPr>
      </w:pPr>
      <w:r>
        <w:rPr>
          <w:sz w:val="32"/>
          <w:szCs w:val="32"/>
        </w:rPr>
        <w:fldChar w:fldCharType="begin"/>
      </w:r>
      <w:r>
        <w:rPr>
          <w:sz w:val="32"/>
          <w:szCs w:val="32"/>
        </w:rPr>
        <w:instrText xml:space="preserve"> = 8 \* GB3 </w:instrText>
      </w:r>
      <w:r>
        <w:rPr>
          <w:sz w:val="32"/>
          <w:szCs w:val="32"/>
        </w:rPr>
        <w:fldChar w:fldCharType="separate"/>
      </w:r>
      <w:r>
        <w:rPr>
          <w:sz w:val="32"/>
          <w:szCs w:val="32"/>
        </w:rPr>
        <w:t>⑧</w:t>
      </w:r>
      <w:r>
        <w:rPr>
          <w:sz w:val="32"/>
          <w:szCs w:val="32"/>
        </w:rPr>
        <w:fldChar w:fldCharType="end"/>
      </w:r>
      <w:r>
        <w:rPr>
          <w:sz w:val="32"/>
          <w:szCs w:val="32"/>
        </w:rPr>
        <w:t xml:space="preserve"> 非电气引起火灾或评估没有衍生的电气危害时，一般不要采取停电措施，防止挤踩伤人。</w:t>
      </w:r>
    </w:p>
    <w:p>
      <w:pPr>
        <w:pStyle w:val="77"/>
        <w:ind w:firstLine="640"/>
        <w:rPr>
          <w:sz w:val="32"/>
          <w:szCs w:val="32"/>
        </w:rPr>
      </w:pPr>
      <w:r>
        <w:rPr>
          <w:rFonts w:hint="eastAsia"/>
          <w:sz w:val="32"/>
          <w:szCs w:val="32"/>
        </w:rPr>
        <w:t>9.2.5</w:t>
      </w:r>
      <w:r>
        <w:rPr>
          <w:sz w:val="32"/>
          <w:szCs w:val="32"/>
        </w:rPr>
        <w:t>单元式住宅火灾处置要点</w:t>
      </w:r>
    </w:p>
    <w:p>
      <w:pPr>
        <w:pStyle w:val="77"/>
        <w:ind w:firstLine="640"/>
        <w:rPr>
          <w:sz w:val="32"/>
          <w:szCs w:val="32"/>
        </w:rPr>
      </w:pPr>
      <w:r>
        <w:rPr>
          <w:sz w:val="32"/>
          <w:szCs w:val="32"/>
        </w:rPr>
        <w:t xml:space="preserve">单元式住宅火灾具有室内物品多，燃烧速度快；易造成老年人、儿童伤亡；火势易突破门、窗向水平和上层蔓延；容易引起燃气火灾、爆炸衍生事故等特性。 </w:t>
      </w:r>
    </w:p>
    <w:p>
      <w:pPr>
        <w:pStyle w:val="77"/>
        <w:ind w:firstLine="640"/>
        <w:rPr>
          <w:sz w:val="32"/>
          <w:szCs w:val="32"/>
        </w:rPr>
      </w:pPr>
      <w:r>
        <w:rPr>
          <w:sz w:val="32"/>
          <w:szCs w:val="32"/>
        </w:rPr>
        <w:t>其处置要点为：</w:t>
      </w:r>
    </w:p>
    <w:p>
      <w:pPr>
        <w:pStyle w:val="77"/>
        <w:ind w:firstLine="640"/>
        <w:rPr>
          <w:sz w:val="32"/>
          <w:szCs w:val="32"/>
        </w:rPr>
      </w:pPr>
      <w:r>
        <w:rPr>
          <w:sz w:val="32"/>
          <w:szCs w:val="32"/>
        </w:rPr>
        <w:fldChar w:fldCharType="begin"/>
      </w:r>
      <w:r>
        <w:rPr>
          <w:sz w:val="32"/>
          <w:szCs w:val="32"/>
        </w:rPr>
        <w:instrText xml:space="preserve"> = 1 \* GB3 </w:instrText>
      </w:r>
      <w:r>
        <w:rPr>
          <w:sz w:val="32"/>
          <w:szCs w:val="32"/>
        </w:rPr>
        <w:fldChar w:fldCharType="separate"/>
      </w:r>
      <w:r>
        <w:rPr>
          <w:sz w:val="32"/>
          <w:szCs w:val="32"/>
        </w:rPr>
        <w:t>①</w:t>
      </w:r>
      <w:r>
        <w:rPr>
          <w:sz w:val="32"/>
          <w:szCs w:val="32"/>
        </w:rPr>
        <w:fldChar w:fldCharType="end"/>
      </w:r>
      <w:r>
        <w:rPr>
          <w:sz w:val="32"/>
          <w:szCs w:val="32"/>
        </w:rPr>
        <w:t xml:space="preserve"> 加强第一出动力量，坚持“救人第一”的指导思想，快速消灭火灾；</w:t>
      </w:r>
    </w:p>
    <w:p>
      <w:pPr>
        <w:pStyle w:val="77"/>
        <w:ind w:firstLine="640"/>
        <w:rPr>
          <w:sz w:val="32"/>
          <w:szCs w:val="32"/>
        </w:rPr>
      </w:pPr>
      <w:r>
        <w:rPr>
          <w:sz w:val="32"/>
          <w:szCs w:val="32"/>
        </w:rPr>
        <w:t>② 做好警戒，防止受灾家庭人员冲入房间，发生危险</w:t>
      </w:r>
    </w:p>
    <w:p>
      <w:pPr>
        <w:pStyle w:val="77"/>
        <w:ind w:firstLine="640"/>
        <w:rPr>
          <w:sz w:val="32"/>
          <w:szCs w:val="32"/>
        </w:rPr>
      </w:pPr>
      <w:r>
        <w:rPr>
          <w:sz w:val="32"/>
          <w:szCs w:val="32"/>
        </w:rPr>
        <w:t>③ 通过架设消防梯、举高消防车或从楼梯间深入内部，破拆门、窗进入室内救人和灭火；</w:t>
      </w:r>
    </w:p>
    <w:p>
      <w:pPr>
        <w:pStyle w:val="77"/>
        <w:ind w:firstLine="640"/>
        <w:rPr>
          <w:sz w:val="32"/>
          <w:szCs w:val="32"/>
        </w:rPr>
      </w:pPr>
      <w:r>
        <w:rPr>
          <w:sz w:val="32"/>
          <w:szCs w:val="32"/>
        </w:rPr>
        <w:t>④ 稳定阳台、窗口呼救人员的情绪，防止跳楼；</w:t>
      </w:r>
    </w:p>
    <w:p>
      <w:pPr>
        <w:pStyle w:val="77"/>
        <w:ind w:firstLine="640"/>
        <w:rPr>
          <w:sz w:val="32"/>
          <w:szCs w:val="32"/>
        </w:rPr>
      </w:pPr>
      <w:r>
        <w:rPr>
          <w:sz w:val="32"/>
          <w:szCs w:val="32"/>
        </w:rPr>
        <w:fldChar w:fldCharType="begin"/>
      </w:r>
      <w:r>
        <w:rPr>
          <w:sz w:val="32"/>
          <w:szCs w:val="32"/>
        </w:rPr>
        <w:instrText xml:space="preserve"> = 5 \* GB3 </w:instrText>
      </w:r>
      <w:r>
        <w:rPr>
          <w:sz w:val="32"/>
          <w:szCs w:val="32"/>
        </w:rPr>
        <w:fldChar w:fldCharType="separate"/>
      </w:r>
      <w:r>
        <w:rPr>
          <w:sz w:val="32"/>
          <w:szCs w:val="32"/>
        </w:rPr>
        <w:t>⑤</w:t>
      </w:r>
      <w:r>
        <w:rPr>
          <w:sz w:val="32"/>
          <w:szCs w:val="32"/>
        </w:rPr>
        <w:fldChar w:fldCharType="end"/>
      </w:r>
      <w:r>
        <w:rPr>
          <w:sz w:val="32"/>
          <w:szCs w:val="32"/>
        </w:rPr>
        <w:t xml:space="preserve"> 及时打开下风方向的窗户，实施排烟排热；</w:t>
      </w:r>
    </w:p>
    <w:p>
      <w:pPr>
        <w:pStyle w:val="77"/>
        <w:ind w:firstLine="640"/>
        <w:rPr>
          <w:sz w:val="32"/>
          <w:szCs w:val="32"/>
        </w:rPr>
      </w:pPr>
      <w:r>
        <w:rPr>
          <w:sz w:val="32"/>
          <w:szCs w:val="32"/>
        </w:rPr>
        <w:fldChar w:fldCharType="begin"/>
      </w:r>
      <w:r>
        <w:rPr>
          <w:sz w:val="32"/>
          <w:szCs w:val="32"/>
        </w:rPr>
        <w:instrText xml:space="preserve"> = 6 \* GB3 </w:instrText>
      </w:r>
      <w:r>
        <w:rPr>
          <w:sz w:val="32"/>
          <w:szCs w:val="32"/>
        </w:rPr>
        <w:fldChar w:fldCharType="separate"/>
      </w:r>
      <w:r>
        <w:rPr>
          <w:sz w:val="32"/>
          <w:szCs w:val="32"/>
        </w:rPr>
        <w:t>⑥</w:t>
      </w:r>
      <w:r>
        <w:rPr>
          <w:sz w:val="32"/>
          <w:szCs w:val="32"/>
        </w:rPr>
        <w:fldChar w:fldCharType="end"/>
      </w:r>
      <w:r>
        <w:rPr>
          <w:sz w:val="32"/>
          <w:szCs w:val="32"/>
        </w:rPr>
        <w:t xml:space="preserve"> 救助儿童、老人时，注意寻找隐蔽处所；</w:t>
      </w:r>
    </w:p>
    <w:p>
      <w:pPr>
        <w:pStyle w:val="77"/>
        <w:ind w:firstLine="640"/>
        <w:rPr>
          <w:sz w:val="32"/>
          <w:szCs w:val="32"/>
        </w:rPr>
      </w:pPr>
      <w:r>
        <w:rPr>
          <w:sz w:val="32"/>
          <w:szCs w:val="32"/>
        </w:rPr>
        <w:fldChar w:fldCharType="begin"/>
      </w:r>
      <w:r>
        <w:rPr>
          <w:sz w:val="32"/>
          <w:szCs w:val="32"/>
        </w:rPr>
        <w:instrText xml:space="preserve"> = 7 \* GB3 </w:instrText>
      </w:r>
      <w:r>
        <w:rPr>
          <w:sz w:val="32"/>
          <w:szCs w:val="32"/>
        </w:rPr>
        <w:fldChar w:fldCharType="separate"/>
      </w:r>
      <w:r>
        <w:rPr>
          <w:sz w:val="32"/>
          <w:szCs w:val="32"/>
        </w:rPr>
        <w:t>⑦</w:t>
      </w:r>
      <w:r>
        <w:rPr>
          <w:sz w:val="32"/>
          <w:szCs w:val="32"/>
        </w:rPr>
        <w:fldChar w:fldCharType="end"/>
      </w:r>
      <w:r>
        <w:rPr>
          <w:sz w:val="32"/>
          <w:szCs w:val="32"/>
        </w:rPr>
        <w:t xml:space="preserve"> 火势不大时，合理选择水枪射流，尽量减少水渍损失；</w:t>
      </w:r>
    </w:p>
    <w:p>
      <w:pPr>
        <w:pStyle w:val="77"/>
        <w:ind w:firstLine="640"/>
        <w:rPr>
          <w:sz w:val="32"/>
          <w:szCs w:val="32"/>
        </w:rPr>
      </w:pPr>
      <w:r>
        <w:rPr>
          <w:sz w:val="32"/>
          <w:szCs w:val="32"/>
        </w:rPr>
        <w:fldChar w:fldCharType="begin"/>
      </w:r>
      <w:r>
        <w:rPr>
          <w:sz w:val="32"/>
          <w:szCs w:val="32"/>
        </w:rPr>
        <w:instrText xml:space="preserve"> = 8 \* GB3 </w:instrText>
      </w:r>
      <w:r>
        <w:rPr>
          <w:sz w:val="32"/>
          <w:szCs w:val="32"/>
        </w:rPr>
        <w:fldChar w:fldCharType="separate"/>
      </w:r>
      <w:r>
        <w:rPr>
          <w:sz w:val="32"/>
          <w:szCs w:val="32"/>
        </w:rPr>
        <w:t>⑧</w:t>
      </w:r>
      <w:r>
        <w:rPr>
          <w:sz w:val="32"/>
          <w:szCs w:val="32"/>
        </w:rPr>
        <w:fldChar w:fldCharType="end"/>
      </w:r>
      <w:r>
        <w:rPr>
          <w:sz w:val="32"/>
          <w:szCs w:val="32"/>
        </w:rPr>
        <w:t xml:space="preserve"> 灭火时，关闭单元或住宅内的电源，灭火后，应与户主做好移交工作；</w:t>
      </w:r>
    </w:p>
    <w:p>
      <w:pPr>
        <w:pStyle w:val="77"/>
        <w:ind w:firstLine="640"/>
        <w:rPr>
          <w:sz w:val="32"/>
          <w:szCs w:val="32"/>
        </w:rPr>
      </w:pPr>
      <w:r>
        <w:rPr>
          <w:sz w:val="32"/>
          <w:szCs w:val="32"/>
        </w:rPr>
        <w:fldChar w:fldCharType="begin"/>
      </w:r>
      <w:r>
        <w:rPr>
          <w:sz w:val="32"/>
          <w:szCs w:val="32"/>
        </w:rPr>
        <w:instrText xml:space="preserve"> = 9 \* GB3 </w:instrText>
      </w:r>
      <w:r>
        <w:rPr>
          <w:sz w:val="32"/>
          <w:szCs w:val="32"/>
        </w:rPr>
        <w:fldChar w:fldCharType="separate"/>
      </w:r>
      <w:r>
        <w:rPr>
          <w:sz w:val="32"/>
          <w:szCs w:val="32"/>
        </w:rPr>
        <w:t>⑨</w:t>
      </w:r>
      <w:r>
        <w:rPr>
          <w:sz w:val="32"/>
          <w:szCs w:val="32"/>
        </w:rPr>
        <w:fldChar w:fldCharType="end"/>
      </w:r>
      <w:r>
        <w:rPr>
          <w:sz w:val="32"/>
          <w:szCs w:val="32"/>
        </w:rPr>
        <w:t xml:space="preserve"> 开启门、窗时，消防员要站在门、窗的一侧，并要用水枪掩护，防止轰燃伤人或造成火势的蔓延扩大。 </w:t>
      </w:r>
    </w:p>
    <w:p>
      <w:pPr>
        <w:pStyle w:val="77"/>
        <w:ind w:firstLine="640"/>
        <w:rPr>
          <w:sz w:val="32"/>
          <w:szCs w:val="32"/>
        </w:rPr>
      </w:pPr>
      <w:r>
        <w:rPr>
          <w:rFonts w:hint="eastAsia"/>
          <w:sz w:val="32"/>
          <w:szCs w:val="32"/>
        </w:rPr>
        <w:t>9.2.6</w:t>
      </w:r>
      <w:r>
        <w:rPr>
          <w:sz w:val="32"/>
          <w:szCs w:val="32"/>
        </w:rPr>
        <w:t>装载危险化学品的车辆火灾、爆炸处置要点</w:t>
      </w:r>
    </w:p>
    <w:p>
      <w:pPr>
        <w:pStyle w:val="77"/>
        <w:ind w:firstLine="640"/>
        <w:rPr>
          <w:sz w:val="32"/>
          <w:szCs w:val="32"/>
        </w:rPr>
      </w:pPr>
      <w:r>
        <w:rPr>
          <w:sz w:val="32"/>
          <w:szCs w:val="32"/>
        </w:rPr>
        <w:t>装载易燃易爆危险化学品的车辆发生火灾时，燃烧猛烈，蔓延迅速，在交通拥堵路段或周边有敏感设施时，可能造成重大人员伤亡和财产损失后果。</w:t>
      </w:r>
    </w:p>
    <w:p>
      <w:pPr>
        <w:pStyle w:val="77"/>
        <w:ind w:firstLine="640"/>
        <w:rPr>
          <w:sz w:val="32"/>
          <w:szCs w:val="32"/>
        </w:rPr>
      </w:pPr>
      <w:r>
        <w:rPr>
          <w:sz w:val="32"/>
          <w:szCs w:val="32"/>
        </w:rPr>
        <w:t>其处置要点有：</w:t>
      </w:r>
    </w:p>
    <w:p>
      <w:pPr>
        <w:pStyle w:val="77"/>
        <w:ind w:firstLine="640"/>
        <w:rPr>
          <w:sz w:val="32"/>
          <w:szCs w:val="32"/>
        </w:rPr>
      </w:pPr>
      <w:r>
        <w:rPr>
          <w:sz w:val="32"/>
          <w:szCs w:val="32"/>
        </w:rPr>
        <w:fldChar w:fldCharType="begin"/>
      </w:r>
      <w:r>
        <w:rPr>
          <w:sz w:val="32"/>
          <w:szCs w:val="32"/>
        </w:rPr>
        <w:instrText xml:space="preserve"> = 1 \* GB3 </w:instrText>
      </w:r>
      <w:r>
        <w:rPr>
          <w:sz w:val="32"/>
          <w:szCs w:val="32"/>
        </w:rPr>
        <w:fldChar w:fldCharType="separate"/>
      </w:r>
      <w:r>
        <w:rPr>
          <w:sz w:val="32"/>
          <w:szCs w:val="32"/>
        </w:rPr>
        <w:t>①</w:t>
      </w:r>
      <w:r>
        <w:rPr>
          <w:sz w:val="32"/>
          <w:szCs w:val="32"/>
        </w:rPr>
        <w:fldChar w:fldCharType="end"/>
      </w:r>
      <w:r>
        <w:rPr>
          <w:sz w:val="32"/>
          <w:szCs w:val="32"/>
        </w:rPr>
        <w:t xml:space="preserve"> 搜救受伤及被困人员；</w:t>
      </w:r>
    </w:p>
    <w:p>
      <w:pPr>
        <w:pStyle w:val="77"/>
        <w:ind w:firstLine="640"/>
        <w:rPr>
          <w:sz w:val="32"/>
          <w:szCs w:val="32"/>
        </w:rPr>
      </w:pPr>
      <w:r>
        <w:rPr>
          <w:sz w:val="32"/>
          <w:szCs w:val="32"/>
        </w:rPr>
        <w:fldChar w:fldCharType="begin"/>
      </w:r>
      <w:r>
        <w:rPr>
          <w:sz w:val="32"/>
          <w:szCs w:val="32"/>
        </w:rPr>
        <w:instrText xml:space="preserve"> = 2 \* GB3 </w:instrText>
      </w:r>
      <w:r>
        <w:rPr>
          <w:sz w:val="32"/>
          <w:szCs w:val="32"/>
        </w:rPr>
        <w:fldChar w:fldCharType="separate"/>
      </w:r>
      <w:r>
        <w:rPr>
          <w:sz w:val="32"/>
          <w:szCs w:val="32"/>
        </w:rPr>
        <w:t>②</w:t>
      </w:r>
      <w:r>
        <w:rPr>
          <w:sz w:val="32"/>
          <w:szCs w:val="32"/>
        </w:rPr>
        <w:fldChar w:fldCharType="end"/>
      </w:r>
      <w:r>
        <w:rPr>
          <w:sz w:val="32"/>
          <w:szCs w:val="32"/>
        </w:rPr>
        <w:t xml:space="preserve"> 确定火灾、爆炸地点；</w:t>
      </w:r>
    </w:p>
    <w:p>
      <w:pPr>
        <w:pStyle w:val="77"/>
        <w:ind w:firstLine="640"/>
        <w:rPr>
          <w:sz w:val="32"/>
          <w:szCs w:val="32"/>
        </w:rPr>
      </w:pPr>
      <w:r>
        <w:rPr>
          <w:sz w:val="32"/>
          <w:szCs w:val="32"/>
        </w:rPr>
        <w:fldChar w:fldCharType="begin"/>
      </w:r>
      <w:r>
        <w:rPr>
          <w:sz w:val="32"/>
          <w:szCs w:val="32"/>
        </w:rPr>
        <w:instrText xml:space="preserve"> = 3 \* GB3 </w:instrText>
      </w:r>
      <w:r>
        <w:rPr>
          <w:sz w:val="32"/>
          <w:szCs w:val="32"/>
        </w:rPr>
        <w:fldChar w:fldCharType="separate"/>
      </w:r>
      <w:r>
        <w:rPr>
          <w:sz w:val="32"/>
          <w:szCs w:val="32"/>
        </w:rPr>
        <w:t>③</w:t>
      </w:r>
      <w:r>
        <w:rPr>
          <w:sz w:val="32"/>
          <w:szCs w:val="32"/>
        </w:rPr>
        <w:fldChar w:fldCharType="end"/>
      </w:r>
      <w:r>
        <w:rPr>
          <w:sz w:val="32"/>
          <w:szCs w:val="32"/>
        </w:rPr>
        <w:t xml:space="preserve"> 确定引起火灾、爆炸的物质类别（气体、液体、固体）； </w:t>
      </w:r>
    </w:p>
    <w:p>
      <w:pPr>
        <w:pStyle w:val="77"/>
        <w:ind w:firstLine="640"/>
        <w:rPr>
          <w:sz w:val="32"/>
          <w:szCs w:val="32"/>
        </w:rPr>
      </w:pPr>
      <w:r>
        <w:rPr>
          <w:sz w:val="32"/>
          <w:szCs w:val="32"/>
        </w:rPr>
        <w:t>④ 明确事故车辆危险化学品的存留情况及周围环境；</w:t>
      </w:r>
    </w:p>
    <w:p>
      <w:pPr>
        <w:pStyle w:val="77"/>
        <w:ind w:firstLine="640"/>
        <w:rPr>
          <w:sz w:val="32"/>
          <w:szCs w:val="32"/>
        </w:rPr>
      </w:pPr>
      <w:r>
        <w:rPr>
          <w:sz w:val="32"/>
          <w:szCs w:val="32"/>
        </w:rPr>
        <w:t xml:space="preserve">⑤ 确定火灾、爆炸可能导致的后果（如火灾、二次爆炸等）； </w:t>
      </w:r>
    </w:p>
    <w:p>
      <w:pPr>
        <w:pStyle w:val="77"/>
        <w:ind w:firstLine="640"/>
        <w:rPr>
          <w:sz w:val="32"/>
          <w:szCs w:val="32"/>
        </w:rPr>
      </w:pPr>
      <w:r>
        <w:rPr>
          <w:sz w:val="32"/>
          <w:szCs w:val="32"/>
        </w:rPr>
        <w:fldChar w:fldCharType="begin"/>
      </w:r>
      <w:r>
        <w:rPr>
          <w:sz w:val="32"/>
          <w:szCs w:val="32"/>
        </w:rPr>
        <w:instrText xml:space="preserve"> = 6 \* GB3 </w:instrText>
      </w:r>
      <w:r>
        <w:rPr>
          <w:sz w:val="32"/>
          <w:szCs w:val="32"/>
        </w:rPr>
        <w:fldChar w:fldCharType="separate"/>
      </w:r>
      <w:r>
        <w:rPr>
          <w:sz w:val="32"/>
          <w:szCs w:val="32"/>
        </w:rPr>
        <w:t>⑥</w:t>
      </w:r>
      <w:r>
        <w:rPr>
          <w:sz w:val="32"/>
          <w:szCs w:val="32"/>
        </w:rPr>
        <w:fldChar w:fldCharType="end"/>
      </w:r>
      <w:r>
        <w:rPr>
          <w:sz w:val="32"/>
          <w:szCs w:val="32"/>
        </w:rPr>
        <w:t xml:space="preserve"> 设置警戒区域和警示标志，实施交通管制；</w:t>
      </w:r>
    </w:p>
    <w:p>
      <w:pPr>
        <w:pStyle w:val="77"/>
        <w:ind w:firstLine="640"/>
        <w:rPr>
          <w:sz w:val="32"/>
          <w:szCs w:val="32"/>
        </w:rPr>
      </w:pPr>
      <w:r>
        <w:rPr>
          <w:sz w:val="32"/>
          <w:szCs w:val="32"/>
        </w:rPr>
        <w:fldChar w:fldCharType="begin"/>
      </w:r>
      <w:r>
        <w:rPr>
          <w:sz w:val="32"/>
          <w:szCs w:val="32"/>
        </w:rPr>
        <w:instrText xml:space="preserve"> = 7 \* GB3 </w:instrText>
      </w:r>
      <w:r>
        <w:rPr>
          <w:sz w:val="32"/>
          <w:szCs w:val="32"/>
        </w:rPr>
        <w:fldChar w:fldCharType="separate"/>
      </w:r>
      <w:r>
        <w:rPr>
          <w:sz w:val="32"/>
          <w:szCs w:val="32"/>
        </w:rPr>
        <w:t>⑦</w:t>
      </w:r>
      <w:r>
        <w:rPr>
          <w:sz w:val="32"/>
          <w:szCs w:val="32"/>
        </w:rPr>
        <w:fldChar w:fldCharType="end"/>
      </w:r>
      <w:r>
        <w:rPr>
          <w:sz w:val="32"/>
          <w:szCs w:val="32"/>
        </w:rPr>
        <w:t xml:space="preserve"> 使用破拆器材救助被困人员时，要注意保护，避免二次伤害；</w:t>
      </w:r>
    </w:p>
    <w:p>
      <w:pPr>
        <w:pStyle w:val="77"/>
        <w:ind w:firstLine="640"/>
        <w:rPr>
          <w:sz w:val="32"/>
          <w:szCs w:val="32"/>
        </w:rPr>
      </w:pPr>
      <w:r>
        <w:rPr>
          <w:sz w:val="32"/>
          <w:szCs w:val="32"/>
        </w:rPr>
        <w:fldChar w:fldCharType="begin"/>
      </w:r>
      <w:r>
        <w:rPr>
          <w:sz w:val="32"/>
          <w:szCs w:val="32"/>
        </w:rPr>
        <w:instrText xml:space="preserve"> = 8 \* GB3 </w:instrText>
      </w:r>
      <w:r>
        <w:rPr>
          <w:sz w:val="32"/>
          <w:szCs w:val="32"/>
        </w:rPr>
        <w:fldChar w:fldCharType="separate"/>
      </w:r>
      <w:r>
        <w:rPr>
          <w:sz w:val="32"/>
          <w:szCs w:val="32"/>
        </w:rPr>
        <w:t>⑧</w:t>
      </w:r>
      <w:r>
        <w:rPr>
          <w:sz w:val="32"/>
          <w:szCs w:val="32"/>
        </w:rPr>
        <w:fldChar w:fldCharType="end"/>
      </w:r>
      <w:r>
        <w:rPr>
          <w:sz w:val="32"/>
          <w:szCs w:val="32"/>
        </w:rPr>
        <w:t xml:space="preserve"> 发生在高速路、城市快速路上的车辆火灾，必须在远距封闭交通，设置明显的警戒标志。</w:t>
      </w:r>
    </w:p>
    <w:p>
      <w:pPr>
        <w:pStyle w:val="77"/>
        <w:ind w:firstLine="640"/>
        <w:rPr>
          <w:sz w:val="32"/>
          <w:szCs w:val="32"/>
        </w:rPr>
      </w:pPr>
      <w:r>
        <w:rPr>
          <w:rFonts w:hint="eastAsia"/>
          <w:sz w:val="32"/>
          <w:szCs w:val="32"/>
        </w:rPr>
        <w:t>9.2.7</w:t>
      </w:r>
      <w:r>
        <w:rPr>
          <w:sz w:val="32"/>
          <w:szCs w:val="32"/>
        </w:rPr>
        <w:t>危险化学品经营储存场所（库、柜）火灾、爆炸处置要点</w:t>
      </w:r>
    </w:p>
    <w:p>
      <w:pPr>
        <w:pStyle w:val="77"/>
        <w:ind w:firstLine="640"/>
        <w:rPr>
          <w:sz w:val="32"/>
          <w:szCs w:val="32"/>
        </w:rPr>
      </w:pPr>
      <w:r>
        <w:rPr>
          <w:sz w:val="32"/>
          <w:szCs w:val="32"/>
        </w:rPr>
        <w:t xml:space="preserve">危险化学品经营储存场所（库、柜）火灾具有燃烧猛烈，蔓延迅速，极易发生爆炸；火情复杂多变，灭火剂选择难度大；可能产生有毒气体，易造成人员中毒、化学灼伤；扑救难度大的特性。 </w:t>
      </w:r>
    </w:p>
    <w:p>
      <w:pPr>
        <w:pStyle w:val="77"/>
        <w:ind w:firstLine="640"/>
        <w:rPr>
          <w:sz w:val="32"/>
          <w:szCs w:val="32"/>
        </w:rPr>
      </w:pPr>
      <w:r>
        <w:rPr>
          <w:sz w:val="32"/>
          <w:szCs w:val="32"/>
        </w:rPr>
        <w:t>其处置要点有：</w:t>
      </w:r>
    </w:p>
    <w:p>
      <w:pPr>
        <w:pStyle w:val="77"/>
        <w:ind w:firstLine="640"/>
        <w:rPr>
          <w:sz w:val="32"/>
          <w:szCs w:val="32"/>
        </w:rPr>
      </w:pPr>
      <w:r>
        <w:rPr>
          <w:sz w:val="32"/>
          <w:szCs w:val="32"/>
        </w:rPr>
        <w:fldChar w:fldCharType="begin"/>
      </w:r>
      <w:r>
        <w:rPr>
          <w:sz w:val="32"/>
          <w:szCs w:val="32"/>
        </w:rPr>
        <w:instrText xml:space="preserve"> = 1 \* GB3 </w:instrText>
      </w:r>
      <w:r>
        <w:rPr>
          <w:sz w:val="32"/>
          <w:szCs w:val="32"/>
        </w:rPr>
        <w:fldChar w:fldCharType="separate"/>
      </w:r>
      <w:r>
        <w:rPr>
          <w:sz w:val="32"/>
          <w:szCs w:val="32"/>
        </w:rPr>
        <w:t>①</w:t>
      </w:r>
      <w:r>
        <w:rPr>
          <w:sz w:val="32"/>
          <w:szCs w:val="32"/>
        </w:rPr>
        <w:fldChar w:fldCharType="end"/>
      </w:r>
      <w:r>
        <w:rPr>
          <w:sz w:val="32"/>
          <w:szCs w:val="32"/>
        </w:rPr>
        <w:t xml:space="preserve"> 搜救受伤及被困人员； </w:t>
      </w:r>
    </w:p>
    <w:p>
      <w:pPr>
        <w:pStyle w:val="77"/>
        <w:ind w:firstLine="640"/>
        <w:rPr>
          <w:sz w:val="32"/>
          <w:szCs w:val="32"/>
        </w:rPr>
      </w:pPr>
      <w:r>
        <w:rPr>
          <w:sz w:val="32"/>
          <w:szCs w:val="32"/>
        </w:rPr>
        <w:t xml:space="preserve">② 确定火灾、爆炸地点； </w:t>
      </w:r>
    </w:p>
    <w:p>
      <w:pPr>
        <w:pStyle w:val="77"/>
        <w:ind w:firstLine="640"/>
        <w:rPr>
          <w:sz w:val="32"/>
          <w:szCs w:val="32"/>
        </w:rPr>
      </w:pPr>
      <w:r>
        <w:rPr>
          <w:sz w:val="32"/>
          <w:szCs w:val="32"/>
        </w:rPr>
        <w:t xml:space="preserve">③ 确定火灾、爆炸类型； </w:t>
      </w:r>
    </w:p>
    <w:p>
      <w:pPr>
        <w:pStyle w:val="77"/>
        <w:ind w:firstLine="640"/>
        <w:rPr>
          <w:sz w:val="32"/>
          <w:szCs w:val="32"/>
        </w:rPr>
      </w:pPr>
      <w:r>
        <w:rPr>
          <w:sz w:val="32"/>
          <w:szCs w:val="32"/>
        </w:rPr>
        <w:t xml:space="preserve">④ 确定引起火灾、爆炸的物质类别（气体、液体、固体）； </w:t>
      </w:r>
    </w:p>
    <w:p>
      <w:pPr>
        <w:pStyle w:val="77"/>
        <w:ind w:firstLine="640"/>
        <w:rPr>
          <w:sz w:val="32"/>
          <w:szCs w:val="32"/>
        </w:rPr>
      </w:pPr>
      <w:r>
        <w:rPr>
          <w:sz w:val="32"/>
          <w:szCs w:val="32"/>
        </w:rPr>
        <w:t xml:space="preserve">⑤ 确定所需的火灾、爆炸应急救援处置技术和专家； </w:t>
      </w:r>
    </w:p>
    <w:p>
      <w:pPr>
        <w:pStyle w:val="77"/>
        <w:ind w:firstLine="640"/>
        <w:rPr>
          <w:sz w:val="32"/>
          <w:szCs w:val="32"/>
        </w:rPr>
      </w:pPr>
      <w:r>
        <w:rPr>
          <w:sz w:val="32"/>
          <w:szCs w:val="32"/>
        </w:rPr>
        <w:t xml:space="preserve">⑥ 明确火灾、爆炸地点危险化学品的存留情况及周围环境； </w:t>
      </w:r>
    </w:p>
    <w:p>
      <w:pPr>
        <w:pStyle w:val="77"/>
        <w:ind w:firstLine="640"/>
        <w:rPr>
          <w:sz w:val="32"/>
          <w:szCs w:val="32"/>
        </w:rPr>
      </w:pPr>
      <w:r>
        <w:rPr>
          <w:sz w:val="32"/>
          <w:szCs w:val="32"/>
        </w:rPr>
        <w:t xml:space="preserve">⑦ 明确周围区域存在的重大危险源或敏感设施分布情况； </w:t>
      </w:r>
    </w:p>
    <w:p>
      <w:pPr>
        <w:pStyle w:val="77"/>
        <w:ind w:firstLine="640"/>
        <w:rPr>
          <w:sz w:val="32"/>
          <w:szCs w:val="32"/>
        </w:rPr>
      </w:pPr>
      <w:r>
        <w:rPr>
          <w:sz w:val="32"/>
          <w:szCs w:val="32"/>
        </w:rPr>
        <w:fldChar w:fldCharType="begin"/>
      </w:r>
      <w:r>
        <w:rPr>
          <w:sz w:val="32"/>
          <w:szCs w:val="32"/>
        </w:rPr>
        <w:instrText xml:space="preserve"> = 8 \* GB3 </w:instrText>
      </w:r>
      <w:r>
        <w:rPr>
          <w:sz w:val="32"/>
          <w:szCs w:val="32"/>
        </w:rPr>
        <w:fldChar w:fldCharType="separate"/>
      </w:r>
      <w:r>
        <w:rPr>
          <w:sz w:val="32"/>
          <w:szCs w:val="32"/>
        </w:rPr>
        <w:t>⑧</w:t>
      </w:r>
      <w:r>
        <w:rPr>
          <w:sz w:val="32"/>
          <w:szCs w:val="32"/>
        </w:rPr>
        <w:fldChar w:fldCharType="end"/>
      </w:r>
      <w:r>
        <w:rPr>
          <w:sz w:val="32"/>
          <w:szCs w:val="32"/>
        </w:rPr>
        <w:t xml:space="preserve"> 确定火灾、爆炸可能导致的后果（如火灾、二次爆炸等）； </w:t>
      </w:r>
    </w:p>
    <w:p>
      <w:pPr>
        <w:pStyle w:val="77"/>
        <w:ind w:firstLine="640"/>
        <w:rPr>
          <w:sz w:val="32"/>
          <w:szCs w:val="32"/>
        </w:rPr>
      </w:pPr>
      <w:r>
        <w:rPr>
          <w:sz w:val="32"/>
          <w:szCs w:val="32"/>
        </w:rPr>
        <w:fldChar w:fldCharType="begin"/>
      </w:r>
      <w:r>
        <w:rPr>
          <w:sz w:val="32"/>
          <w:szCs w:val="32"/>
        </w:rPr>
        <w:instrText xml:space="preserve"> = 9 \* GB3 </w:instrText>
      </w:r>
      <w:r>
        <w:rPr>
          <w:sz w:val="32"/>
          <w:szCs w:val="32"/>
        </w:rPr>
        <w:fldChar w:fldCharType="separate"/>
      </w:r>
      <w:r>
        <w:rPr>
          <w:sz w:val="32"/>
          <w:szCs w:val="32"/>
        </w:rPr>
        <w:t>⑨</w:t>
      </w:r>
      <w:r>
        <w:rPr>
          <w:sz w:val="32"/>
          <w:szCs w:val="32"/>
        </w:rPr>
        <w:fldChar w:fldCharType="end"/>
      </w:r>
      <w:r>
        <w:rPr>
          <w:sz w:val="32"/>
          <w:szCs w:val="32"/>
        </w:rPr>
        <w:t xml:space="preserve"> 确定火灾、爆炸可能导致后果的主要控制措施（再次爆炸控制手段、工程抢险、人员疏散、医疗救护等）； </w:t>
      </w:r>
    </w:p>
    <w:p>
      <w:pPr>
        <w:pStyle w:val="77"/>
        <w:ind w:firstLine="640"/>
        <w:rPr>
          <w:sz w:val="32"/>
          <w:szCs w:val="32"/>
        </w:rPr>
      </w:pPr>
      <w:r>
        <w:rPr>
          <w:sz w:val="32"/>
          <w:szCs w:val="32"/>
        </w:rPr>
        <w:fldChar w:fldCharType="begin"/>
      </w:r>
      <w:r>
        <w:rPr>
          <w:sz w:val="32"/>
          <w:szCs w:val="32"/>
        </w:rPr>
        <w:instrText xml:space="preserve"> = 10 \* GB3 </w:instrText>
      </w:r>
      <w:r>
        <w:rPr>
          <w:sz w:val="32"/>
          <w:szCs w:val="32"/>
        </w:rPr>
        <w:fldChar w:fldCharType="separate"/>
      </w:r>
      <w:r>
        <w:rPr>
          <w:sz w:val="32"/>
          <w:szCs w:val="32"/>
        </w:rPr>
        <w:t>⑩</w:t>
      </w:r>
      <w:r>
        <w:rPr>
          <w:sz w:val="32"/>
          <w:szCs w:val="32"/>
        </w:rPr>
        <w:fldChar w:fldCharType="end"/>
      </w:r>
      <w:r>
        <w:rPr>
          <w:sz w:val="32"/>
          <w:szCs w:val="32"/>
        </w:rPr>
        <w:t xml:space="preserve"> 确定需要调动的应急救援力量。</w:t>
      </w:r>
    </w:p>
    <w:p>
      <w:pPr>
        <w:pStyle w:val="77"/>
        <w:ind w:firstLine="640"/>
        <w:rPr>
          <w:sz w:val="32"/>
          <w:szCs w:val="32"/>
        </w:rPr>
      </w:pPr>
      <w:r>
        <w:rPr>
          <w:rFonts w:hint="eastAsia"/>
          <w:sz w:val="32"/>
          <w:szCs w:val="32"/>
        </w:rPr>
        <w:t>9.2.8</w:t>
      </w:r>
      <w:r>
        <w:rPr>
          <w:sz w:val="32"/>
          <w:szCs w:val="32"/>
        </w:rPr>
        <w:t xml:space="preserve">加油加气站火灾、爆炸处置要点 </w:t>
      </w:r>
    </w:p>
    <w:p>
      <w:pPr>
        <w:pStyle w:val="77"/>
        <w:ind w:firstLine="640"/>
        <w:rPr>
          <w:sz w:val="32"/>
          <w:szCs w:val="32"/>
        </w:rPr>
      </w:pPr>
      <w:r>
        <w:rPr>
          <w:sz w:val="32"/>
          <w:szCs w:val="32"/>
        </w:rPr>
        <w:t>加油加气站为易燃易爆品集中存储场所，发生火灾具有燃气燃烧速度快，火焰温度高，易发生爆炸；复燃的危险性大，泄漏汽油、可燃气体遇明火极易发生第二次爆炸燃烧；在爆炸和着火时，易造成人员伤亡；现场可能存留车辆多，易引发火灾蔓延，连锁爆炸的特点。</w:t>
      </w:r>
    </w:p>
    <w:p>
      <w:pPr>
        <w:pStyle w:val="77"/>
        <w:ind w:firstLine="640"/>
        <w:rPr>
          <w:sz w:val="32"/>
          <w:szCs w:val="32"/>
        </w:rPr>
      </w:pPr>
      <w:r>
        <w:rPr>
          <w:sz w:val="32"/>
          <w:szCs w:val="32"/>
        </w:rPr>
        <w:t>其处置要点有：</w:t>
      </w:r>
    </w:p>
    <w:p>
      <w:pPr>
        <w:pStyle w:val="77"/>
        <w:ind w:firstLine="640"/>
        <w:rPr>
          <w:sz w:val="32"/>
          <w:szCs w:val="32"/>
        </w:rPr>
      </w:pPr>
      <w:r>
        <w:rPr>
          <w:sz w:val="32"/>
          <w:szCs w:val="32"/>
        </w:rPr>
        <w:fldChar w:fldCharType="begin"/>
      </w:r>
      <w:r>
        <w:rPr>
          <w:sz w:val="32"/>
          <w:szCs w:val="32"/>
        </w:rPr>
        <w:instrText xml:space="preserve"> = 1 \* GB3 </w:instrText>
      </w:r>
      <w:r>
        <w:rPr>
          <w:sz w:val="32"/>
          <w:szCs w:val="32"/>
        </w:rPr>
        <w:fldChar w:fldCharType="separate"/>
      </w:r>
      <w:r>
        <w:rPr>
          <w:sz w:val="32"/>
          <w:szCs w:val="32"/>
        </w:rPr>
        <w:t>①</w:t>
      </w:r>
      <w:r>
        <w:rPr>
          <w:sz w:val="32"/>
          <w:szCs w:val="32"/>
        </w:rPr>
        <w:fldChar w:fldCharType="end"/>
      </w:r>
      <w:r>
        <w:rPr>
          <w:sz w:val="32"/>
          <w:szCs w:val="32"/>
        </w:rPr>
        <w:t xml:space="preserve"> 搜救受伤及被困人员； </w:t>
      </w:r>
    </w:p>
    <w:p>
      <w:pPr>
        <w:pStyle w:val="77"/>
        <w:ind w:firstLine="640"/>
        <w:rPr>
          <w:sz w:val="32"/>
          <w:szCs w:val="32"/>
        </w:rPr>
      </w:pPr>
      <w:r>
        <w:rPr>
          <w:sz w:val="32"/>
          <w:szCs w:val="32"/>
        </w:rPr>
        <w:t xml:space="preserve">② 划定警戒区域，杜绝无关人员、车辆进入； </w:t>
      </w:r>
    </w:p>
    <w:p>
      <w:pPr>
        <w:pStyle w:val="77"/>
        <w:ind w:firstLine="640"/>
        <w:rPr>
          <w:sz w:val="32"/>
          <w:szCs w:val="32"/>
        </w:rPr>
      </w:pPr>
      <w:r>
        <w:rPr>
          <w:sz w:val="32"/>
          <w:szCs w:val="32"/>
        </w:rPr>
        <w:t xml:space="preserve">③ 确定火灾、爆炸类型； </w:t>
      </w:r>
    </w:p>
    <w:p>
      <w:pPr>
        <w:pStyle w:val="77"/>
        <w:ind w:firstLine="640"/>
        <w:rPr>
          <w:sz w:val="32"/>
          <w:szCs w:val="32"/>
        </w:rPr>
      </w:pPr>
      <w:r>
        <w:rPr>
          <w:sz w:val="32"/>
          <w:szCs w:val="32"/>
        </w:rPr>
        <w:t xml:space="preserve">④ 确定引起火灾、爆炸的物质类别； </w:t>
      </w:r>
    </w:p>
    <w:p>
      <w:pPr>
        <w:pStyle w:val="77"/>
        <w:ind w:firstLine="640"/>
        <w:rPr>
          <w:sz w:val="32"/>
          <w:szCs w:val="32"/>
        </w:rPr>
      </w:pPr>
      <w:r>
        <w:rPr>
          <w:sz w:val="32"/>
          <w:szCs w:val="32"/>
        </w:rPr>
        <w:t xml:space="preserve">⑤ 确定所需的火灾、爆炸应急救援处置技术和专家； </w:t>
      </w:r>
    </w:p>
    <w:p>
      <w:pPr>
        <w:pStyle w:val="77"/>
        <w:ind w:firstLine="640"/>
        <w:rPr>
          <w:sz w:val="32"/>
          <w:szCs w:val="32"/>
        </w:rPr>
      </w:pPr>
      <w:r>
        <w:rPr>
          <w:sz w:val="32"/>
          <w:szCs w:val="32"/>
        </w:rPr>
        <w:t xml:space="preserve">⑥ 及时冷却设备和车辆，防止发生爆炸； </w:t>
      </w:r>
    </w:p>
    <w:p>
      <w:pPr>
        <w:pStyle w:val="77"/>
        <w:ind w:firstLine="640"/>
        <w:rPr>
          <w:sz w:val="32"/>
          <w:szCs w:val="32"/>
        </w:rPr>
      </w:pPr>
      <w:r>
        <w:rPr>
          <w:sz w:val="32"/>
          <w:szCs w:val="32"/>
        </w:rPr>
        <w:t xml:space="preserve">⑦ 明确周围区域存在的重大危险源或敏感设施分布情况； </w:t>
      </w:r>
    </w:p>
    <w:p>
      <w:pPr>
        <w:pStyle w:val="77"/>
        <w:ind w:firstLine="640"/>
        <w:rPr>
          <w:sz w:val="32"/>
          <w:szCs w:val="32"/>
        </w:rPr>
      </w:pPr>
      <w:r>
        <w:rPr>
          <w:sz w:val="32"/>
          <w:szCs w:val="32"/>
        </w:rPr>
        <w:fldChar w:fldCharType="begin"/>
      </w:r>
      <w:r>
        <w:rPr>
          <w:sz w:val="32"/>
          <w:szCs w:val="32"/>
        </w:rPr>
        <w:instrText xml:space="preserve"> = 8 \* GB3 </w:instrText>
      </w:r>
      <w:r>
        <w:rPr>
          <w:sz w:val="32"/>
          <w:szCs w:val="32"/>
        </w:rPr>
        <w:fldChar w:fldCharType="separate"/>
      </w:r>
      <w:r>
        <w:rPr>
          <w:sz w:val="32"/>
          <w:szCs w:val="32"/>
        </w:rPr>
        <w:t>⑧</w:t>
      </w:r>
      <w:r>
        <w:rPr>
          <w:sz w:val="32"/>
          <w:szCs w:val="32"/>
        </w:rPr>
        <w:fldChar w:fldCharType="end"/>
      </w:r>
      <w:r>
        <w:rPr>
          <w:sz w:val="32"/>
          <w:szCs w:val="32"/>
        </w:rPr>
        <w:t xml:space="preserve"> 确定火灾、爆炸可能导致的后果（如火灾、二次爆炸等）； </w:t>
      </w:r>
    </w:p>
    <w:p>
      <w:pPr>
        <w:pStyle w:val="77"/>
        <w:ind w:firstLine="640"/>
        <w:rPr>
          <w:sz w:val="32"/>
          <w:szCs w:val="32"/>
        </w:rPr>
      </w:pPr>
      <w:r>
        <w:rPr>
          <w:sz w:val="32"/>
          <w:szCs w:val="32"/>
        </w:rPr>
        <w:fldChar w:fldCharType="begin"/>
      </w:r>
      <w:r>
        <w:rPr>
          <w:sz w:val="32"/>
          <w:szCs w:val="32"/>
        </w:rPr>
        <w:instrText xml:space="preserve"> = 9 \* GB3 </w:instrText>
      </w:r>
      <w:r>
        <w:rPr>
          <w:sz w:val="32"/>
          <w:szCs w:val="32"/>
        </w:rPr>
        <w:fldChar w:fldCharType="separate"/>
      </w:r>
      <w:r>
        <w:rPr>
          <w:sz w:val="32"/>
          <w:szCs w:val="32"/>
        </w:rPr>
        <w:t>⑨</w:t>
      </w:r>
      <w:r>
        <w:rPr>
          <w:sz w:val="32"/>
          <w:szCs w:val="32"/>
        </w:rPr>
        <w:fldChar w:fldCharType="end"/>
      </w:r>
      <w:r>
        <w:rPr>
          <w:sz w:val="32"/>
          <w:szCs w:val="32"/>
        </w:rPr>
        <w:t xml:space="preserve"> 确定火灾、爆炸可能导致后果的主要控制措施（再次爆炸控制手段、工程抢险、人员疏散、医疗救护等）； </w:t>
      </w:r>
    </w:p>
    <w:p>
      <w:pPr>
        <w:pStyle w:val="77"/>
        <w:ind w:firstLine="640"/>
        <w:rPr>
          <w:sz w:val="32"/>
          <w:szCs w:val="32"/>
        </w:rPr>
      </w:pPr>
      <w:r>
        <w:rPr>
          <w:sz w:val="32"/>
          <w:szCs w:val="32"/>
        </w:rPr>
        <w:fldChar w:fldCharType="begin"/>
      </w:r>
      <w:r>
        <w:rPr>
          <w:sz w:val="32"/>
          <w:szCs w:val="32"/>
        </w:rPr>
        <w:instrText xml:space="preserve"> = 10 \* GB3 </w:instrText>
      </w:r>
      <w:r>
        <w:rPr>
          <w:sz w:val="32"/>
          <w:szCs w:val="32"/>
        </w:rPr>
        <w:fldChar w:fldCharType="separate"/>
      </w:r>
      <w:r>
        <w:rPr>
          <w:sz w:val="32"/>
          <w:szCs w:val="32"/>
        </w:rPr>
        <w:t>⑩</w:t>
      </w:r>
      <w:r>
        <w:rPr>
          <w:sz w:val="32"/>
          <w:szCs w:val="32"/>
        </w:rPr>
        <w:fldChar w:fldCharType="end"/>
      </w:r>
      <w:r>
        <w:rPr>
          <w:sz w:val="32"/>
          <w:szCs w:val="32"/>
        </w:rPr>
        <w:t xml:space="preserve"> 确定需要调动的应急救援力量。</w:t>
      </w:r>
    </w:p>
    <w:p>
      <w:pPr>
        <w:pStyle w:val="77"/>
        <w:ind w:firstLine="640"/>
        <w:rPr>
          <w:sz w:val="32"/>
          <w:szCs w:val="32"/>
        </w:rPr>
      </w:pPr>
      <w:r>
        <w:rPr>
          <w:rFonts w:hint="eastAsia"/>
          <w:sz w:val="32"/>
          <w:szCs w:val="32"/>
        </w:rPr>
        <w:t>9.2.9</w:t>
      </w:r>
      <w:r>
        <w:rPr>
          <w:sz w:val="32"/>
          <w:szCs w:val="32"/>
        </w:rPr>
        <w:t>油气管路火灾、爆炸处置要点</w:t>
      </w:r>
    </w:p>
    <w:p>
      <w:pPr>
        <w:pStyle w:val="77"/>
        <w:ind w:firstLine="640"/>
        <w:rPr>
          <w:sz w:val="32"/>
          <w:szCs w:val="32"/>
        </w:rPr>
      </w:pPr>
      <w:r>
        <w:rPr>
          <w:sz w:val="32"/>
          <w:szCs w:val="32"/>
        </w:rPr>
        <w:t xml:space="preserve">油气管路输送易燃、易爆介质，管路分布范围广，各种阀门、仪表、法兰等连接部件较多，加之有些管路腐蚀老化，或受外界人为/非人为因素导致，均可能引发管道破裂泄漏，进而引发火灾、爆炸事故。油气火灾具有燃烧速度快，火焰温度高，辐射热强；易发生复燃或爆炸；根据油气性质，易向低洼处或封闭空间顶部聚集和扩散，遇到火源形成二次灾害的特点。 </w:t>
      </w:r>
    </w:p>
    <w:p>
      <w:pPr>
        <w:pStyle w:val="77"/>
        <w:ind w:firstLine="640"/>
        <w:rPr>
          <w:sz w:val="32"/>
          <w:szCs w:val="32"/>
        </w:rPr>
      </w:pPr>
      <w:r>
        <w:rPr>
          <w:sz w:val="32"/>
          <w:szCs w:val="32"/>
        </w:rPr>
        <w:t>其处置要点为：</w:t>
      </w:r>
    </w:p>
    <w:p>
      <w:pPr>
        <w:pStyle w:val="77"/>
        <w:ind w:firstLine="640"/>
        <w:rPr>
          <w:sz w:val="32"/>
          <w:szCs w:val="32"/>
        </w:rPr>
      </w:pPr>
      <w:r>
        <w:rPr>
          <w:sz w:val="32"/>
          <w:szCs w:val="32"/>
        </w:rPr>
        <w:fldChar w:fldCharType="begin"/>
      </w:r>
      <w:r>
        <w:rPr>
          <w:sz w:val="32"/>
          <w:szCs w:val="32"/>
        </w:rPr>
        <w:instrText xml:space="preserve"> = 1 \* GB3 </w:instrText>
      </w:r>
      <w:r>
        <w:rPr>
          <w:sz w:val="32"/>
          <w:szCs w:val="32"/>
        </w:rPr>
        <w:fldChar w:fldCharType="separate"/>
      </w:r>
      <w:r>
        <w:rPr>
          <w:sz w:val="32"/>
          <w:szCs w:val="32"/>
        </w:rPr>
        <w:t>①</w:t>
      </w:r>
      <w:r>
        <w:rPr>
          <w:sz w:val="32"/>
          <w:szCs w:val="32"/>
        </w:rPr>
        <w:fldChar w:fldCharType="end"/>
      </w:r>
      <w:r>
        <w:rPr>
          <w:sz w:val="32"/>
          <w:szCs w:val="32"/>
        </w:rPr>
        <w:t xml:space="preserve"> 搜救受伤及被困人员；</w:t>
      </w:r>
    </w:p>
    <w:p>
      <w:pPr>
        <w:pStyle w:val="77"/>
        <w:ind w:firstLine="640"/>
        <w:rPr>
          <w:sz w:val="32"/>
          <w:szCs w:val="32"/>
        </w:rPr>
      </w:pPr>
      <w:r>
        <w:rPr>
          <w:sz w:val="32"/>
          <w:szCs w:val="32"/>
        </w:rPr>
        <w:t>② 确定火灾、爆炸类型；</w:t>
      </w:r>
    </w:p>
    <w:p>
      <w:pPr>
        <w:pStyle w:val="77"/>
        <w:ind w:firstLine="640"/>
        <w:rPr>
          <w:sz w:val="32"/>
          <w:szCs w:val="32"/>
        </w:rPr>
      </w:pPr>
      <w:r>
        <w:rPr>
          <w:sz w:val="32"/>
          <w:szCs w:val="32"/>
        </w:rPr>
        <w:t>③ 确定火灾、爆炸地点；</w:t>
      </w:r>
    </w:p>
    <w:p>
      <w:pPr>
        <w:pStyle w:val="77"/>
        <w:ind w:firstLine="640"/>
        <w:rPr>
          <w:sz w:val="32"/>
          <w:szCs w:val="32"/>
        </w:rPr>
      </w:pPr>
      <w:r>
        <w:rPr>
          <w:sz w:val="32"/>
          <w:szCs w:val="32"/>
        </w:rPr>
        <w:t>④ 划定警戒区域，杜绝无关人员、车辆进入，疏散人员；</w:t>
      </w:r>
    </w:p>
    <w:p>
      <w:pPr>
        <w:pStyle w:val="77"/>
        <w:ind w:firstLine="640"/>
        <w:rPr>
          <w:sz w:val="32"/>
          <w:szCs w:val="32"/>
        </w:rPr>
      </w:pPr>
      <w:r>
        <w:rPr>
          <w:sz w:val="32"/>
          <w:szCs w:val="32"/>
        </w:rPr>
        <w:t>⑤ 明确火灾、爆炸地点危险化学品的存留情况及周围环境；</w:t>
      </w:r>
    </w:p>
    <w:p>
      <w:pPr>
        <w:pStyle w:val="77"/>
        <w:ind w:firstLine="640"/>
        <w:rPr>
          <w:sz w:val="32"/>
          <w:szCs w:val="32"/>
        </w:rPr>
      </w:pPr>
      <w:r>
        <w:rPr>
          <w:sz w:val="32"/>
          <w:szCs w:val="32"/>
        </w:rPr>
        <w:t>⑥ 明确周围区域存在的重大危险源或敏感设施分布情况；</w:t>
      </w:r>
    </w:p>
    <w:p>
      <w:pPr>
        <w:pStyle w:val="77"/>
        <w:ind w:firstLine="640"/>
        <w:rPr>
          <w:sz w:val="32"/>
          <w:szCs w:val="32"/>
        </w:rPr>
      </w:pPr>
      <w:r>
        <w:rPr>
          <w:sz w:val="32"/>
          <w:szCs w:val="32"/>
        </w:rPr>
        <w:t>⑦ 确定所需的火灾、爆炸应急救援处置技术和专家；</w:t>
      </w:r>
    </w:p>
    <w:p>
      <w:pPr>
        <w:pStyle w:val="77"/>
        <w:ind w:firstLine="640"/>
        <w:rPr>
          <w:sz w:val="32"/>
          <w:szCs w:val="32"/>
        </w:rPr>
      </w:pPr>
      <w:r>
        <w:rPr>
          <w:sz w:val="32"/>
          <w:szCs w:val="32"/>
        </w:rPr>
        <w:fldChar w:fldCharType="begin"/>
      </w:r>
      <w:r>
        <w:rPr>
          <w:sz w:val="32"/>
          <w:szCs w:val="32"/>
        </w:rPr>
        <w:instrText xml:space="preserve"> = 8 \* GB3 </w:instrText>
      </w:r>
      <w:r>
        <w:rPr>
          <w:sz w:val="32"/>
          <w:szCs w:val="32"/>
        </w:rPr>
        <w:fldChar w:fldCharType="separate"/>
      </w:r>
      <w:r>
        <w:rPr>
          <w:sz w:val="32"/>
          <w:szCs w:val="32"/>
        </w:rPr>
        <w:t>⑧</w:t>
      </w:r>
      <w:r>
        <w:rPr>
          <w:sz w:val="32"/>
          <w:szCs w:val="32"/>
        </w:rPr>
        <w:fldChar w:fldCharType="end"/>
      </w:r>
      <w:r>
        <w:rPr>
          <w:sz w:val="32"/>
          <w:szCs w:val="32"/>
        </w:rPr>
        <w:t xml:space="preserve"> 确定火灾、爆炸可能导致的后果（如火灾、二次爆炸等）；</w:t>
      </w:r>
    </w:p>
    <w:p>
      <w:pPr>
        <w:pStyle w:val="77"/>
        <w:ind w:firstLine="640"/>
        <w:rPr>
          <w:sz w:val="32"/>
          <w:szCs w:val="32"/>
        </w:rPr>
      </w:pPr>
      <w:r>
        <w:rPr>
          <w:sz w:val="32"/>
          <w:szCs w:val="32"/>
        </w:rPr>
        <w:fldChar w:fldCharType="begin"/>
      </w:r>
      <w:r>
        <w:rPr>
          <w:sz w:val="32"/>
          <w:szCs w:val="32"/>
        </w:rPr>
        <w:instrText xml:space="preserve"> = 9 \* GB3 </w:instrText>
      </w:r>
      <w:r>
        <w:rPr>
          <w:sz w:val="32"/>
          <w:szCs w:val="32"/>
        </w:rPr>
        <w:fldChar w:fldCharType="separate"/>
      </w:r>
      <w:r>
        <w:rPr>
          <w:sz w:val="32"/>
          <w:szCs w:val="32"/>
        </w:rPr>
        <w:t>⑨</w:t>
      </w:r>
      <w:r>
        <w:rPr>
          <w:sz w:val="32"/>
          <w:szCs w:val="32"/>
        </w:rPr>
        <w:fldChar w:fldCharType="end"/>
      </w:r>
      <w:r>
        <w:rPr>
          <w:sz w:val="32"/>
          <w:szCs w:val="32"/>
        </w:rPr>
        <w:t xml:space="preserve"> 确定火灾、爆炸可能导致后果的主要控制措施（再次爆炸控制手段、工程抢险、人员疏散、医疗救护等）；</w:t>
      </w:r>
    </w:p>
    <w:p>
      <w:pPr>
        <w:pStyle w:val="77"/>
        <w:ind w:firstLine="640"/>
        <w:rPr>
          <w:sz w:val="32"/>
          <w:szCs w:val="32"/>
        </w:rPr>
      </w:pPr>
      <w:r>
        <w:rPr>
          <w:sz w:val="32"/>
          <w:szCs w:val="32"/>
        </w:rPr>
        <w:fldChar w:fldCharType="begin"/>
      </w:r>
      <w:r>
        <w:rPr>
          <w:sz w:val="32"/>
          <w:szCs w:val="32"/>
        </w:rPr>
        <w:instrText xml:space="preserve"> = 10 \* GB3 </w:instrText>
      </w:r>
      <w:r>
        <w:rPr>
          <w:sz w:val="32"/>
          <w:szCs w:val="32"/>
        </w:rPr>
        <w:fldChar w:fldCharType="separate"/>
      </w:r>
      <w:r>
        <w:rPr>
          <w:sz w:val="32"/>
          <w:szCs w:val="32"/>
        </w:rPr>
        <w:t>⑩</w:t>
      </w:r>
      <w:r>
        <w:rPr>
          <w:sz w:val="32"/>
          <w:szCs w:val="32"/>
        </w:rPr>
        <w:fldChar w:fldCharType="end"/>
      </w:r>
      <w:r>
        <w:rPr>
          <w:sz w:val="32"/>
          <w:szCs w:val="32"/>
        </w:rPr>
        <w:t xml:space="preserve"> 确定需要调动的应急救援力量。</w:t>
      </w:r>
    </w:p>
    <w:p>
      <w:pPr>
        <w:pStyle w:val="77"/>
        <w:ind w:firstLine="643"/>
        <w:rPr>
          <w:b/>
          <w:sz w:val="32"/>
          <w:szCs w:val="32"/>
        </w:rPr>
      </w:pPr>
      <w:r>
        <w:rPr>
          <w:rFonts w:hint="eastAsia"/>
          <w:b/>
          <w:sz w:val="32"/>
          <w:szCs w:val="32"/>
        </w:rPr>
        <w:t>9.3</w:t>
      </w:r>
      <w:r>
        <w:rPr>
          <w:b/>
          <w:sz w:val="32"/>
          <w:szCs w:val="32"/>
        </w:rPr>
        <w:t>烟花爆竹事故处置要点</w:t>
      </w:r>
    </w:p>
    <w:p>
      <w:pPr>
        <w:pStyle w:val="77"/>
        <w:ind w:firstLine="640"/>
        <w:rPr>
          <w:sz w:val="32"/>
          <w:szCs w:val="32"/>
        </w:rPr>
      </w:pPr>
      <w:r>
        <w:rPr>
          <w:sz w:val="32"/>
          <w:szCs w:val="32"/>
        </w:rPr>
        <w:t>本区分布有烟花爆竹经营点，也存在烟花爆竹道路运输情况。烟花爆竹经营点一般分布在商业区或居民区附近或毗邻，一旦发生，事故蔓延迅速、危害严重，影响广泛。</w:t>
      </w:r>
    </w:p>
    <w:p>
      <w:pPr>
        <w:pStyle w:val="77"/>
        <w:ind w:firstLine="640"/>
        <w:rPr>
          <w:sz w:val="32"/>
          <w:szCs w:val="32"/>
        </w:rPr>
      </w:pPr>
      <w:r>
        <w:rPr>
          <w:sz w:val="32"/>
          <w:szCs w:val="32"/>
        </w:rPr>
        <w:t>烟花爆竹事故处置要点为：</w:t>
      </w:r>
    </w:p>
    <w:p>
      <w:pPr>
        <w:pStyle w:val="77"/>
        <w:ind w:firstLine="640"/>
        <w:rPr>
          <w:sz w:val="32"/>
          <w:szCs w:val="32"/>
        </w:rPr>
      </w:pPr>
      <w:r>
        <w:rPr>
          <w:sz w:val="32"/>
          <w:szCs w:val="32"/>
        </w:rPr>
        <w:fldChar w:fldCharType="begin"/>
      </w:r>
      <w:r>
        <w:rPr>
          <w:sz w:val="32"/>
          <w:szCs w:val="32"/>
        </w:rPr>
        <w:instrText xml:space="preserve"> = 1 \* GB3 </w:instrText>
      </w:r>
      <w:r>
        <w:rPr>
          <w:sz w:val="32"/>
          <w:szCs w:val="32"/>
        </w:rPr>
        <w:fldChar w:fldCharType="separate"/>
      </w:r>
      <w:r>
        <w:rPr>
          <w:sz w:val="32"/>
          <w:szCs w:val="32"/>
        </w:rPr>
        <w:t>①</w:t>
      </w:r>
      <w:r>
        <w:rPr>
          <w:sz w:val="32"/>
          <w:szCs w:val="32"/>
        </w:rPr>
        <w:fldChar w:fldCharType="end"/>
      </w:r>
      <w:r>
        <w:rPr>
          <w:sz w:val="32"/>
          <w:szCs w:val="32"/>
        </w:rPr>
        <w:t xml:space="preserve"> 消防车到达火场时不要盲目驶入火点附近，侦查后根据具体情况，再确定停车位置；</w:t>
      </w:r>
    </w:p>
    <w:p>
      <w:pPr>
        <w:pStyle w:val="77"/>
        <w:ind w:firstLine="640"/>
        <w:rPr>
          <w:sz w:val="32"/>
          <w:szCs w:val="32"/>
        </w:rPr>
      </w:pPr>
      <w:r>
        <w:rPr>
          <w:sz w:val="32"/>
          <w:szCs w:val="32"/>
        </w:rPr>
        <w:t>② 有爆炸危险的仓库着火，应采用大口径水枪远射程扑救，要充分利用就近地形地物作掩护，防治爆炸时伤人；</w:t>
      </w:r>
    </w:p>
    <w:p>
      <w:pPr>
        <w:pStyle w:val="77"/>
        <w:ind w:firstLine="640"/>
        <w:rPr>
          <w:sz w:val="32"/>
          <w:szCs w:val="32"/>
        </w:rPr>
      </w:pPr>
      <w:r>
        <w:rPr>
          <w:sz w:val="32"/>
          <w:szCs w:val="32"/>
        </w:rPr>
        <w:t>③ 下风方向的水枪阵地应设在稍偏于侧风的方向，并用喷雾水流加强对前方灭火人员的冷却掩护；</w:t>
      </w:r>
    </w:p>
    <w:p>
      <w:pPr>
        <w:pStyle w:val="77"/>
        <w:ind w:firstLine="640"/>
        <w:rPr>
          <w:sz w:val="32"/>
          <w:szCs w:val="32"/>
        </w:rPr>
      </w:pPr>
      <w:r>
        <w:rPr>
          <w:sz w:val="32"/>
          <w:szCs w:val="32"/>
        </w:rPr>
        <w:t xml:space="preserve">④ 深入内部侦查人员要佩戴空气（氧气）呼吸器，穿防火隔热服； </w:t>
      </w:r>
    </w:p>
    <w:p>
      <w:pPr>
        <w:pStyle w:val="77"/>
        <w:ind w:firstLine="640"/>
        <w:rPr>
          <w:sz w:val="32"/>
          <w:szCs w:val="32"/>
        </w:rPr>
      </w:pPr>
      <w:r>
        <w:rPr>
          <w:sz w:val="32"/>
          <w:szCs w:val="32"/>
        </w:rPr>
        <w:t xml:space="preserve">⑤ 在疏散烟花爆竹成品时，应轻拿轻放，防止因撞击、抛掷、倒垛而发生爆炸； </w:t>
      </w:r>
    </w:p>
    <w:p>
      <w:pPr>
        <w:pStyle w:val="77"/>
        <w:ind w:firstLine="640"/>
        <w:rPr>
          <w:sz w:val="32"/>
          <w:szCs w:val="32"/>
        </w:rPr>
      </w:pPr>
      <w:r>
        <w:rPr>
          <w:sz w:val="32"/>
          <w:szCs w:val="32"/>
        </w:rPr>
        <w:t xml:space="preserve">⑥ 采取有效措施隔离事故地点毗邻的敏感设施； </w:t>
      </w:r>
    </w:p>
    <w:p>
      <w:pPr>
        <w:pStyle w:val="77"/>
        <w:ind w:firstLine="640"/>
        <w:rPr>
          <w:sz w:val="32"/>
          <w:szCs w:val="32"/>
        </w:rPr>
      </w:pPr>
      <w:r>
        <w:rPr>
          <w:sz w:val="32"/>
          <w:szCs w:val="32"/>
        </w:rPr>
        <w:fldChar w:fldCharType="begin"/>
      </w:r>
      <w:r>
        <w:rPr>
          <w:sz w:val="32"/>
          <w:szCs w:val="32"/>
        </w:rPr>
        <w:instrText xml:space="preserve"> = 7 \* GB3 </w:instrText>
      </w:r>
      <w:r>
        <w:rPr>
          <w:sz w:val="32"/>
          <w:szCs w:val="32"/>
        </w:rPr>
        <w:fldChar w:fldCharType="separate"/>
      </w:r>
      <w:r>
        <w:rPr>
          <w:sz w:val="32"/>
          <w:szCs w:val="32"/>
        </w:rPr>
        <w:t>⑦</w:t>
      </w:r>
      <w:r>
        <w:rPr>
          <w:sz w:val="32"/>
          <w:szCs w:val="32"/>
        </w:rPr>
        <w:fldChar w:fldCharType="end"/>
      </w:r>
      <w:r>
        <w:rPr>
          <w:sz w:val="32"/>
          <w:szCs w:val="32"/>
        </w:rPr>
        <w:t xml:space="preserve"> 确定火灾、爆炸可能导致的后果（如火灾、二次爆炸等）； </w:t>
      </w:r>
    </w:p>
    <w:p>
      <w:pPr>
        <w:pStyle w:val="77"/>
        <w:ind w:firstLine="640"/>
        <w:rPr>
          <w:sz w:val="32"/>
          <w:szCs w:val="32"/>
        </w:rPr>
      </w:pPr>
      <w:r>
        <w:rPr>
          <w:sz w:val="32"/>
          <w:szCs w:val="32"/>
        </w:rPr>
        <w:fldChar w:fldCharType="begin"/>
      </w:r>
      <w:r>
        <w:rPr>
          <w:sz w:val="32"/>
          <w:szCs w:val="32"/>
        </w:rPr>
        <w:instrText xml:space="preserve"> = 8 \* GB3 </w:instrText>
      </w:r>
      <w:r>
        <w:rPr>
          <w:sz w:val="32"/>
          <w:szCs w:val="32"/>
        </w:rPr>
        <w:fldChar w:fldCharType="separate"/>
      </w:r>
      <w:r>
        <w:rPr>
          <w:sz w:val="32"/>
          <w:szCs w:val="32"/>
        </w:rPr>
        <w:t>⑧</w:t>
      </w:r>
      <w:r>
        <w:rPr>
          <w:sz w:val="32"/>
          <w:szCs w:val="32"/>
        </w:rPr>
        <w:fldChar w:fldCharType="end"/>
      </w:r>
      <w:r>
        <w:rPr>
          <w:sz w:val="32"/>
          <w:szCs w:val="32"/>
        </w:rPr>
        <w:t xml:space="preserve"> 确定火灾、爆炸可能导致后果的主要控制措施（再次爆炸控制手段、工程抢险、人员疏散、医疗救护等）； </w:t>
      </w:r>
    </w:p>
    <w:p>
      <w:pPr>
        <w:pStyle w:val="77"/>
        <w:ind w:firstLine="640"/>
        <w:rPr>
          <w:sz w:val="32"/>
          <w:szCs w:val="32"/>
        </w:rPr>
      </w:pPr>
      <w:r>
        <w:rPr>
          <w:sz w:val="32"/>
          <w:szCs w:val="32"/>
        </w:rPr>
        <w:fldChar w:fldCharType="begin"/>
      </w:r>
      <w:r>
        <w:rPr>
          <w:sz w:val="32"/>
          <w:szCs w:val="32"/>
        </w:rPr>
        <w:instrText xml:space="preserve"> = 9 \* GB3 </w:instrText>
      </w:r>
      <w:r>
        <w:rPr>
          <w:sz w:val="32"/>
          <w:szCs w:val="32"/>
        </w:rPr>
        <w:fldChar w:fldCharType="separate"/>
      </w:r>
      <w:r>
        <w:rPr>
          <w:sz w:val="32"/>
          <w:szCs w:val="32"/>
        </w:rPr>
        <w:t>⑨</w:t>
      </w:r>
      <w:r>
        <w:rPr>
          <w:sz w:val="32"/>
          <w:szCs w:val="32"/>
        </w:rPr>
        <w:fldChar w:fldCharType="end"/>
      </w:r>
      <w:r>
        <w:rPr>
          <w:sz w:val="32"/>
          <w:szCs w:val="32"/>
        </w:rPr>
        <w:t xml:space="preserve"> 确定需要调动的应急救援力量。</w:t>
      </w:r>
    </w:p>
    <w:p>
      <w:pPr>
        <w:pStyle w:val="77"/>
        <w:ind w:firstLine="643"/>
        <w:rPr>
          <w:b/>
          <w:sz w:val="32"/>
          <w:szCs w:val="32"/>
        </w:rPr>
      </w:pPr>
      <w:r>
        <w:rPr>
          <w:rFonts w:hint="eastAsia"/>
          <w:b/>
          <w:sz w:val="32"/>
          <w:szCs w:val="32"/>
        </w:rPr>
        <w:t>9.4</w:t>
      </w:r>
      <w:r>
        <w:rPr>
          <w:b/>
          <w:sz w:val="32"/>
          <w:szCs w:val="32"/>
        </w:rPr>
        <w:t>非煤矿山事故处置要点</w:t>
      </w:r>
    </w:p>
    <w:p>
      <w:pPr>
        <w:pStyle w:val="77"/>
        <w:ind w:firstLine="640"/>
        <w:rPr>
          <w:sz w:val="32"/>
          <w:szCs w:val="32"/>
        </w:rPr>
      </w:pPr>
      <w:r>
        <w:rPr>
          <w:sz w:val="32"/>
          <w:szCs w:val="32"/>
        </w:rPr>
        <w:t>本地区非煤矿山主要为露天采场，潜在的生产安全事故主要包括坍塌和边坡滑塌、泥石流、爆破事故、物体打击、机械伤害、触电等。</w:t>
      </w:r>
    </w:p>
    <w:p>
      <w:pPr>
        <w:pStyle w:val="77"/>
        <w:ind w:firstLine="640"/>
        <w:rPr>
          <w:sz w:val="32"/>
          <w:szCs w:val="32"/>
        </w:rPr>
      </w:pPr>
      <w:r>
        <w:rPr>
          <w:rFonts w:hint="eastAsia"/>
          <w:sz w:val="32"/>
          <w:szCs w:val="32"/>
        </w:rPr>
        <w:t>9.4.1</w:t>
      </w:r>
      <w:r>
        <w:rPr>
          <w:sz w:val="32"/>
          <w:szCs w:val="32"/>
        </w:rPr>
        <w:t>坍塌和边坡滑塌事故处置要点</w:t>
      </w:r>
    </w:p>
    <w:p>
      <w:pPr>
        <w:pStyle w:val="77"/>
        <w:ind w:firstLine="640"/>
        <w:rPr>
          <w:sz w:val="32"/>
          <w:szCs w:val="32"/>
        </w:rPr>
      </w:pPr>
      <w:r>
        <w:rPr>
          <w:sz w:val="32"/>
          <w:szCs w:val="32"/>
        </w:rPr>
        <w:fldChar w:fldCharType="begin"/>
      </w:r>
      <w:r>
        <w:rPr>
          <w:sz w:val="32"/>
          <w:szCs w:val="32"/>
        </w:rPr>
        <w:instrText xml:space="preserve"> = 1 \* GB3 </w:instrText>
      </w:r>
      <w:r>
        <w:rPr>
          <w:sz w:val="32"/>
          <w:szCs w:val="32"/>
        </w:rPr>
        <w:fldChar w:fldCharType="separate"/>
      </w:r>
      <w:r>
        <w:rPr>
          <w:sz w:val="32"/>
          <w:szCs w:val="32"/>
        </w:rPr>
        <w:t>①</w:t>
      </w:r>
      <w:r>
        <w:rPr>
          <w:sz w:val="32"/>
          <w:szCs w:val="32"/>
        </w:rPr>
        <w:fldChar w:fldCharType="end"/>
      </w:r>
      <w:r>
        <w:rPr>
          <w:sz w:val="32"/>
          <w:szCs w:val="32"/>
        </w:rPr>
        <w:t xml:space="preserve"> 发生坍塌事故后，在事故发生周围划定危险区域，疏散人员，立即撤离至安全地点，避免不必要伤亡。</w:t>
      </w:r>
    </w:p>
    <w:p>
      <w:pPr>
        <w:pStyle w:val="77"/>
        <w:ind w:firstLine="640"/>
        <w:rPr>
          <w:sz w:val="32"/>
          <w:szCs w:val="32"/>
        </w:rPr>
      </w:pPr>
      <w:r>
        <w:rPr>
          <w:sz w:val="32"/>
          <w:szCs w:val="32"/>
        </w:rPr>
        <w:fldChar w:fldCharType="begin"/>
      </w:r>
      <w:r>
        <w:rPr>
          <w:sz w:val="32"/>
          <w:szCs w:val="32"/>
        </w:rPr>
        <w:instrText xml:space="preserve"> = 2 \* GB3 </w:instrText>
      </w:r>
      <w:r>
        <w:rPr>
          <w:sz w:val="32"/>
          <w:szCs w:val="32"/>
        </w:rPr>
        <w:fldChar w:fldCharType="separate"/>
      </w:r>
      <w:r>
        <w:rPr>
          <w:sz w:val="32"/>
          <w:szCs w:val="32"/>
        </w:rPr>
        <w:t>②</w:t>
      </w:r>
      <w:r>
        <w:rPr>
          <w:sz w:val="32"/>
          <w:szCs w:val="32"/>
        </w:rPr>
        <w:fldChar w:fldCharType="end"/>
      </w:r>
      <w:r>
        <w:rPr>
          <w:sz w:val="32"/>
          <w:szCs w:val="32"/>
        </w:rPr>
        <w:t xml:space="preserve"> 确认不会二次坍塌或即使坍塌时也不会影响救援人员安全</w:t>
      </w:r>
      <w:r>
        <w:rPr>
          <w:rFonts w:hint="eastAsia"/>
          <w:sz w:val="32"/>
          <w:szCs w:val="32"/>
        </w:rPr>
        <w:t>的情况下</w:t>
      </w:r>
      <w:r>
        <w:rPr>
          <w:sz w:val="32"/>
          <w:szCs w:val="32"/>
        </w:rPr>
        <w:t>，才能开展救援行动，避免二次坍塌造成救援人员伤亡。</w:t>
      </w:r>
    </w:p>
    <w:p>
      <w:pPr>
        <w:pStyle w:val="77"/>
        <w:ind w:firstLine="640"/>
        <w:rPr>
          <w:sz w:val="32"/>
          <w:szCs w:val="32"/>
        </w:rPr>
      </w:pPr>
      <w:r>
        <w:rPr>
          <w:sz w:val="32"/>
          <w:szCs w:val="32"/>
        </w:rPr>
        <w:fldChar w:fldCharType="begin"/>
      </w:r>
      <w:r>
        <w:rPr>
          <w:sz w:val="32"/>
          <w:szCs w:val="32"/>
        </w:rPr>
        <w:instrText xml:space="preserve"> = 3 \* GB3 </w:instrText>
      </w:r>
      <w:r>
        <w:rPr>
          <w:sz w:val="32"/>
          <w:szCs w:val="32"/>
        </w:rPr>
        <w:fldChar w:fldCharType="separate"/>
      </w:r>
      <w:r>
        <w:rPr>
          <w:sz w:val="32"/>
          <w:szCs w:val="32"/>
        </w:rPr>
        <w:t>③</w:t>
      </w:r>
      <w:r>
        <w:rPr>
          <w:sz w:val="32"/>
          <w:szCs w:val="32"/>
        </w:rPr>
        <w:fldChar w:fldCharType="end"/>
      </w:r>
      <w:r>
        <w:rPr>
          <w:sz w:val="32"/>
          <w:szCs w:val="32"/>
        </w:rPr>
        <w:t xml:space="preserve"> 尽快确认被埋人员的数量和具体位置，如有人员失踪要马上清点人数，向知情人员了解失踪人员被埋的位置。尽可能有第一时间组织抢救被埋人员，以免时间延误造成被埋人员窒息。</w:t>
      </w:r>
    </w:p>
    <w:p>
      <w:pPr>
        <w:pStyle w:val="77"/>
        <w:ind w:firstLine="640"/>
        <w:rPr>
          <w:sz w:val="32"/>
          <w:szCs w:val="32"/>
        </w:rPr>
      </w:pPr>
      <w:r>
        <w:rPr>
          <w:sz w:val="32"/>
          <w:szCs w:val="32"/>
        </w:rPr>
        <w:fldChar w:fldCharType="begin"/>
      </w:r>
      <w:r>
        <w:rPr>
          <w:sz w:val="32"/>
          <w:szCs w:val="32"/>
        </w:rPr>
        <w:instrText xml:space="preserve"> = 4 \* GB3 </w:instrText>
      </w:r>
      <w:r>
        <w:rPr>
          <w:sz w:val="32"/>
          <w:szCs w:val="32"/>
        </w:rPr>
        <w:fldChar w:fldCharType="separate"/>
      </w:r>
      <w:r>
        <w:rPr>
          <w:sz w:val="32"/>
          <w:szCs w:val="32"/>
        </w:rPr>
        <w:t>④</w:t>
      </w:r>
      <w:r>
        <w:rPr>
          <w:sz w:val="32"/>
          <w:szCs w:val="32"/>
        </w:rPr>
        <w:fldChar w:fldCharType="end"/>
      </w:r>
      <w:r>
        <w:rPr>
          <w:sz w:val="32"/>
          <w:szCs w:val="32"/>
        </w:rPr>
        <w:t xml:space="preserve"> 应根据事故具体情况，采取机械和人工相结合的办法，对坍塌现场进行处理，在接近被埋人员时必须停止机械作业，改用人工挖掘，防止误伤被埋人员。</w:t>
      </w:r>
    </w:p>
    <w:p>
      <w:pPr>
        <w:pStyle w:val="77"/>
        <w:ind w:firstLine="640"/>
        <w:rPr>
          <w:sz w:val="32"/>
          <w:szCs w:val="32"/>
        </w:rPr>
      </w:pPr>
      <w:r>
        <w:rPr>
          <w:sz w:val="32"/>
          <w:szCs w:val="32"/>
        </w:rPr>
        <w:fldChar w:fldCharType="begin"/>
      </w:r>
      <w:r>
        <w:rPr>
          <w:sz w:val="32"/>
          <w:szCs w:val="32"/>
        </w:rPr>
        <w:instrText xml:space="preserve"> = 5 \* GB3 </w:instrText>
      </w:r>
      <w:r>
        <w:rPr>
          <w:sz w:val="32"/>
          <w:szCs w:val="32"/>
        </w:rPr>
        <w:fldChar w:fldCharType="separate"/>
      </w:r>
      <w:r>
        <w:rPr>
          <w:sz w:val="32"/>
          <w:szCs w:val="32"/>
        </w:rPr>
        <w:t>⑤</w:t>
      </w:r>
      <w:r>
        <w:rPr>
          <w:sz w:val="32"/>
          <w:szCs w:val="32"/>
        </w:rPr>
        <w:fldChar w:fldCharType="end"/>
      </w:r>
      <w:r>
        <w:rPr>
          <w:sz w:val="32"/>
          <w:szCs w:val="32"/>
        </w:rPr>
        <w:t xml:space="preserve"> 被抢救出来的伤员，要由现场医疗救护人员进行抢救对伤势严重的人员要立即送往医院救治。</w:t>
      </w:r>
    </w:p>
    <w:p>
      <w:pPr>
        <w:pStyle w:val="77"/>
        <w:ind w:firstLine="640"/>
        <w:rPr>
          <w:rFonts w:ascii="仿宋" w:hAnsi="仿宋" w:cs="仿宋"/>
          <w:sz w:val="32"/>
          <w:szCs w:val="32"/>
        </w:rPr>
      </w:pPr>
      <w:r>
        <w:rPr>
          <w:rFonts w:hint="eastAsia"/>
          <w:sz w:val="32"/>
          <w:szCs w:val="32"/>
        </w:rPr>
        <w:t>9.4.2</w:t>
      </w:r>
      <w:r>
        <w:rPr>
          <w:rFonts w:hint="eastAsia" w:ascii="仿宋" w:hAnsi="仿宋" w:cs="仿宋"/>
          <w:sz w:val="32"/>
          <w:szCs w:val="32"/>
          <w:shd w:val="clear" w:color="auto" w:fill="FFFFFF"/>
        </w:rPr>
        <w:t>泥石流事故的处置要点：</w:t>
      </w:r>
    </w:p>
    <w:p>
      <w:pPr>
        <w:pStyle w:val="77"/>
        <w:ind w:firstLine="640"/>
        <w:rPr>
          <w:rFonts w:ascii="仿宋" w:hAnsi="仿宋" w:cs="仿宋"/>
          <w:sz w:val="32"/>
          <w:szCs w:val="32"/>
        </w:rPr>
      </w:pPr>
      <w:r>
        <w:rPr>
          <w:rFonts w:hint="eastAsia" w:ascii="仿宋" w:hAnsi="仿宋" w:cs="仿宋"/>
          <w:sz w:val="32"/>
          <w:szCs w:val="32"/>
        </w:rPr>
        <w:fldChar w:fldCharType="begin"/>
      </w:r>
      <w:r>
        <w:rPr>
          <w:rFonts w:hint="eastAsia" w:ascii="仿宋" w:hAnsi="仿宋" w:cs="仿宋"/>
          <w:sz w:val="32"/>
          <w:szCs w:val="32"/>
        </w:rPr>
        <w:instrText xml:space="preserve"> = 1 \* GB3 </w:instrText>
      </w:r>
      <w:r>
        <w:rPr>
          <w:rFonts w:hint="eastAsia" w:ascii="仿宋" w:hAnsi="仿宋" w:cs="仿宋"/>
          <w:sz w:val="32"/>
          <w:szCs w:val="32"/>
        </w:rPr>
        <w:fldChar w:fldCharType="separate"/>
      </w:r>
      <w:r>
        <w:rPr>
          <w:rFonts w:hint="eastAsia" w:ascii="仿宋" w:hAnsi="仿宋" w:cs="仿宋"/>
          <w:sz w:val="32"/>
          <w:szCs w:val="32"/>
        </w:rPr>
        <w:t>①</w:t>
      </w:r>
      <w:r>
        <w:rPr>
          <w:rFonts w:hint="eastAsia" w:ascii="仿宋" w:hAnsi="仿宋" w:cs="仿宋"/>
          <w:sz w:val="32"/>
          <w:szCs w:val="32"/>
        </w:rPr>
        <w:fldChar w:fldCharType="end"/>
      </w:r>
      <w:r>
        <w:rPr>
          <w:rFonts w:hint="eastAsia" w:ascii="仿宋" w:hAnsi="仿宋" w:cs="仿宋"/>
          <w:sz w:val="32"/>
          <w:szCs w:val="32"/>
        </w:rPr>
        <w:t xml:space="preserve"> 矿场发生泥石流事故后，在事故发生周围划定危险区域，疏散人员，立即撤离至安全地点，避免不必要伤亡。</w:t>
      </w:r>
    </w:p>
    <w:p>
      <w:pPr>
        <w:pStyle w:val="77"/>
        <w:ind w:firstLine="640"/>
        <w:rPr>
          <w:rFonts w:ascii="仿宋" w:hAnsi="仿宋" w:cs="仿宋"/>
          <w:sz w:val="32"/>
          <w:szCs w:val="32"/>
        </w:rPr>
      </w:pPr>
      <w:r>
        <w:rPr>
          <w:rFonts w:hint="eastAsia" w:ascii="仿宋" w:hAnsi="仿宋" w:cs="仿宋"/>
          <w:sz w:val="32"/>
          <w:szCs w:val="32"/>
        </w:rPr>
        <w:fldChar w:fldCharType="begin"/>
      </w:r>
      <w:r>
        <w:rPr>
          <w:rFonts w:hint="eastAsia" w:ascii="仿宋" w:hAnsi="仿宋" w:cs="仿宋"/>
          <w:sz w:val="32"/>
          <w:szCs w:val="32"/>
        </w:rPr>
        <w:instrText xml:space="preserve"> = 2 \* GB3 </w:instrText>
      </w:r>
      <w:r>
        <w:rPr>
          <w:rFonts w:hint="eastAsia" w:ascii="仿宋" w:hAnsi="仿宋" w:cs="仿宋"/>
          <w:sz w:val="32"/>
          <w:szCs w:val="32"/>
        </w:rPr>
        <w:fldChar w:fldCharType="separate"/>
      </w:r>
      <w:r>
        <w:rPr>
          <w:rFonts w:hint="eastAsia" w:ascii="仿宋" w:hAnsi="仿宋" w:cs="仿宋"/>
          <w:sz w:val="32"/>
          <w:szCs w:val="32"/>
        </w:rPr>
        <w:t>②</w:t>
      </w:r>
      <w:r>
        <w:rPr>
          <w:rFonts w:hint="eastAsia" w:ascii="仿宋" w:hAnsi="仿宋" w:cs="仿宋"/>
          <w:sz w:val="32"/>
          <w:szCs w:val="32"/>
        </w:rPr>
        <w:fldChar w:fldCharType="end"/>
      </w:r>
      <w:r>
        <w:rPr>
          <w:rFonts w:hint="eastAsia" w:ascii="仿宋" w:hAnsi="仿宋" w:cs="仿宋"/>
          <w:sz w:val="32"/>
          <w:szCs w:val="32"/>
        </w:rPr>
        <w:t xml:space="preserve"> 确认安全条件后，立即组织排障清路，为救援顺利通行创造条件；</w:t>
      </w:r>
    </w:p>
    <w:p>
      <w:pPr>
        <w:pStyle w:val="77"/>
        <w:ind w:firstLine="640"/>
        <w:rPr>
          <w:rFonts w:ascii="仿宋" w:hAnsi="仿宋" w:cs="仿宋"/>
          <w:sz w:val="32"/>
          <w:szCs w:val="32"/>
        </w:rPr>
      </w:pPr>
      <w:r>
        <w:rPr>
          <w:rFonts w:hint="eastAsia" w:ascii="仿宋" w:hAnsi="仿宋" w:cs="仿宋"/>
          <w:sz w:val="32"/>
          <w:szCs w:val="32"/>
        </w:rPr>
        <w:fldChar w:fldCharType="begin"/>
      </w:r>
      <w:r>
        <w:rPr>
          <w:rFonts w:hint="eastAsia" w:ascii="仿宋" w:hAnsi="仿宋" w:cs="仿宋"/>
          <w:sz w:val="32"/>
          <w:szCs w:val="32"/>
        </w:rPr>
        <w:instrText xml:space="preserve"> = 3 \* GB3 </w:instrText>
      </w:r>
      <w:r>
        <w:rPr>
          <w:rFonts w:hint="eastAsia" w:ascii="仿宋" w:hAnsi="仿宋" w:cs="仿宋"/>
          <w:sz w:val="32"/>
          <w:szCs w:val="32"/>
        </w:rPr>
        <w:fldChar w:fldCharType="separate"/>
      </w:r>
      <w:r>
        <w:rPr>
          <w:rFonts w:hint="eastAsia" w:ascii="仿宋" w:hAnsi="仿宋" w:cs="仿宋"/>
          <w:sz w:val="32"/>
          <w:szCs w:val="32"/>
        </w:rPr>
        <w:t>③</w:t>
      </w:r>
      <w:r>
        <w:rPr>
          <w:rFonts w:hint="eastAsia" w:ascii="仿宋" w:hAnsi="仿宋" w:cs="仿宋"/>
          <w:sz w:val="32"/>
          <w:szCs w:val="32"/>
        </w:rPr>
        <w:fldChar w:fldCharType="end"/>
      </w:r>
      <w:r>
        <w:rPr>
          <w:rFonts w:hint="eastAsia" w:ascii="仿宋" w:hAnsi="仿宋" w:cs="仿宋"/>
          <w:sz w:val="32"/>
          <w:szCs w:val="32"/>
        </w:rPr>
        <w:t xml:space="preserve"> 如有人员受困，立即组织解救受困人员；</w:t>
      </w:r>
    </w:p>
    <w:p>
      <w:pPr>
        <w:pStyle w:val="77"/>
        <w:ind w:firstLine="640"/>
        <w:rPr>
          <w:rFonts w:ascii="仿宋" w:hAnsi="仿宋" w:cs="仿宋"/>
          <w:sz w:val="32"/>
          <w:szCs w:val="32"/>
        </w:rPr>
      </w:pPr>
      <w:r>
        <w:rPr>
          <w:rFonts w:hint="eastAsia" w:ascii="仿宋" w:hAnsi="仿宋" w:cs="仿宋"/>
          <w:sz w:val="32"/>
          <w:szCs w:val="32"/>
        </w:rPr>
        <w:fldChar w:fldCharType="begin"/>
      </w:r>
      <w:r>
        <w:rPr>
          <w:rFonts w:hint="eastAsia" w:ascii="仿宋" w:hAnsi="仿宋" w:cs="仿宋"/>
          <w:sz w:val="32"/>
          <w:szCs w:val="32"/>
        </w:rPr>
        <w:instrText xml:space="preserve"> = 4 \* GB3 </w:instrText>
      </w:r>
      <w:r>
        <w:rPr>
          <w:rFonts w:hint="eastAsia" w:ascii="仿宋" w:hAnsi="仿宋" w:cs="仿宋"/>
          <w:sz w:val="32"/>
          <w:szCs w:val="32"/>
        </w:rPr>
        <w:fldChar w:fldCharType="separate"/>
      </w:r>
      <w:r>
        <w:rPr>
          <w:rFonts w:hint="eastAsia" w:ascii="仿宋" w:hAnsi="仿宋" w:cs="仿宋"/>
          <w:sz w:val="32"/>
          <w:szCs w:val="32"/>
        </w:rPr>
        <w:t>④</w:t>
      </w:r>
      <w:r>
        <w:rPr>
          <w:rFonts w:hint="eastAsia" w:ascii="仿宋" w:hAnsi="仿宋" w:cs="仿宋"/>
          <w:sz w:val="32"/>
          <w:szCs w:val="32"/>
        </w:rPr>
        <w:fldChar w:fldCharType="end"/>
      </w:r>
      <w:r>
        <w:rPr>
          <w:rFonts w:hint="eastAsia" w:ascii="仿宋" w:hAnsi="仿宋" w:cs="仿宋"/>
          <w:sz w:val="32"/>
          <w:szCs w:val="32"/>
        </w:rPr>
        <w:t xml:space="preserve"> 所有救援人员要加强行动安全，特别在险恶条件下，要以小组为单位，不准单独行动；</w:t>
      </w:r>
    </w:p>
    <w:p>
      <w:pPr>
        <w:pStyle w:val="77"/>
        <w:ind w:firstLine="640"/>
        <w:rPr>
          <w:rFonts w:ascii="仿宋" w:hAnsi="仿宋" w:cs="仿宋"/>
          <w:sz w:val="32"/>
          <w:szCs w:val="32"/>
        </w:rPr>
      </w:pPr>
      <w:r>
        <w:rPr>
          <w:rFonts w:hint="eastAsia" w:ascii="仿宋" w:hAnsi="仿宋" w:cs="仿宋"/>
          <w:sz w:val="32"/>
          <w:szCs w:val="32"/>
        </w:rPr>
        <w:fldChar w:fldCharType="begin"/>
      </w:r>
      <w:r>
        <w:rPr>
          <w:rFonts w:hint="eastAsia" w:ascii="仿宋" w:hAnsi="仿宋" w:cs="仿宋"/>
          <w:sz w:val="32"/>
          <w:szCs w:val="32"/>
        </w:rPr>
        <w:instrText xml:space="preserve"> = 5 \* GB3 </w:instrText>
      </w:r>
      <w:r>
        <w:rPr>
          <w:rFonts w:hint="eastAsia" w:ascii="仿宋" w:hAnsi="仿宋" w:cs="仿宋"/>
          <w:sz w:val="32"/>
          <w:szCs w:val="32"/>
        </w:rPr>
        <w:fldChar w:fldCharType="separate"/>
      </w:r>
      <w:r>
        <w:rPr>
          <w:rFonts w:hint="eastAsia" w:ascii="仿宋" w:hAnsi="仿宋" w:cs="仿宋"/>
          <w:sz w:val="32"/>
          <w:szCs w:val="32"/>
        </w:rPr>
        <w:t>⑤</w:t>
      </w:r>
      <w:r>
        <w:rPr>
          <w:rFonts w:hint="eastAsia" w:ascii="仿宋" w:hAnsi="仿宋" w:cs="仿宋"/>
          <w:sz w:val="32"/>
          <w:szCs w:val="32"/>
        </w:rPr>
        <w:fldChar w:fldCharType="end"/>
      </w:r>
      <w:r>
        <w:rPr>
          <w:rFonts w:hint="eastAsia" w:ascii="仿宋" w:hAnsi="仿宋" w:cs="仿宋"/>
          <w:sz w:val="32"/>
          <w:szCs w:val="32"/>
        </w:rPr>
        <w:t xml:space="preserve"> 救援车辆在险恶地段的停靠必须确认相对安全的位置，要有利于撤退并做好撤退准备；</w:t>
      </w:r>
    </w:p>
    <w:p>
      <w:pPr>
        <w:pStyle w:val="77"/>
        <w:ind w:firstLine="640"/>
        <w:rPr>
          <w:rFonts w:ascii="仿宋" w:hAnsi="仿宋" w:cs="仿宋"/>
          <w:sz w:val="32"/>
          <w:szCs w:val="32"/>
        </w:rPr>
      </w:pPr>
      <w:r>
        <w:rPr>
          <w:rFonts w:hint="eastAsia" w:ascii="仿宋" w:hAnsi="仿宋" w:cs="仿宋"/>
          <w:sz w:val="32"/>
          <w:szCs w:val="32"/>
        </w:rPr>
        <w:fldChar w:fldCharType="begin"/>
      </w:r>
      <w:r>
        <w:rPr>
          <w:rFonts w:hint="eastAsia" w:ascii="仿宋" w:hAnsi="仿宋" w:cs="仿宋"/>
          <w:sz w:val="32"/>
          <w:szCs w:val="32"/>
        </w:rPr>
        <w:instrText xml:space="preserve"> = 6 \* GB3 </w:instrText>
      </w:r>
      <w:r>
        <w:rPr>
          <w:rFonts w:hint="eastAsia" w:ascii="仿宋" w:hAnsi="仿宋" w:cs="仿宋"/>
          <w:sz w:val="32"/>
          <w:szCs w:val="32"/>
        </w:rPr>
        <w:fldChar w:fldCharType="separate"/>
      </w:r>
      <w:r>
        <w:rPr>
          <w:rFonts w:hint="eastAsia" w:ascii="仿宋" w:hAnsi="仿宋" w:cs="仿宋"/>
          <w:sz w:val="32"/>
          <w:szCs w:val="32"/>
        </w:rPr>
        <w:t>⑥</w:t>
      </w:r>
      <w:r>
        <w:rPr>
          <w:rFonts w:hint="eastAsia" w:ascii="仿宋" w:hAnsi="仿宋" w:cs="仿宋"/>
          <w:sz w:val="32"/>
          <w:szCs w:val="32"/>
        </w:rPr>
        <w:fldChar w:fldCharType="end"/>
      </w:r>
      <w:r>
        <w:rPr>
          <w:rFonts w:hint="eastAsia" w:ascii="仿宋" w:hAnsi="仿宋" w:cs="仿宋"/>
          <w:sz w:val="32"/>
          <w:szCs w:val="32"/>
        </w:rPr>
        <w:t xml:space="preserve"> 参加抢险救援的人员应穿戴救生服装或佩戴必要的救生器具。</w:t>
      </w:r>
    </w:p>
    <w:p>
      <w:pPr>
        <w:pStyle w:val="77"/>
        <w:ind w:firstLine="640"/>
        <w:rPr>
          <w:rFonts w:ascii="仿宋" w:hAnsi="仿宋" w:cs="仿宋"/>
          <w:sz w:val="32"/>
          <w:szCs w:val="32"/>
        </w:rPr>
      </w:pPr>
      <w:r>
        <w:rPr>
          <w:rFonts w:hint="eastAsia"/>
          <w:sz w:val="32"/>
          <w:szCs w:val="32"/>
        </w:rPr>
        <w:t>9.4.3</w:t>
      </w:r>
      <w:r>
        <w:rPr>
          <w:rFonts w:hint="eastAsia" w:ascii="仿宋" w:hAnsi="仿宋" w:cs="仿宋"/>
          <w:sz w:val="32"/>
          <w:szCs w:val="32"/>
        </w:rPr>
        <w:t>爆破事故处置要点：</w:t>
      </w:r>
    </w:p>
    <w:p>
      <w:pPr>
        <w:pStyle w:val="77"/>
        <w:ind w:firstLine="640"/>
        <w:rPr>
          <w:rFonts w:ascii="仿宋" w:hAnsi="仿宋" w:cs="仿宋"/>
          <w:sz w:val="32"/>
          <w:szCs w:val="32"/>
        </w:rPr>
      </w:pPr>
      <w:r>
        <w:rPr>
          <w:rFonts w:hint="eastAsia" w:ascii="仿宋" w:hAnsi="仿宋" w:cs="仿宋"/>
          <w:sz w:val="32"/>
          <w:szCs w:val="32"/>
        </w:rPr>
        <w:t>① 确认无未爆点；</w:t>
      </w:r>
    </w:p>
    <w:p>
      <w:pPr>
        <w:pStyle w:val="77"/>
        <w:ind w:firstLine="640"/>
        <w:rPr>
          <w:rFonts w:ascii="仿宋" w:hAnsi="仿宋" w:cs="仿宋"/>
          <w:sz w:val="32"/>
          <w:szCs w:val="32"/>
        </w:rPr>
      </w:pPr>
      <w:r>
        <w:rPr>
          <w:rFonts w:hint="eastAsia" w:ascii="仿宋" w:hAnsi="仿宋" w:cs="仿宋"/>
          <w:sz w:val="32"/>
          <w:szCs w:val="32"/>
        </w:rPr>
        <w:fldChar w:fldCharType="begin"/>
      </w:r>
      <w:r>
        <w:rPr>
          <w:rFonts w:hint="eastAsia" w:ascii="仿宋" w:hAnsi="仿宋" w:cs="仿宋"/>
          <w:sz w:val="32"/>
          <w:szCs w:val="32"/>
        </w:rPr>
        <w:instrText xml:space="preserve"> = 2 \* GB3 </w:instrText>
      </w:r>
      <w:r>
        <w:rPr>
          <w:rFonts w:hint="eastAsia" w:ascii="仿宋" w:hAnsi="仿宋" w:cs="仿宋"/>
          <w:sz w:val="32"/>
          <w:szCs w:val="32"/>
        </w:rPr>
        <w:fldChar w:fldCharType="separate"/>
      </w:r>
      <w:r>
        <w:rPr>
          <w:rFonts w:hint="eastAsia" w:ascii="仿宋" w:hAnsi="仿宋" w:cs="仿宋"/>
          <w:sz w:val="32"/>
          <w:szCs w:val="32"/>
        </w:rPr>
        <w:t>②</w:t>
      </w:r>
      <w:r>
        <w:rPr>
          <w:rFonts w:hint="eastAsia" w:ascii="仿宋" w:hAnsi="仿宋" w:cs="仿宋"/>
          <w:sz w:val="32"/>
          <w:szCs w:val="32"/>
        </w:rPr>
        <w:fldChar w:fldCharType="end"/>
      </w:r>
      <w:r>
        <w:rPr>
          <w:rFonts w:hint="eastAsia" w:ascii="仿宋" w:hAnsi="仿宋" w:cs="仿宋"/>
          <w:sz w:val="32"/>
          <w:szCs w:val="32"/>
        </w:rPr>
        <w:t xml:space="preserve"> 确认周边安全条件；</w:t>
      </w:r>
    </w:p>
    <w:p>
      <w:pPr>
        <w:pStyle w:val="77"/>
        <w:ind w:firstLine="640"/>
        <w:rPr>
          <w:rFonts w:ascii="仿宋" w:hAnsi="仿宋" w:cs="仿宋"/>
          <w:sz w:val="32"/>
          <w:szCs w:val="32"/>
        </w:rPr>
      </w:pPr>
      <w:r>
        <w:rPr>
          <w:rFonts w:hint="eastAsia" w:ascii="仿宋" w:hAnsi="仿宋" w:cs="仿宋"/>
          <w:sz w:val="32"/>
          <w:szCs w:val="32"/>
        </w:rPr>
        <w:fldChar w:fldCharType="begin"/>
      </w:r>
      <w:r>
        <w:rPr>
          <w:rFonts w:hint="eastAsia" w:ascii="仿宋" w:hAnsi="仿宋" w:cs="仿宋"/>
          <w:sz w:val="32"/>
          <w:szCs w:val="32"/>
        </w:rPr>
        <w:instrText xml:space="preserve"> = 3 \* GB3 </w:instrText>
      </w:r>
      <w:r>
        <w:rPr>
          <w:rFonts w:hint="eastAsia" w:ascii="仿宋" w:hAnsi="仿宋" w:cs="仿宋"/>
          <w:sz w:val="32"/>
          <w:szCs w:val="32"/>
        </w:rPr>
        <w:fldChar w:fldCharType="separate"/>
      </w:r>
      <w:r>
        <w:rPr>
          <w:rFonts w:hint="eastAsia" w:ascii="仿宋" w:hAnsi="仿宋" w:cs="仿宋"/>
          <w:sz w:val="32"/>
          <w:szCs w:val="32"/>
        </w:rPr>
        <w:t>③</w:t>
      </w:r>
      <w:r>
        <w:rPr>
          <w:rFonts w:hint="eastAsia" w:ascii="仿宋" w:hAnsi="仿宋" w:cs="仿宋"/>
          <w:sz w:val="32"/>
          <w:szCs w:val="32"/>
        </w:rPr>
        <w:fldChar w:fldCharType="end"/>
      </w:r>
      <w:r>
        <w:rPr>
          <w:rFonts w:hint="eastAsia" w:ascii="仿宋" w:hAnsi="仿宋" w:cs="仿宋"/>
          <w:sz w:val="32"/>
          <w:szCs w:val="32"/>
        </w:rPr>
        <w:t xml:space="preserve"> 爆破引发坍塌事故时，其处置要点见前述“坍塌和边坡滑塌事故处置要点”。</w:t>
      </w:r>
    </w:p>
    <w:p>
      <w:pPr>
        <w:pStyle w:val="77"/>
        <w:ind w:firstLine="643"/>
        <w:rPr>
          <w:b/>
          <w:sz w:val="32"/>
          <w:szCs w:val="32"/>
        </w:rPr>
      </w:pPr>
      <w:r>
        <w:rPr>
          <w:rFonts w:hint="eastAsia"/>
          <w:b/>
          <w:sz w:val="32"/>
          <w:szCs w:val="32"/>
        </w:rPr>
        <w:t>9.5</w:t>
      </w:r>
      <w:r>
        <w:rPr>
          <w:b/>
          <w:sz w:val="32"/>
          <w:szCs w:val="32"/>
        </w:rPr>
        <w:t xml:space="preserve"> 交通运输事故处置要点</w:t>
      </w:r>
    </w:p>
    <w:p>
      <w:pPr>
        <w:pStyle w:val="77"/>
        <w:ind w:firstLine="640"/>
        <w:rPr>
          <w:sz w:val="32"/>
          <w:szCs w:val="32"/>
        </w:rPr>
      </w:pPr>
      <w:r>
        <w:rPr>
          <w:sz w:val="32"/>
          <w:szCs w:val="32"/>
        </w:rPr>
        <w:t>海棠区交通事故涉及公路交通、铁路交通、水上交通、及直升机等飞行器事故。</w:t>
      </w:r>
    </w:p>
    <w:p>
      <w:pPr>
        <w:pStyle w:val="77"/>
        <w:ind w:firstLine="640"/>
        <w:rPr>
          <w:sz w:val="32"/>
          <w:szCs w:val="32"/>
        </w:rPr>
      </w:pPr>
      <w:r>
        <w:rPr>
          <w:rFonts w:hint="eastAsia"/>
          <w:sz w:val="32"/>
          <w:szCs w:val="32"/>
        </w:rPr>
        <w:t>9.5.1</w:t>
      </w:r>
      <w:r>
        <w:rPr>
          <w:sz w:val="32"/>
          <w:szCs w:val="32"/>
        </w:rPr>
        <w:t>公路交通事故处置</w:t>
      </w:r>
    </w:p>
    <w:p>
      <w:pPr>
        <w:pStyle w:val="77"/>
        <w:ind w:firstLine="640"/>
        <w:rPr>
          <w:sz w:val="32"/>
          <w:szCs w:val="32"/>
        </w:rPr>
      </w:pPr>
      <w:r>
        <w:rPr>
          <w:sz w:val="32"/>
          <w:szCs w:val="32"/>
        </w:rPr>
        <w:t>公路交通事故易造成群死、群伤和严重交通堵塞，社会影响大；装载危险化学品的车辆发生交通事故易引发火灾、爆炸、人员中毒、环境污染，易形成次生灾害；事故车辆一般损毁严重，救援技术性强、难度大，易造成救援人员伤亡。</w:t>
      </w:r>
    </w:p>
    <w:p>
      <w:pPr>
        <w:pStyle w:val="77"/>
        <w:ind w:firstLine="640"/>
        <w:rPr>
          <w:sz w:val="32"/>
          <w:szCs w:val="32"/>
        </w:rPr>
      </w:pPr>
      <w:r>
        <w:rPr>
          <w:sz w:val="32"/>
          <w:szCs w:val="32"/>
        </w:rPr>
        <w:t>公路交通事故处置要点为：</w:t>
      </w:r>
    </w:p>
    <w:p>
      <w:pPr>
        <w:pStyle w:val="77"/>
        <w:ind w:firstLine="640"/>
        <w:rPr>
          <w:sz w:val="32"/>
          <w:szCs w:val="32"/>
        </w:rPr>
      </w:pPr>
      <w:r>
        <w:rPr>
          <w:sz w:val="32"/>
          <w:szCs w:val="32"/>
        </w:rPr>
        <w:fldChar w:fldCharType="begin"/>
      </w:r>
      <w:r>
        <w:rPr>
          <w:sz w:val="32"/>
          <w:szCs w:val="32"/>
        </w:rPr>
        <w:instrText xml:space="preserve"> = 1 \* GB3 </w:instrText>
      </w:r>
      <w:r>
        <w:rPr>
          <w:sz w:val="32"/>
          <w:szCs w:val="32"/>
        </w:rPr>
        <w:fldChar w:fldCharType="separate"/>
      </w:r>
      <w:r>
        <w:rPr>
          <w:sz w:val="32"/>
          <w:szCs w:val="32"/>
        </w:rPr>
        <w:t>①</w:t>
      </w:r>
      <w:r>
        <w:rPr>
          <w:sz w:val="32"/>
          <w:szCs w:val="32"/>
        </w:rPr>
        <w:fldChar w:fldCharType="end"/>
      </w:r>
      <w:r>
        <w:rPr>
          <w:sz w:val="32"/>
          <w:szCs w:val="32"/>
        </w:rPr>
        <w:t xml:space="preserve"> 了解伤亡人员位置、数量，有无燃烧爆炸危险，查明危化品车装载量、性质、安全阀、紧急切断阀、液位计、液（气）相管、罐体等情况；</w:t>
      </w:r>
    </w:p>
    <w:p>
      <w:pPr>
        <w:pStyle w:val="77"/>
        <w:ind w:firstLine="640"/>
        <w:rPr>
          <w:sz w:val="32"/>
          <w:szCs w:val="32"/>
        </w:rPr>
      </w:pPr>
      <w:r>
        <w:rPr>
          <w:sz w:val="32"/>
          <w:szCs w:val="32"/>
        </w:rPr>
        <w:fldChar w:fldCharType="begin"/>
      </w:r>
      <w:r>
        <w:rPr>
          <w:sz w:val="32"/>
          <w:szCs w:val="32"/>
        </w:rPr>
        <w:instrText xml:space="preserve"> = 2 \* GB3 </w:instrText>
      </w:r>
      <w:r>
        <w:rPr>
          <w:sz w:val="32"/>
          <w:szCs w:val="32"/>
        </w:rPr>
        <w:fldChar w:fldCharType="separate"/>
      </w:r>
      <w:r>
        <w:rPr>
          <w:sz w:val="32"/>
          <w:szCs w:val="32"/>
        </w:rPr>
        <w:t>②</w:t>
      </w:r>
      <w:r>
        <w:rPr>
          <w:sz w:val="32"/>
          <w:szCs w:val="32"/>
        </w:rPr>
        <w:fldChar w:fldCharType="end"/>
      </w:r>
      <w:r>
        <w:rPr>
          <w:sz w:val="32"/>
          <w:szCs w:val="32"/>
        </w:rPr>
        <w:t xml:space="preserve"> 视事故严重程度，应由公安交警、</w:t>
      </w:r>
      <w:r>
        <w:rPr>
          <w:rFonts w:hint="eastAsia"/>
          <w:sz w:val="32"/>
          <w:szCs w:val="32"/>
        </w:rPr>
        <w:t>区交通运输局和安全生产监管局</w:t>
      </w:r>
      <w:r>
        <w:rPr>
          <w:sz w:val="32"/>
          <w:szCs w:val="32"/>
        </w:rPr>
        <w:t>、卫生等部门协同处置；</w:t>
      </w:r>
    </w:p>
    <w:p>
      <w:pPr>
        <w:pStyle w:val="77"/>
        <w:ind w:firstLine="640"/>
        <w:rPr>
          <w:sz w:val="32"/>
          <w:szCs w:val="32"/>
        </w:rPr>
      </w:pPr>
      <w:r>
        <w:rPr>
          <w:sz w:val="32"/>
          <w:szCs w:val="32"/>
        </w:rPr>
        <w:fldChar w:fldCharType="begin"/>
      </w:r>
      <w:r>
        <w:rPr>
          <w:sz w:val="32"/>
          <w:szCs w:val="32"/>
        </w:rPr>
        <w:instrText xml:space="preserve"> = 3 \* GB3 </w:instrText>
      </w:r>
      <w:r>
        <w:rPr>
          <w:sz w:val="32"/>
          <w:szCs w:val="32"/>
        </w:rPr>
        <w:fldChar w:fldCharType="separate"/>
      </w:r>
      <w:r>
        <w:rPr>
          <w:sz w:val="32"/>
          <w:szCs w:val="32"/>
        </w:rPr>
        <w:t>③</w:t>
      </w:r>
      <w:r>
        <w:rPr>
          <w:sz w:val="32"/>
          <w:szCs w:val="32"/>
        </w:rPr>
        <w:fldChar w:fldCharType="end"/>
      </w:r>
      <w:r>
        <w:rPr>
          <w:sz w:val="32"/>
          <w:szCs w:val="32"/>
        </w:rPr>
        <w:t xml:space="preserve"> 复杂事故时应制定救援方案，合理使用救援工具进行生命救助；</w:t>
      </w:r>
    </w:p>
    <w:p>
      <w:pPr>
        <w:pStyle w:val="77"/>
        <w:ind w:firstLine="640"/>
        <w:rPr>
          <w:sz w:val="32"/>
          <w:szCs w:val="32"/>
        </w:rPr>
      </w:pPr>
      <w:r>
        <w:rPr>
          <w:sz w:val="32"/>
          <w:szCs w:val="32"/>
        </w:rPr>
        <w:fldChar w:fldCharType="begin"/>
      </w:r>
      <w:r>
        <w:rPr>
          <w:sz w:val="32"/>
          <w:szCs w:val="32"/>
        </w:rPr>
        <w:instrText xml:space="preserve"> = 4 \* GB3 </w:instrText>
      </w:r>
      <w:r>
        <w:rPr>
          <w:sz w:val="32"/>
          <w:szCs w:val="32"/>
        </w:rPr>
        <w:fldChar w:fldCharType="separate"/>
      </w:r>
      <w:r>
        <w:rPr>
          <w:sz w:val="32"/>
          <w:szCs w:val="32"/>
        </w:rPr>
        <w:t>④</w:t>
      </w:r>
      <w:r>
        <w:rPr>
          <w:sz w:val="32"/>
          <w:szCs w:val="32"/>
        </w:rPr>
        <w:fldChar w:fldCharType="end"/>
      </w:r>
      <w:r>
        <w:rPr>
          <w:sz w:val="32"/>
          <w:szCs w:val="32"/>
        </w:rPr>
        <w:t xml:space="preserve"> 危化品泄漏时，应根据情况采取稀释降毒、泡沫覆盖、关阀断料、筑堤导流、器具堵漏、输转倒罐、洗消、清理等措施进行处置；</w:t>
      </w:r>
    </w:p>
    <w:p>
      <w:pPr>
        <w:pStyle w:val="77"/>
        <w:ind w:firstLine="640"/>
        <w:rPr>
          <w:sz w:val="32"/>
          <w:szCs w:val="32"/>
        </w:rPr>
      </w:pPr>
      <w:r>
        <w:rPr>
          <w:sz w:val="32"/>
          <w:szCs w:val="32"/>
        </w:rPr>
        <w:fldChar w:fldCharType="begin"/>
      </w:r>
      <w:r>
        <w:rPr>
          <w:sz w:val="32"/>
          <w:szCs w:val="32"/>
        </w:rPr>
        <w:instrText xml:space="preserve"> = 5 \* GB3 </w:instrText>
      </w:r>
      <w:r>
        <w:rPr>
          <w:sz w:val="32"/>
          <w:szCs w:val="32"/>
        </w:rPr>
        <w:fldChar w:fldCharType="separate"/>
      </w:r>
      <w:r>
        <w:rPr>
          <w:sz w:val="32"/>
          <w:szCs w:val="32"/>
        </w:rPr>
        <w:t>⑤</w:t>
      </w:r>
      <w:r>
        <w:rPr>
          <w:sz w:val="32"/>
          <w:szCs w:val="32"/>
        </w:rPr>
        <w:fldChar w:fldCharType="end"/>
      </w:r>
      <w:r>
        <w:rPr>
          <w:sz w:val="32"/>
          <w:szCs w:val="32"/>
        </w:rPr>
        <w:t xml:space="preserve"> 处置高架路（桥）交通事故时，同一消防站出动的车辆应从不同的入口进入，相向驶向现场；</w:t>
      </w:r>
    </w:p>
    <w:p>
      <w:pPr>
        <w:pStyle w:val="77"/>
        <w:ind w:firstLine="640"/>
        <w:rPr>
          <w:sz w:val="32"/>
          <w:szCs w:val="32"/>
        </w:rPr>
      </w:pPr>
      <w:r>
        <w:rPr>
          <w:sz w:val="32"/>
          <w:szCs w:val="32"/>
        </w:rPr>
        <w:fldChar w:fldCharType="begin"/>
      </w:r>
      <w:r>
        <w:rPr>
          <w:sz w:val="32"/>
          <w:szCs w:val="32"/>
        </w:rPr>
        <w:instrText xml:space="preserve"> = 6 \* GB3 </w:instrText>
      </w:r>
      <w:r>
        <w:rPr>
          <w:sz w:val="32"/>
          <w:szCs w:val="32"/>
        </w:rPr>
        <w:fldChar w:fldCharType="separate"/>
      </w:r>
      <w:r>
        <w:rPr>
          <w:sz w:val="32"/>
          <w:szCs w:val="32"/>
        </w:rPr>
        <w:t>⑥</w:t>
      </w:r>
      <w:r>
        <w:rPr>
          <w:sz w:val="32"/>
          <w:szCs w:val="32"/>
        </w:rPr>
        <w:fldChar w:fldCharType="end"/>
      </w:r>
      <w:r>
        <w:rPr>
          <w:sz w:val="32"/>
          <w:szCs w:val="32"/>
        </w:rPr>
        <w:t xml:space="preserve"> 处置高速公路事故，应在交警和交管部门的引导下反向占用车道，快速抵达事故现场；</w:t>
      </w:r>
    </w:p>
    <w:p>
      <w:pPr>
        <w:pStyle w:val="77"/>
        <w:ind w:firstLine="640"/>
        <w:rPr>
          <w:sz w:val="32"/>
          <w:szCs w:val="32"/>
        </w:rPr>
      </w:pPr>
      <w:r>
        <w:rPr>
          <w:sz w:val="32"/>
          <w:szCs w:val="32"/>
        </w:rPr>
        <w:fldChar w:fldCharType="begin"/>
      </w:r>
      <w:r>
        <w:rPr>
          <w:sz w:val="32"/>
          <w:szCs w:val="32"/>
        </w:rPr>
        <w:instrText xml:space="preserve"> = 7 \* GB3 </w:instrText>
      </w:r>
      <w:r>
        <w:rPr>
          <w:sz w:val="32"/>
          <w:szCs w:val="32"/>
        </w:rPr>
        <w:fldChar w:fldCharType="separate"/>
      </w:r>
      <w:r>
        <w:rPr>
          <w:sz w:val="32"/>
          <w:szCs w:val="32"/>
        </w:rPr>
        <w:t>⑦</w:t>
      </w:r>
      <w:r>
        <w:rPr>
          <w:sz w:val="32"/>
          <w:szCs w:val="32"/>
        </w:rPr>
        <w:fldChar w:fldCharType="end"/>
      </w:r>
      <w:r>
        <w:rPr>
          <w:sz w:val="32"/>
          <w:szCs w:val="32"/>
        </w:rPr>
        <w:t xml:space="preserve"> 一时无法接近事故现场时，应先携带轻便装备，迅速赶赴现场；</w:t>
      </w:r>
    </w:p>
    <w:p>
      <w:pPr>
        <w:pStyle w:val="77"/>
        <w:ind w:firstLine="640"/>
        <w:rPr>
          <w:sz w:val="32"/>
          <w:szCs w:val="32"/>
        </w:rPr>
      </w:pPr>
      <w:r>
        <w:rPr>
          <w:sz w:val="32"/>
          <w:szCs w:val="32"/>
        </w:rPr>
        <w:fldChar w:fldCharType="begin"/>
      </w:r>
      <w:r>
        <w:rPr>
          <w:sz w:val="32"/>
          <w:szCs w:val="32"/>
        </w:rPr>
        <w:instrText xml:space="preserve"> = 8 \* GB3 </w:instrText>
      </w:r>
      <w:r>
        <w:rPr>
          <w:sz w:val="32"/>
          <w:szCs w:val="32"/>
        </w:rPr>
        <w:fldChar w:fldCharType="separate"/>
      </w:r>
      <w:r>
        <w:rPr>
          <w:sz w:val="32"/>
          <w:szCs w:val="32"/>
        </w:rPr>
        <w:t>⑧</w:t>
      </w:r>
      <w:r>
        <w:rPr>
          <w:sz w:val="32"/>
          <w:szCs w:val="32"/>
        </w:rPr>
        <w:fldChar w:fldCharType="end"/>
      </w:r>
      <w:r>
        <w:rPr>
          <w:sz w:val="32"/>
          <w:szCs w:val="32"/>
        </w:rPr>
        <w:t xml:space="preserve"> 在远离事故区域前后方100~500米处设置明显的警戒和事故标志，并由交管人员实施交通管制</w:t>
      </w:r>
    </w:p>
    <w:p>
      <w:pPr>
        <w:pStyle w:val="77"/>
        <w:ind w:firstLine="640"/>
        <w:rPr>
          <w:sz w:val="32"/>
          <w:szCs w:val="32"/>
        </w:rPr>
      </w:pPr>
      <w:r>
        <w:rPr>
          <w:sz w:val="32"/>
          <w:szCs w:val="32"/>
        </w:rPr>
        <w:fldChar w:fldCharType="begin"/>
      </w:r>
      <w:r>
        <w:rPr>
          <w:sz w:val="32"/>
          <w:szCs w:val="32"/>
        </w:rPr>
        <w:instrText xml:space="preserve"> = 9 \* GB3 </w:instrText>
      </w:r>
      <w:r>
        <w:rPr>
          <w:sz w:val="32"/>
          <w:szCs w:val="32"/>
        </w:rPr>
        <w:fldChar w:fldCharType="separate"/>
      </w:r>
      <w:r>
        <w:rPr>
          <w:sz w:val="32"/>
          <w:szCs w:val="32"/>
        </w:rPr>
        <w:t>⑨</w:t>
      </w:r>
      <w:r>
        <w:rPr>
          <w:sz w:val="32"/>
          <w:szCs w:val="32"/>
        </w:rPr>
        <w:fldChar w:fldCharType="end"/>
      </w:r>
      <w:r>
        <w:rPr>
          <w:sz w:val="32"/>
          <w:szCs w:val="32"/>
        </w:rPr>
        <w:t xml:space="preserve"> 车辆燃油泄漏的，破拆时采用喷雾水枪实施掩护或喷射泡沫覆盖泄漏区域；</w:t>
      </w:r>
    </w:p>
    <w:p>
      <w:pPr>
        <w:pStyle w:val="77"/>
        <w:ind w:firstLine="640"/>
        <w:rPr>
          <w:sz w:val="32"/>
          <w:szCs w:val="32"/>
        </w:rPr>
      </w:pPr>
      <w:r>
        <w:rPr>
          <w:sz w:val="32"/>
          <w:szCs w:val="32"/>
        </w:rPr>
        <w:fldChar w:fldCharType="begin"/>
      </w:r>
      <w:r>
        <w:rPr>
          <w:sz w:val="32"/>
          <w:szCs w:val="32"/>
        </w:rPr>
        <w:instrText xml:space="preserve"> = 10 \* GB3 </w:instrText>
      </w:r>
      <w:r>
        <w:rPr>
          <w:sz w:val="32"/>
          <w:szCs w:val="32"/>
        </w:rPr>
        <w:fldChar w:fldCharType="separate"/>
      </w:r>
      <w:r>
        <w:rPr>
          <w:sz w:val="32"/>
          <w:szCs w:val="32"/>
        </w:rPr>
        <w:t>⑩</w:t>
      </w:r>
      <w:r>
        <w:rPr>
          <w:sz w:val="32"/>
          <w:szCs w:val="32"/>
        </w:rPr>
        <w:fldChar w:fldCharType="end"/>
      </w:r>
      <w:r>
        <w:rPr>
          <w:sz w:val="32"/>
          <w:szCs w:val="32"/>
        </w:rPr>
        <w:t xml:space="preserve"> 必须设立观察哨，及时提醒人员作业，防止造成人员伤亡。</w:t>
      </w:r>
    </w:p>
    <w:p>
      <w:pPr>
        <w:pStyle w:val="77"/>
        <w:spacing w:line="520" w:lineRule="exact"/>
        <w:ind w:firstLine="640"/>
        <w:rPr>
          <w:sz w:val="32"/>
          <w:szCs w:val="32"/>
        </w:rPr>
      </w:pPr>
      <w:r>
        <w:rPr>
          <w:rFonts w:hint="eastAsia"/>
          <w:sz w:val="32"/>
          <w:szCs w:val="32"/>
        </w:rPr>
        <w:t>9.5.2</w:t>
      </w:r>
      <w:r>
        <w:rPr>
          <w:sz w:val="32"/>
          <w:szCs w:val="32"/>
        </w:rPr>
        <w:t>铁路交通事故处置</w:t>
      </w:r>
    </w:p>
    <w:p>
      <w:pPr>
        <w:pStyle w:val="77"/>
        <w:ind w:firstLine="640"/>
        <w:rPr>
          <w:sz w:val="32"/>
          <w:szCs w:val="32"/>
        </w:rPr>
      </w:pPr>
      <w:r>
        <w:rPr>
          <w:sz w:val="32"/>
          <w:szCs w:val="32"/>
        </w:rPr>
        <w:t>环省的铁路线经过本区，铁路沿线桥梁、与公路道路交叉较多，沿线有人口密集区，有潜在铁路交通事故可能性。发生铁路交通事故时，人员伤亡多，财产损失大；极易造成次生灾害；影响铁路、公路正常交通秩序，影响社会稳定；救援难度大。</w:t>
      </w:r>
    </w:p>
    <w:p>
      <w:pPr>
        <w:pStyle w:val="77"/>
        <w:ind w:firstLine="640"/>
        <w:rPr>
          <w:sz w:val="32"/>
          <w:szCs w:val="32"/>
        </w:rPr>
      </w:pPr>
      <w:r>
        <w:rPr>
          <w:sz w:val="32"/>
          <w:szCs w:val="32"/>
        </w:rPr>
        <w:t>铁路交通事故处置要点为：</w:t>
      </w:r>
    </w:p>
    <w:p>
      <w:pPr>
        <w:pStyle w:val="77"/>
        <w:ind w:firstLine="640"/>
        <w:rPr>
          <w:sz w:val="32"/>
          <w:szCs w:val="32"/>
        </w:rPr>
      </w:pPr>
      <w:r>
        <w:rPr>
          <w:sz w:val="32"/>
          <w:szCs w:val="32"/>
        </w:rPr>
        <w:fldChar w:fldCharType="begin"/>
      </w:r>
      <w:r>
        <w:rPr>
          <w:sz w:val="32"/>
          <w:szCs w:val="32"/>
        </w:rPr>
        <w:instrText xml:space="preserve"> = 1 \* GB3 </w:instrText>
      </w:r>
      <w:r>
        <w:rPr>
          <w:sz w:val="32"/>
          <w:szCs w:val="32"/>
        </w:rPr>
        <w:fldChar w:fldCharType="separate"/>
      </w:r>
      <w:r>
        <w:rPr>
          <w:sz w:val="32"/>
          <w:szCs w:val="32"/>
        </w:rPr>
        <w:t>①</w:t>
      </w:r>
      <w:r>
        <w:rPr>
          <w:sz w:val="32"/>
          <w:szCs w:val="32"/>
        </w:rPr>
        <w:fldChar w:fldCharType="end"/>
      </w:r>
      <w:r>
        <w:rPr>
          <w:sz w:val="32"/>
          <w:szCs w:val="32"/>
        </w:rPr>
        <w:t xml:space="preserve"> 侦察了解人员伤亡情况及是否有发生次生灾害的可</w:t>
      </w:r>
      <w:r>
        <w:rPr>
          <w:rFonts w:hint="eastAsia"/>
          <w:sz w:val="32"/>
          <w:szCs w:val="32"/>
        </w:rPr>
        <w:t>能</w:t>
      </w:r>
      <w:r>
        <w:rPr>
          <w:sz w:val="32"/>
          <w:szCs w:val="32"/>
        </w:rPr>
        <w:t>性；</w:t>
      </w:r>
    </w:p>
    <w:p>
      <w:pPr>
        <w:pStyle w:val="77"/>
        <w:ind w:firstLine="640"/>
        <w:rPr>
          <w:sz w:val="32"/>
          <w:szCs w:val="32"/>
        </w:rPr>
      </w:pPr>
      <w:r>
        <w:rPr>
          <w:sz w:val="32"/>
          <w:szCs w:val="32"/>
        </w:rPr>
        <w:fldChar w:fldCharType="begin"/>
      </w:r>
      <w:r>
        <w:rPr>
          <w:sz w:val="32"/>
          <w:szCs w:val="32"/>
        </w:rPr>
        <w:instrText xml:space="preserve"> = 2 \* GB3 </w:instrText>
      </w:r>
      <w:r>
        <w:rPr>
          <w:sz w:val="32"/>
          <w:szCs w:val="32"/>
        </w:rPr>
        <w:fldChar w:fldCharType="separate"/>
      </w:r>
      <w:r>
        <w:rPr>
          <w:sz w:val="32"/>
          <w:szCs w:val="32"/>
        </w:rPr>
        <w:t>②</w:t>
      </w:r>
      <w:r>
        <w:rPr>
          <w:sz w:val="32"/>
          <w:szCs w:val="32"/>
        </w:rPr>
        <w:fldChar w:fldCharType="end"/>
      </w:r>
      <w:r>
        <w:rPr>
          <w:sz w:val="32"/>
          <w:szCs w:val="32"/>
        </w:rPr>
        <w:t xml:space="preserve"> 破拆车厢结构，救助被困人员；</w:t>
      </w:r>
    </w:p>
    <w:p>
      <w:pPr>
        <w:pStyle w:val="77"/>
        <w:ind w:firstLine="640"/>
        <w:rPr>
          <w:sz w:val="32"/>
          <w:szCs w:val="32"/>
        </w:rPr>
      </w:pPr>
      <w:r>
        <w:rPr>
          <w:sz w:val="32"/>
          <w:szCs w:val="32"/>
        </w:rPr>
        <w:fldChar w:fldCharType="begin"/>
      </w:r>
      <w:r>
        <w:rPr>
          <w:sz w:val="32"/>
          <w:szCs w:val="32"/>
        </w:rPr>
        <w:instrText xml:space="preserve"> = 3 \* GB3 </w:instrText>
      </w:r>
      <w:r>
        <w:rPr>
          <w:sz w:val="32"/>
          <w:szCs w:val="32"/>
        </w:rPr>
        <w:fldChar w:fldCharType="separate"/>
      </w:r>
      <w:r>
        <w:rPr>
          <w:sz w:val="32"/>
          <w:szCs w:val="32"/>
        </w:rPr>
        <w:t>③</w:t>
      </w:r>
      <w:r>
        <w:rPr>
          <w:sz w:val="32"/>
          <w:szCs w:val="32"/>
        </w:rPr>
        <w:fldChar w:fldCharType="end"/>
      </w:r>
      <w:r>
        <w:rPr>
          <w:sz w:val="32"/>
          <w:szCs w:val="32"/>
        </w:rPr>
        <w:t xml:space="preserve"> 列车与汽车之间相撞，可利用牵引设备将其分离；</w:t>
      </w:r>
    </w:p>
    <w:p>
      <w:pPr>
        <w:pStyle w:val="77"/>
        <w:ind w:firstLine="640"/>
        <w:rPr>
          <w:sz w:val="32"/>
          <w:szCs w:val="32"/>
        </w:rPr>
      </w:pPr>
      <w:r>
        <w:rPr>
          <w:sz w:val="32"/>
          <w:szCs w:val="32"/>
        </w:rPr>
        <w:fldChar w:fldCharType="begin"/>
      </w:r>
      <w:r>
        <w:rPr>
          <w:sz w:val="32"/>
          <w:szCs w:val="32"/>
        </w:rPr>
        <w:instrText xml:space="preserve"> = 4 \* GB3 </w:instrText>
      </w:r>
      <w:r>
        <w:rPr>
          <w:sz w:val="32"/>
          <w:szCs w:val="32"/>
        </w:rPr>
        <w:fldChar w:fldCharType="separate"/>
      </w:r>
      <w:r>
        <w:rPr>
          <w:sz w:val="32"/>
          <w:szCs w:val="32"/>
        </w:rPr>
        <w:t>④</w:t>
      </w:r>
      <w:r>
        <w:rPr>
          <w:sz w:val="32"/>
          <w:szCs w:val="32"/>
        </w:rPr>
        <w:fldChar w:fldCharType="end"/>
      </w:r>
      <w:r>
        <w:rPr>
          <w:sz w:val="32"/>
          <w:szCs w:val="32"/>
        </w:rPr>
        <w:t xml:space="preserve"> 造成危险化学品泄漏、爆炸、燃烧的，按照化学灾害事故处置程序实施救援；</w:t>
      </w:r>
    </w:p>
    <w:p>
      <w:pPr>
        <w:pStyle w:val="77"/>
        <w:ind w:firstLine="640"/>
        <w:rPr>
          <w:sz w:val="32"/>
          <w:szCs w:val="32"/>
        </w:rPr>
      </w:pPr>
      <w:r>
        <w:rPr>
          <w:sz w:val="32"/>
          <w:szCs w:val="32"/>
        </w:rPr>
        <w:fldChar w:fldCharType="begin"/>
      </w:r>
      <w:r>
        <w:rPr>
          <w:sz w:val="32"/>
          <w:szCs w:val="32"/>
        </w:rPr>
        <w:instrText xml:space="preserve"> = 5 \* GB3 </w:instrText>
      </w:r>
      <w:r>
        <w:rPr>
          <w:sz w:val="32"/>
          <w:szCs w:val="32"/>
        </w:rPr>
        <w:fldChar w:fldCharType="separate"/>
      </w:r>
      <w:r>
        <w:rPr>
          <w:sz w:val="32"/>
          <w:szCs w:val="32"/>
        </w:rPr>
        <w:t>⑤</w:t>
      </w:r>
      <w:r>
        <w:rPr>
          <w:sz w:val="32"/>
          <w:szCs w:val="32"/>
        </w:rPr>
        <w:fldChar w:fldCharType="end"/>
      </w:r>
      <w:r>
        <w:rPr>
          <w:sz w:val="32"/>
          <w:szCs w:val="32"/>
        </w:rPr>
        <w:t xml:space="preserve"> 事故现场有易（可）燃气体或液体泄漏</w:t>
      </w:r>
      <w:r>
        <w:rPr>
          <w:rFonts w:hint="eastAsia"/>
          <w:sz w:val="32"/>
          <w:szCs w:val="32"/>
        </w:rPr>
        <w:t>的</w:t>
      </w:r>
      <w:r>
        <w:rPr>
          <w:sz w:val="32"/>
          <w:szCs w:val="32"/>
        </w:rPr>
        <w:t>，在使用起重、扩张、牵引等器材时，应采用喷雾水枪进行掩护；</w:t>
      </w:r>
    </w:p>
    <w:p>
      <w:pPr>
        <w:pStyle w:val="77"/>
        <w:ind w:firstLine="640"/>
        <w:rPr>
          <w:sz w:val="32"/>
          <w:szCs w:val="32"/>
        </w:rPr>
      </w:pPr>
      <w:r>
        <w:rPr>
          <w:sz w:val="32"/>
          <w:szCs w:val="32"/>
        </w:rPr>
        <w:fldChar w:fldCharType="begin"/>
      </w:r>
      <w:r>
        <w:rPr>
          <w:sz w:val="32"/>
          <w:szCs w:val="32"/>
        </w:rPr>
        <w:instrText xml:space="preserve"> = 6 \* GB3 </w:instrText>
      </w:r>
      <w:r>
        <w:rPr>
          <w:sz w:val="32"/>
          <w:szCs w:val="32"/>
        </w:rPr>
        <w:fldChar w:fldCharType="separate"/>
      </w:r>
      <w:r>
        <w:rPr>
          <w:sz w:val="32"/>
          <w:szCs w:val="32"/>
        </w:rPr>
        <w:t>⑥</w:t>
      </w:r>
      <w:r>
        <w:rPr>
          <w:sz w:val="32"/>
          <w:szCs w:val="32"/>
        </w:rPr>
        <w:fldChar w:fldCharType="end"/>
      </w:r>
      <w:r>
        <w:rPr>
          <w:sz w:val="32"/>
          <w:szCs w:val="32"/>
        </w:rPr>
        <w:t xml:space="preserve"> 造成次生化学灾害时，应在石油化工和环保专家的指导下进行处置。</w:t>
      </w:r>
    </w:p>
    <w:p>
      <w:pPr>
        <w:pStyle w:val="77"/>
        <w:ind w:firstLine="640"/>
        <w:rPr>
          <w:sz w:val="32"/>
          <w:szCs w:val="32"/>
        </w:rPr>
      </w:pPr>
      <w:r>
        <w:rPr>
          <w:rFonts w:hint="eastAsia"/>
          <w:sz w:val="32"/>
          <w:szCs w:val="32"/>
        </w:rPr>
        <w:t>9.5.3</w:t>
      </w:r>
      <w:r>
        <w:rPr>
          <w:sz w:val="32"/>
          <w:szCs w:val="32"/>
        </w:rPr>
        <w:t>水上交通事故处置要点</w:t>
      </w:r>
    </w:p>
    <w:p>
      <w:pPr>
        <w:pStyle w:val="77"/>
        <w:ind w:firstLine="640"/>
        <w:rPr>
          <w:sz w:val="32"/>
          <w:szCs w:val="32"/>
        </w:rPr>
      </w:pPr>
      <w:r>
        <w:rPr>
          <w:sz w:val="32"/>
          <w:szCs w:val="32"/>
        </w:rPr>
        <w:t>海棠区海上旅游资源丰富，游船、渔船等各类船舶密集，且近岸海域分布有大型船舶航线、锚地等，有运送危险化学品的船舶通航。受不良气象、不良海况及船舶自身原因等影响，可能发生船舶航运事故。发生事故后，一般危害比较严重，容易造成大量人员伤亡，船舶类型、结构复杂，救援难度大，次生灾害危害大。</w:t>
      </w:r>
    </w:p>
    <w:p>
      <w:pPr>
        <w:pStyle w:val="77"/>
        <w:ind w:firstLine="640"/>
        <w:rPr>
          <w:sz w:val="32"/>
          <w:szCs w:val="32"/>
        </w:rPr>
      </w:pPr>
      <w:r>
        <w:rPr>
          <w:sz w:val="32"/>
          <w:szCs w:val="32"/>
        </w:rPr>
        <w:t>水上交通事故处置要点为：</w:t>
      </w:r>
    </w:p>
    <w:p>
      <w:pPr>
        <w:pStyle w:val="77"/>
        <w:ind w:firstLine="640"/>
        <w:rPr>
          <w:sz w:val="32"/>
          <w:szCs w:val="32"/>
        </w:rPr>
      </w:pPr>
      <w:r>
        <w:rPr>
          <w:sz w:val="32"/>
          <w:szCs w:val="32"/>
        </w:rPr>
        <w:fldChar w:fldCharType="begin"/>
      </w:r>
      <w:r>
        <w:rPr>
          <w:sz w:val="32"/>
          <w:szCs w:val="32"/>
        </w:rPr>
        <w:instrText xml:space="preserve"> = 1 \* GB3 </w:instrText>
      </w:r>
      <w:r>
        <w:rPr>
          <w:sz w:val="32"/>
          <w:szCs w:val="32"/>
        </w:rPr>
        <w:fldChar w:fldCharType="separate"/>
      </w:r>
      <w:r>
        <w:rPr>
          <w:sz w:val="32"/>
          <w:szCs w:val="32"/>
        </w:rPr>
        <w:t>①</w:t>
      </w:r>
      <w:r>
        <w:rPr>
          <w:sz w:val="32"/>
          <w:szCs w:val="32"/>
        </w:rPr>
        <w:fldChar w:fldCharType="end"/>
      </w:r>
      <w:r>
        <w:rPr>
          <w:sz w:val="32"/>
          <w:szCs w:val="32"/>
        </w:rPr>
        <w:t xml:space="preserve"> 侦察了解遇险人员数量、位置；</w:t>
      </w:r>
    </w:p>
    <w:p>
      <w:pPr>
        <w:pStyle w:val="77"/>
        <w:ind w:firstLine="640"/>
        <w:rPr>
          <w:sz w:val="32"/>
          <w:szCs w:val="32"/>
        </w:rPr>
      </w:pPr>
      <w:r>
        <w:rPr>
          <w:sz w:val="32"/>
          <w:szCs w:val="32"/>
        </w:rPr>
        <w:fldChar w:fldCharType="begin"/>
      </w:r>
      <w:r>
        <w:rPr>
          <w:sz w:val="32"/>
          <w:szCs w:val="32"/>
        </w:rPr>
        <w:instrText xml:space="preserve"> = 2 \* GB3 </w:instrText>
      </w:r>
      <w:r>
        <w:rPr>
          <w:sz w:val="32"/>
          <w:szCs w:val="32"/>
        </w:rPr>
        <w:fldChar w:fldCharType="separate"/>
      </w:r>
      <w:r>
        <w:rPr>
          <w:sz w:val="32"/>
          <w:szCs w:val="32"/>
        </w:rPr>
        <w:t>②</w:t>
      </w:r>
      <w:r>
        <w:rPr>
          <w:sz w:val="32"/>
          <w:szCs w:val="32"/>
        </w:rPr>
        <w:fldChar w:fldCharType="end"/>
      </w:r>
      <w:r>
        <w:rPr>
          <w:sz w:val="32"/>
          <w:szCs w:val="32"/>
        </w:rPr>
        <w:t xml:space="preserve"> 有燃料泄漏或运输危险化学品泄漏时，应侦查、掌握危险化学品数量、泄漏程度，扩散范围；</w:t>
      </w:r>
    </w:p>
    <w:p>
      <w:pPr>
        <w:pStyle w:val="77"/>
        <w:ind w:firstLine="640"/>
        <w:rPr>
          <w:sz w:val="32"/>
          <w:szCs w:val="32"/>
        </w:rPr>
      </w:pPr>
      <w:r>
        <w:rPr>
          <w:sz w:val="32"/>
          <w:szCs w:val="32"/>
        </w:rPr>
        <w:fldChar w:fldCharType="begin"/>
      </w:r>
      <w:r>
        <w:rPr>
          <w:sz w:val="32"/>
          <w:szCs w:val="32"/>
        </w:rPr>
        <w:instrText xml:space="preserve"> = 3 \* GB3 </w:instrText>
      </w:r>
      <w:r>
        <w:rPr>
          <w:sz w:val="32"/>
          <w:szCs w:val="32"/>
        </w:rPr>
        <w:fldChar w:fldCharType="separate"/>
      </w:r>
      <w:r>
        <w:rPr>
          <w:sz w:val="32"/>
          <w:szCs w:val="32"/>
        </w:rPr>
        <w:t>③</w:t>
      </w:r>
      <w:r>
        <w:rPr>
          <w:sz w:val="32"/>
          <w:szCs w:val="32"/>
        </w:rPr>
        <w:fldChar w:fldCharType="end"/>
      </w:r>
      <w:r>
        <w:rPr>
          <w:sz w:val="32"/>
          <w:szCs w:val="32"/>
        </w:rPr>
        <w:t xml:space="preserve"> 有条件时尽可能牵引至码头再行处置，对靠岸的事故船舶，应架梯开辟救援通道，疏散人员，无法靠岸时，组织遇险人员向消防艇或其他船只疏散；</w:t>
      </w:r>
    </w:p>
    <w:p>
      <w:pPr>
        <w:pStyle w:val="77"/>
        <w:ind w:firstLine="640"/>
        <w:rPr>
          <w:sz w:val="32"/>
          <w:szCs w:val="32"/>
        </w:rPr>
      </w:pPr>
      <w:r>
        <w:rPr>
          <w:sz w:val="32"/>
          <w:szCs w:val="32"/>
        </w:rPr>
        <w:fldChar w:fldCharType="begin"/>
      </w:r>
      <w:r>
        <w:rPr>
          <w:sz w:val="32"/>
          <w:szCs w:val="32"/>
        </w:rPr>
        <w:instrText xml:space="preserve"> = 4 \* GB3 </w:instrText>
      </w:r>
      <w:r>
        <w:rPr>
          <w:sz w:val="32"/>
          <w:szCs w:val="32"/>
        </w:rPr>
        <w:fldChar w:fldCharType="separate"/>
      </w:r>
      <w:r>
        <w:rPr>
          <w:sz w:val="32"/>
          <w:szCs w:val="32"/>
        </w:rPr>
        <w:t>④</w:t>
      </w:r>
      <w:r>
        <w:rPr>
          <w:sz w:val="32"/>
          <w:szCs w:val="32"/>
        </w:rPr>
        <w:fldChar w:fldCharType="end"/>
      </w:r>
      <w:r>
        <w:rPr>
          <w:sz w:val="32"/>
          <w:szCs w:val="32"/>
        </w:rPr>
        <w:t xml:space="preserve"> 若船舶在水域中发生危险化学品泄漏事故，应设法组织堵漏或转移剩余物质；</w:t>
      </w:r>
    </w:p>
    <w:p>
      <w:pPr>
        <w:pStyle w:val="77"/>
        <w:ind w:firstLine="640"/>
        <w:rPr>
          <w:sz w:val="32"/>
          <w:szCs w:val="32"/>
        </w:rPr>
      </w:pPr>
      <w:r>
        <w:rPr>
          <w:sz w:val="32"/>
          <w:szCs w:val="32"/>
        </w:rPr>
        <w:fldChar w:fldCharType="begin"/>
      </w:r>
      <w:r>
        <w:rPr>
          <w:sz w:val="32"/>
          <w:szCs w:val="32"/>
        </w:rPr>
        <w:instrText xml:space="preserve"> = 5 \* GB3 </w:instrText>
      </w:r>
      <w:r>
        <w:rPr>
          <w:sz w:val="32"/>
          <w:szCs w:val="32"/>
        </w:rPr>
        <w:fldChar w:fldCharType="separate"/>
      </w:r>
      <w:r>
        <w:rPr>
          <w:sz w:val="32"/>
          <w:szCs w:val="32"/>
        </w:rPr>
        <w:t>⑤</w:t>
      </w:r>
      <w:r>
        <w:rPr>
          <w:sz w:val="32"/>
          <w:szCs w:val="32"/>
        </w:rPr>
        <w:fldChar w:fldCharType="end"/>
      </w:r>
      <w:r>
        <w:rPr>
          <w:sz w:val="32"/>
          <w:szCs w:val="32"/>
        </w:rPr>
        <w:t xml:space="preserve"> 发生原油泄漏，应使用围油栏围堵或采取回收措施；</w:t>
      </w:r>
    </w:p>
    <w:p>
      <w:pPr>
        <w:pStyle w:val="77"/>
        <w:ind w:firstLine="640"/>
        <w:rPr>
          <w:sz w:val="32"/>
          <w:szCs w:val="32"/>
        </w:rPr>
      </w:pPr>
      <w:r>
        <w:rPr>
          <w:sz w:val="32"/>
          <w:szCs w:val="32"/>
        </w:rPr>
        <w:fldChar w:fldCharType="begin"/>
      </w:r>
      <w:r>
        <w:rPr>
          <w:sz w:val="32"/>
          <w:szCs w:val="32"/>
        </w:rPr>
        <w:instrText xml:space="preserve"> = 6 \* GB3 </w:instrText>
      </w:r>
      <w:r>
        <w:rPr>
          <w:sz w:val="32"/>
          <w:szCs w:val="32"/>
        </w:rPr>
        <w:fldChar w:fldCharType="separate"/>
      </w:r>
      <w:r>
        <w:rPr>
          <w:sz w:val="32"/>
          <w:szCs w:val="32"/>
        </w:rPr>
        <w:t>⑥</w:t>
      </w:r>
      <w:r>
        <w:rPr>
          <w:sz w:val="32"/>
          <w:szCs w:val="32"/>
        </w:rPr>
        <w:fldChar w:fldCharType="end"/>
      </w:r>
      <w:r>
        <w:rPr>
          <w:sz w:val="32"/>
          <w:szCs w:val="32"/>
        </w:rPr>
        <w:t xml:space="preserve"> 如为外籍船舶，必须在该船舶提出救援请求并得到相关部门批准后，方可登船救援；</w:t>
      </w:r>
    </w:p>
    <w:p>
      <w:pPr>
        <w:pStyle w:val="77"/>
        <w:ind w:firstLine="640"/>
        <w:rPr>
          <w:sz w:val="32"/>
          <w:szCs w:val="32"/>
        </w:rPr>
      </w:pPr>
      <w:r>
        <w:rPr>
          <w:sz w:val="32"/>
          <w:szCs w:val="32"/>
        </w:rPr>
        <w:fldChar w:fldCharType="begin"/>
      </w:r>
      <w:r>
        <w:rPr>
          <w:sz w:val="32"/>
          <w:szCs w:val="32"/>
        </w:rPr>
        <w:instrText xml:space="preserve"> = 7 \* GB3 </w:instrText>
      </w:r>
      <w:r>
        <w:rPr>
          <w:sz w:val="32"/>
          <w:szCs w:val="32"/>
        </w:rPr>
        <w:fldChar w:fldCharType="separate"/>
      </w:r>
      <w:r>
        <w:rPr>
          <w:sz w:val="32"/>
          <w:szCs w:val="32"/>
        </w:rPr>
        <w:t>⑦</w:t>
      </w:r>
      <w:r>
        <w:rPr>
          <w:sz w:val="32"/>
          <w:szCs w:val="32"/>
        </w:rPr>
        <w:fldChar w:fldCharType="end"/>
      </w:r>
      <w:r>
        <w:rPr>
          <w:sz w:val="32"/>
          <w:szCs w:val="32"/>
        </w:rPr>
        <w:t xml:space="preserve"> 潜水队员施救时，应两人以上编组下潜，必要时应有保险绳进行引导和保护；</w:t>
      </w:r>
    </w:p>
    <w:p>
      <w:pPr>
        <w:pStyle w:val="77"/>
        <w:ind w:firstLine="640"/>
        <w:rPr>
          <w:sz w:val="32"/>
          <w:szCs w:val="32"/>
        </w:rPr>
      </w:pPr>
      <w:r>
        <w:rPr>
          <w:sz w:val="32"/>
          <w:szCs w:val="32"/>
        </w:rPr>
        <w:fldChar w:fldCharType="begin"/>
      </w:r>
      <w:r>
        <w:rPr>
          <w:sz w:val="32"/>
          <w:szCs w:val="32"/>
        </w:rPr>
        <w:instrText xml:space="preserve"> = 8 \* GB3 </w:instrText>
      </w:r>
      <w:r>
        <w:rPr>
          <w:sz w:val="32"/>
          <w:szCs w:val="32"/>
        </w:rPr>
        <w:fldChar w:fldCharType="separate"/>
      </w:r>
      <w:r>
        <w:rPr>
          <w:sz w:val="32"/>
          <w:szCs w:val="32"/>
        </w:rPr>
        <w:t>⑧</w:t>
      </w:r>
      <w:r>
        <w:rPr>
          <w:sz w:val="32"/>
          <w:szCs w:val="32"/>
        </w:rPr>
        <w:fldChar w:fldCharType="end"/>
      </w:r>
      <w:r>
        <w:rPr>
          <w:sz w:val="32"/>
          <w:szCs w:val="32"/>
        </w:rPr>
        <w:t xml:space="preserve"> 消防船（艇）必须在上风方向停泊，保持安全距离，发现异常情况应迅速撤离；</w:t>
      </w:r>
    </w:p>
    <w:p>
      <w:pPr>
        <w:pStyle w:val="77"/>
        <w:ind w:firstLine="640"/>
        <w:rPr>
          <w:sz w:val="32"/>
          <w:szCs w:val="32"/>
        </w:rPr>
      </w:pPr>
      <w:r>
        <w:rPr>
          <w:sz w:val="32"/>
          <w:szCs w:val="32"/>
        </w:rPr>
        <w:fldChar w:fldCharType="begin"/>
      </w:r>
      <w:r>
        <w:rPr>
          <w:sz w:val="32"/>
          <w:szCs w:val="32"/>
        </w:rPr>
        <w:instrText xml:space="preserve"> = 9 \* GB3 </w:instrText>
      </w:r>
      <w:r>
        <w:rPr>
          <w:sz w:val="32"/>
          <w:szCs w:val="32"/>
        </w:rPr>
        <w:fldChar w:fldCharType="separate"/>
      </w:r>
      <w:r>
        <w:rPr>
          <w:sz w:val="32"/>
          <w:szCs w:val="32"/>
        </w:rPr>
        <w:t>⑨</w:t>
      </w:r>
      <w:r>
        <w:rPr>
          <w:sz w:val="32"/>
          <w:szCs w:val="32"/>
        </w:rPr>
        <w:fldChar w:fldCharType="end"/>
      </w:r>
      <w:r>
        <w:rPr>
          <w:sz w:val="32"/>
          <w:szCs w:val="32"/>
        </w:rPr>
        <w:t xml:space="preserve"> 合理选择射流，防止因射水过量，导致事故船舶倾斜翻沉；</w:t>
      </w:r>
    </w:p>
    <w:p>
      <w:pPr>
        <w:pStyle w:val="77"/>
        <w:ind w:firstLine="640"/>
        <w:rPr>
          <w:sz w:val="32"/>
          <w:szCs w:val="32"/>
        </w:rPr>
      </w:pPr>
      <w:r>
        <w:rPr>
          <w:sz w:val="32"/>
          <w:szCs w:val="32"/>
        </w:rPr>
        <w:fldChar w:fldCharType="begin"/>
      </w:r>
      <w:r>
        <w:rPr>
          <w:sz w:val="32"/>
          <w:szCs w:val="32"/>
        </w:rPr>
        <w:instrText xml:space="preserve"> = 10 \* GB3 </w:instrText>
      </w:r>
      <w:r>
        <w:rPr>
          <w:sz w:val="32"/>
          <w:szCs w:val="32"/>
        </w:rPr>
        <w:fldChar w:fldCharType="separate"/>
      </w:r>
      <w:r>
        <w:rPr>
          <w:sz w:val="32"/>
          <w:szCs w:val="32"/>
        </w:rPr>
        <w:t>⑩</w:t>
      </w:r>
      <w:r>
        <w:rPr>
          <w:sz w:val="32"/>
          <w:szCs w:val="32"/>
        </w:rPr>
        <w:fldChar w:fldCharType="end"/>
      </w:r>
      <w:r>
        <w:rPr>
          <w:sz w:val="32"/>
          <w:szCs w:val="32"/>
        </w:rPr>
        <w:t xml:space="preserve"> 施救中应按照就近、伤病员、老弱妇幼先救的原则进行。</w:t>
      </w:r>
    </w:p>
    <w:p>
      <w:pPr>
        <w:pStyle w:val="77"/>
        <w:ind w:firstLine="640"/>
        <w:rPr>
          <w:sz w:val="32"/>
          <w:szCs w:val="32"/>
        </w:rPr>
      </w:pPr>
      <w:r>
        <w:rPr>
          <w:rFonts w:hint="eastAsia"/>
          <w:sz w:val="32"/>
          <w:szCs w:val="32"/>
        </w:rPr>
        <w:t>9.5.4</w:t>
      </w:r>
      <w:r>
        <w:rPr>
          <w:sz w:val="32"/>
          <w:szCs w:val="32"/>
        </w:rPr>
        <w:t>飞行器事故处置要点</w:t>
      </w:r>
    </w:p>
    <w:p>
      <w:pPr>
        <w:pStyle w:val="77"/>
        <w:ind w:firstLine="640"/>
        <w:rPr>
          <w:sz w:val="32"/>
          <w:szCs w:val="32"/>
        </w:rPr>
      </w:pPr>
      <w:r>
        <w:rPr>
          <w:sz w:val="32"/>
          <w:szCs w:val="32"/>
        </w:rPr>
        <w:t>发生飞行器事故时，一般具有人员伤亡严重的特点，飞行器坠落、解体、起火、爆炸，失事地点不确定，救援困难，易引发次生灾害。</w:t>
      </w:r>
    </w:p>
    <w:p>
      <w:pPr>
        <w:pStyle w:val="77"/>
        <w:ind w:firstLine="640"/>
        <w:rPr>
          <w:sz w:val="32"/>
          <w:szCs w:val="32"/>
        </w:rPr>
      </w:pPr>
      <w:r>
        <w:rPr>
          <w:sz w:val="32"/>
          <w:szCs w:val="32"/>
        </w:rPr>
        <w:t>飞行器事故处置要点为：</w:t>
      </w:r>
    </w:p>
    <w:p>
      <w:pPr>
        <w:pStyle w:val="77"/>
        <w:ind w:firstLine="640"/>
        <w:rPr>
          <w:sz w:val="32"/>
          <w:szCs w:val="32"/>
        </w:rPr>
      </w:pPr>
      <w:r>
        <w:rPr>
          <w:sz w:val="32"/>
          <w:szCs w:val="32"/>
        </w:rPr>
        <w:fldChar w:fldCharType="begin"/>
      </w:r>
      <w:r>
        <w:rPr>
          <w:sz w:val="32"/>
          <w:szCs w:val="32"/>
        </w:rPr>
        <w:instrText xml:space="preserve"> = 1 \* GB3 </w:instrText>
      </w:r>
      <w:r>
        <w:rPr>
          <w:sz w:val="32"/>
          <w:szCs w:val="32"/>
        </w:rPr>
        <w:fldChar w:fldCharType="separate"/>
      </w:r>
      <w:r>
        <w:rPr>
          <w:sz w:val="32"/>
          <w:szCs w:val="32"/>
        </w:rPr>
        <w:t>①</w:t>
      </w:r>
      <w:r>
        <w:rPr>
          <w:sz w:val="32"/>
          <w:szCs w:val="32"/>
        </w:rPr>
        <w:fldChar w:fldCharType="end"/>
      </w:r>
      <w:r>
        <w:rPr>
          <w:sz w:val="32"/>
          <w:szCs w:val="32"/>
        </w:rPr>
        <w:t xml:space="preserve"> 侦察了解事故飞行器情况，规模、危害、性质和可能出现的问题；</w:t>
      </w:r>
    </w:p>
    <w:p>
      <w:pPr>
        <w:pStyle w:val="77"/>
        <w:ind w:firstLine="640"/>
        <w:rPr>
          <w:sz w:val="32"/>
          <w:szCs w:val="32"/>
        </w:rPr>
      </w:pPr>
      <w:r>
        <w:rPr>
          <w:sz w:val="32"/>
          <w:szCs w:val="32"/>
        </w:rPr>
        <w:fldChar w:fldCharType="begin"/>
      </w:r>
      <w:r>
        <w:rPr>
          <w:sz w:val="32"/>
          <w:szCs w:val="32"/>
        </w:rPr>
        <w:instrText xml:space="preserve"> = 2 \* GB3 </w:instrText>
      </w:r>
      <w:r>
        <w:rPr>
          <w:sz w:val="32"/>
          <w:szCs w:val="32"/>
        </w:rPr>
        <w:fldChar w:fldCharType="separate"/>
      </w:r>
      <w:r>
        <w:rPr>
          <w:sz w:val="32"/>
          <w:szCs w:val="32"/>
        </w:rPr>
        <w:t>②</w:t>
      </w:r>
      <w:r>
        <w:rPr>
          <w:sz w:val="32"/>
          <w:szCs w:val="32"/>
        </w:rPr>
        <w:fldChar w:fldCharType="end"/>
      </w:r>
      <w:r>
        <w:rPr>
          <w:sz w:val="32"/>
          <w:szCs w:val="32"/>
        </w:rPr>
        <w:t xml:space="preserve"> 以坠落点为中心，组织内外两个搜索圈，内圈由内向外搜索，外圈由外向内搜索；</w:t>
      </w:r>
    </w:p>
    <w:p>
      <w:pPr>
        <w:pStyle w:val="77"/>
        <w:ind w:firstLine="640"/>
        <w:rPr>
          <w:sz w:val="32"/>
          <w:szCs w:val="32"/>
        </w:rPr>
      </w:pPr>
      <w:r>
        <w:rPr>
          <w:sz w:val="32"/>
          <w:szCs w:val="32"/>
        </w:rPr>
        <w:fldChar w:fldCharType="begin"/>
      </w:r>
      <w:r>
        <w:rPr>
          <w:sz w:val="32"/>
          <w:szCs w:val="32"/>
        </w:rPr>
        <w:instrText xml:space="preserve"> = 3 \* GB3 </w:instrText>
      </w:r>
      <w:r>
        <w:rPr>
          <w:sz w:val="32"/>
          <w:szCs w:val="32"/>
        </w:rPr>
        <w:fldChar w:fldCharType="separate"/>
      </w:r>
      <w:r>
        <w:rPr>
          <w:sz w:val="32"/>
          <w:szCs w:val="32"/>
        </w:rPr>
        <w:t>③</w:t>
      </w:r>
      <w:r>
        <w:rPr>
          <w:sz w:val="32"/>
          <w:szCs w:val="32"/>
        </w:rPr>
        <w:fldChar w:fldCharType="end"/>
      </w:r>
      <w:r>
        <w:rPr>
          <w:sz w:val="32"/>
          <w:szCs w:val="32"/>
        </w:rPr>
        <w:t xml:space="preserve"> 若飞行器已变形，人员被困时，要在水枪掩护下破拆、疏散救助被困人员；</w:t>
      </w:r>
    </w:p>
    <w:p>
      <w:pPr>
        <w:pStyle w:val="77"/>
        <w:ind w:firstLine="640"/>
        <w:rPr>
          <w:sz w:val="32"/>
          <w:szCs w:val="32"/>
        </w:rPr>
      </w:pPr>
      <w:r>
        <w:rPr>
          <w:sz w:val="32"/>
          <w:szCs w:val="32"/>
        </w:rPr>
        <w:fldChar w:fldCharType="begin"/>
      </w:r>
      <w:r>
        <w:rPr>
          <w:sz w:val="32"/>
          <w:szCs w:val="32"/>
        </w:rPr>
        <w:instrText xml:space="preserve"> = 4 \* GB3 </w:instrText>
      </w:r>
      <w:r>
        <w:rPr>
          <w:sz w:val="32"/>
          <w:szCs w:val="32"/>
        </w:rPr>
        <w:fldChar w:fldCharType="separate"/>
      </w:r>
      <w:r>
        <w:rPr>
          <w:sz w:val="32"/>
          <w:szCs w:val="32"/>
        </w:rPr>
        <w:t>④</w:t>
      </w:r>
      <w:r>
        <w:rPr>
          <w:sz w:val="32"/>
          <w:szCs w:val="32"/>
        </w:rPr>
        <w:fldChar w:fldCharType="end"/>
      </w:r>
      <w:r>
        <w:rPr>
          <w:sz w:val="32"/>
          <w:szCs w:val="32"/>
        </w:rPr>
        <w:t xml:space="preserve"> 若飞行器已解体，应扩大范围搜救；</w:t>
      </w:r>
    </w:p>
    <w:p>
      <w:pPr>
        <w:pStyle w:val="77"/>
        <w:ind w:firstLine="640"/>
        <w:rPr>
          <w:sz w:val="32"/>
          <w:szCs w:val="32"/>
        </w:rPr>
      </w:pPr>
      <w:r>
        <w:rPr>
          <w:sz w:val="32"/>
          <w:szCs w:val="32"/>
        </w:rPr>
        <w:fldChar w:fldCharType="begin"/>
      </w:r>
      <w:r>
        <w:rPr>
          <w:sz w:val="32"/>
          <w:szCs w:val="32"/>
        </w:rPr>
        <w:instrText xml:space="preserve"> = 5 \* GB3 </w:instrText>
      </w:r>
      <w:r>
        <w:rPr>
          <w:sz w:val="32"/>
          <w:szCs w:val="32"/>
        </w:rPr>
        <w:fldChar w:fldCharType="separate"/>
      </w:r>
      <w:r>
        <w:rPr>
          <w:sz w:val="32"/>
          <w:szCs w:val="32"/>
        </w:rPr>
        <w:t>⑤</w:t>
      </w:r>
      <w:r>
        <w:rPr>
          <w:sz w:val="32"/>
          <w:szCs w:val="32"/>
        </w:rPr>
        <w:fldChar w:fldCharType="end"/>
      </w:r>
      <w:r>
        <w:rPr>
          <w:sz w:val="32"/>
          <w:szCs w:val="32"/>
        </w:rPr>
        <w:t xml:space="preserve"> 飞行器有燃油外泄时，应禁绝现场火源。视情向飞机和地面喷射泡沫进行覆盖、冷却；</w:t>
      </w:r>
    </w:p>
    <w:p>
      <w:pPr>
        <w:pStyle w:val="77"/>
        <w:ind w:firstLine="640"/>
        <w:rPr>
          <w:sz w:val="32"/>
          <w:szCs w:val="32"/>
        </w:rPr>
      </w:pPr>
      <w:r>
        <w:rPr>
          <w:sz w:val="32"/>
          <w:szCs w:val="32"/>
        </w:rPr>
        <w:fldChar w:fldCharType="begin"/>
      </w:r>
      <w:r>
        <w:rPr>
          <w:sz w:val="32"/>
          <w:szCs w:val="32"/>
        </w:rPr>
        <w:instrText xml:space="preserve"> = 6 \* GB3 </w:instrText>
      </w:r>
      <w:r>
        <w:rPr>
          <w:sz w:val="32"/>
          <w:szCs w:val="32"/>
        </w:rPr>
        <w:fldChar w:fldCharType="separate"/>
      </w:r>
      <w:r>
        <w:rPr>
          <w:sz w:val="32"/>
          <w:szCs w:val="32"/>
        </w:rPr>
        <w:t>⑥</w:t>
      </w:r>
      <w:r>
        <w:rPr>
          <w:sz w:val="32"/>
          <w:szCs w:val="32"/>
        </w:rPr>
        <w:fldChar w:fldCharType="end"/>
      </w:r>
      <w:r>
        <w:rPr>
          <w:sz w:val="32"/>
          <w:szCs w:val="32"/>
        </w:rPr>
        <w:t xml:space="preserve"> 飞机紧急迫降时，在飞机可能迫降区域预先喷洒泡沫；</w:t>
      </w:r>
    </w:p>
    <w:p>
      <w:pPr>
        <w:pStyle w:val="77"/>
        <w:ind w:firstLine="640"/>
        <w:rPr>
          <w:sz w:val="32"/>
          <w:szCs w:val="32"/>
        </w:rPr>
      </w:pPr>
      <w:r>
        <w:rPr>
          <w:sz w:val="32"/>
          <w:szCs w:val="32"/>
        </w:rPr>
        <w:fldChar w:fldCharType="begin"/>
      </w:r>
      <w:r>
        <w:rPr>
          <w:sz w:val="32"/>
          <w:szCs w:val="32"/>
        </w:rPr>
        <w:instrText xml:space="preserve"> = 7 \* GB3 </w:instrText>
      </w:r>
      <w:r>
        <w:rPr>
          <w:sz w:val="32"/>
          <w:szCs w:val="32"/>
        </w:rPr>
        <w:fldChar w:fldCharType="separate"/>
      </w:r>
      <w:r>
        <w:rPr>
          <w:sz w:val="32"/>
          <w:szCs w:val="32"/>
        </w:rPr>
        <w:t>⑦</w:t>
      </w:r>
      <w:r>
        <w:rPr>
          <w:sz w:val="32"/>
          <w:szCs w:val="32"/>
        </w:rPr>
        <w:fldChar w:fldCharType="end"/>
      </w:r>
      <w:r>
        <w:rPr>
          <w:sz w:val="32"/>
          <w:szCs w:val="32"/>
        </w:rPr>
        <w:t xml:space="preserve"> 进入内部救助被困人员时，不得随意破拆飞行器结构，要经相应专家指导，选择正确的破拆位置和营救手段；</w:t>
      </w:r>
    </w:p>
    <w:p>
      <w:pPr>
        <w:pStyle w:val="77"/>
        <w:ind w:firstLine="640"/>
        <w:rPr>
          <w:sz w:val="32"/>
          <w:szCs w:val="32"/>
        </w:rPr>
      </w:pPr>
      <w:r>
        <w:rPr>
          <w:sz w:val="32"/>
          <w:szCs w:val="32"/>
        </w:rPr>
        <w:fldChar w:fldCharType="begin"/>
      </w:r>
      <w:r>
        <w:rPr>
          <w:sz w:val="32"/>
          <w:szCs w:val="32"/>
        </w:rPr>
        <w:instrText xml:space="preserve"> = 8 \* GB3 </w:instrText>
      </w:r>
      <w:r>
        <w:rPr>
          <w:sz w:val="32"/>
          <w:szCs w:val="32"/>
        </w:rPr>
        <w:fldChar w:fldCharType="separate"/>
      </w:r>
      <w:r>
        <w:rPr>
          <w:sz w:val="32"/>
          <w:szCs w:val="32"/>
        </w:rPr>
        <w:t>⑧</w:t>
      </w:r>
      <w:r>
        <w:rPr>
          <w:sz w:val="32"/>
          <w:szCs w:val="32"/>
        </w:rPr>
        <w:fldChar w:fldCharType="end"/>
      </w:r>
      <w:r>
        <w:rPr>
          <w:sz w:val="32"/>
          <w:szCs w:val="32"/>
        </w:rPr>
        <w:t xml:space="preserve"> 对于涉外飞行器的救援要严守国际公约，避免引发争端。</w:t>
      </w:r>
    </w:p>
    <w:p>
      <w:pPr>
        <w:pStyle w:val="77"/>
        <w:ind w:firstLine="640"/>
        <w:rPr>
          <w:sz w:val="32"/>
          <w:szCs w:val="32"/>
        </w:rPr>
      </w:pPr>
      <w:r>
        <w:rPr>
          <w:rFonts w:hint="eastAsia"/>
          <w:sz w:val="32"/>
          <w:szCs w:val="32"/>
        </w:rPr>
        <w:t>9.5.5</w:t>
      </w:r>
      <w:r>
        <w:rPr>
          <w:sz w:val="32"/>
          <w:szCs w:val="32"/>
        </w:rPr>
        <w:t>公路、铁路隧道事故处置要点</w:t>
      </w:r>
    </w:p>
    <w:p>
      <w:pPr>
        <w:pStyle w:val="77"/>
        <w:ind w:firstLine="640"/>
        <w:rPr>
          <w:sz w:val="32"/>
          <w:szCs w:val="32"/>
        </w:rPr>
      </w:pPr>
      <w:r>
        <w:rPr>
          <w:sz w:val="32"/>
          <w:szCs w:val="32"/>
        </w:rPr>
        <w:t>发生在隧道内的公路、铁路交通事故，易导致交通中断，易致人员伤亡，易发生连锁爆炸，引起隧道结构损坏或垮塌，救援难度大，参战力量多，处置时间长，运送救援器材困难。</w:t>
      </w:r>
    </w:p>
    <w:p>
      <w:pPr>
        <w:pStyle w:val="77"/>
        <w:ind w:firstLine="640"/>
        <w:rPr>
          <w:sz w:val="32"/>
          <w:szCs w:val="32"/>
        </w:rPr>
      </w:pPr>
      <w:r>
        <w:rPr>
          <w:sz w:val="32"/>
          <w:szCs w:val="32"/>
        </w:rPr>
        <w:t>公路、铁路隧道事故处置要点为：</w:t>
      </w:r>
    </w:p>
    <w:p>
      <w:pPr>
        <w:pStyle w:val="77"/>
        <w:ind w:firstLine="640"/>
        <w:rPr>
          <w:sz w:val="32"/>
          <w:szCs w:val="32"/>
        </w:rPr>
      </w:pPr>
      <w:r>
        <w:rPr>
          <w:sz w:val="32"/>
          <w:szCs w:val="32"/>
        </w:rPr>
        <w:fldChar w:fldCharType="begin"/>
      </w:r>
      <w:r>
        <w:rPr>
          <w:sz w:val="32"/>
          <w:szCs w:val="32"/>
        </w:rPr>
        <w:instrText xml:space="preserve"> = 1 \* GB3 </w:instrText>
      </w:r>
      <w:r>
        <w:rPr>
          <w:sz w:val="32"/>
          <w:szCs w:val="32"/>
        </w:rPr>
        <w:fldChar w:fldCharType="separate"/>
      </w:r>
      <w:r>
        <w:rPr>
          <w:sz w:val="32"/>
          <w:szCs w:val="32"/>
        </w:rPr>
        <w:t>①</w:t>
      </w:r>
      <w:r>
        <w:rPr>
          <w:sz w:val="32"/>
          <w:szCs w:val="32"/>
        </w:rPr>
        <w:fldChar w:fldCharType="end"/>
      </w:r>
      <w:r>
        <w:rPr>
          <w:sz w:val="32"/>
          <w:szCs w:val="32"/>
        </w:rPr>
        <w:t xml:space="preserve"> 侦察了解被困人员位置、数量及次生灾害发生的可能性；</w:t>
      </w:r>
    </w:p>
    <w:p>
      <w:pPr>
        <w:pStyle w:val="77"/>
        <w:ind w:firstLine="640"/>
        <w:rPr>
          <w:sz w:val="32"/>
          <w:szCs w:val="32"/>
        </w:rPr>
      </w:pPr>
      <w:r>
        <w:rPr>
          <w:sz w:val="32"/>
          <w:szCs w:val="32"/>
        </w:rPr>
        <w:fldChar w:fldCharType="begin"/>
      </w:r>
      <w:r>
        <w:rPr>
          <w:sz w:val="32"/>
          <w:szCs w:val="32"/>
        </w:rPr>
        <w:instrText xml:space="preserve"> = 2 \* GB3 </w:instrText>
      </w:r>
      <w:r>
        <w:rPr>
          <w:sz w:val="32"/>
          <w:szCs w:val="32"/>
        </w:rPr>
        <w:fldChar w:fldCharType="separate"/>
      </w:r>
      <w:r>
        <w:rPr>
          <w:sz w:val="32"/>
          <w:szCs w:val="32"/>
        </w:rPr>
        <w:t>②</w:t>
      </w:r>
      <w:r>
        <w:rPr>
          <w:sz w:val="32"/>
          <w:szCs w:val="32"/>
        </w:rPr>
        <w:fldChar w:fldCharType="end"/>
      </w:r>
      <w:r>
        <w:rPr>
          <w:sz w:val="32"/>
          <w:szCs w:val="32"/>
        </w:rPr>
        <w:t xml:space="preserve"> 设法在第一时间进入隧道，接近事故点，救助被困人员；</w:t>
      </w:r>
    </w:p>
    <w:p>
      <w:pPr>
        <w:pStyle w:val="77"/>
        <w:ind w:firstLine="640"/>
        <w:rPr>
          <w:sz w:val="32"/>
          <w:szCs w:val="32"/>
        </w:rPr>
      </w:pPr>
      <w:r>
        <w:rPr>
          <w:sz w:val="32"/>
          <w:szCs w:val="32"/>
        </w:rPr>
        <w:fldChar w:fldCharType="begin"/>
      </w:r>
      <w:r>
        <w:rPr>
          <w:sz w:val="32"/>
          <w:szCs w:val="32"/>
        </w:rPr>
        <w:instrText xml:space="preserve"> = 3 \* GB3 </w:instrText>
      </w:r>
      <w:r>
        <w:rPr>
          <w:sz w:val="32"/>
          <w:szCs w:val="32"/>
        </w:rPr>
        <w:fldChar w:fldCharType="separate"/>
      </w:r>
      <w:r>
        <w:rPr>
          <w:sz w:val="32"/>
          <w:szCs w:val="32"/>
        </w:rPr>
        <w:t>③</w:t>
      </w:r>
      <w:r>
        <w:rPr>
          <w:sz w:val="32"/>
          <w:szCs w:val="32"/>
        </w:rPr>
        <w:fldChar w:fldCharType="end"/>
      </w:r>
      <w:r>
        <w:rPr>
          <w:sz w:val="32"/>
          <w:szCs w:val="32"/>
        </w:rPr>
        <w:t xml:space="preserve"> 视情况利用清障车将事故车辆牵引出隧道进行处置；</w:t>
      </w:r>
    </w:p>
    <w:p>
      <w:pPr>
        <w:pStyle w:val="77"/>
        <w:ind w:firstLine="640"/>
        <w:rPr>
          <w:sz w:val="32"/>
          <w:szCs w:val="32"/>
        </w:rPr>
      </w:pPr>
      <w:r>
        <w:rPr>
          <w:sz w:val="32"/>
          <w:szCs w:val="32"/>
        </w:rPr>
        <w:fldChar w:fldCharType="begin"/>
      </w:r>
      <w:r>
        <w:rPr>
          <w:sz w:val="32"/>
          <w:szCs w:val="32"/>
        </w:rPr>
        <w:instrText xml:space="preserve"> = 4 \* GB3 </w:instrText>
      </w:r>
      <w:r>
        <w:rPr>
          <w:sz w:val="32"/>
          <w:szCs w:val="32"/>
        </w:rPr>
        <w:fldChar w:fldCharType="separate"/>
      </w:r>
      <w:r>
        <w:rPr>
          <w:sz w:val="32"/>
          <w:szCs w:val="32"/>
        </w:rPr>
        <w:t>④</w:t>
      </w:r>
      <w:r>
        <w:rPr>
          <w:sz w:val="32"/>
          <w:szCs w:val="32"/>
        </w:rPr>
        <w:fldChar w:fldCharType="end"/>
      </w:r>
      <w:r>
        <w:rPr>
          <w:sz w:val="32"/>
          <w:szCs w:val="32"/>
        </w:rPr>
        <w:t xml:space="preserve"> 对于发生垮塌的事故现场应采取撑顶、支撑等措施；</w:t>
      </w:r>
    </w:p>
    <w:p>
      <w:pPr>
        <w:pStyle w:val="77"/>
        <w:ind w:firstLine="640"/>
        <w:rPr>
          <w:sz w:val="32"/>
          <w:szCs w:val="32"/>
        </w:rPr>
      </w:pPr>
      <w:r>
        <w:rPr>
          <w:sz w:val="32"/>
          <w:szCs w:val="32"/>
        </w:rPr>
        <w:fldChar w:fldCharType="begin"/>
      </w:r>
      <w:r>
        <w:rPr>
          <w:sz w:val="32"/>
          <w:szCs w:val="32"/>
        </w:rPr>
        <w:instrText xml:space="preserve"> = 5 \* GB3 </w:instrText>
      </w:r>
      <w:r>
        <w:rPr>
          <w:sz w:val="32"/>
          <w:szCs w:val="32"/>
        </w:rPr>
        <w:fldChar w:fldCharType="separate"/>
      </w:r>
      <w:r>
        <w:rPr>
          <w:sz w:val="32"/>
          <w:szCs w:val="32"/>
        </w:rPr>
        <w:t>⑤</w:t>
      </w:r>
      <w:r>
        <w:rPr>
          <w:sz w:val="32"/>
          <w:szCs w:val="32"/>
        </w:rPr>
        <w:fldChar w:fldCharType="end"/>
      </w:r>
      <w:r>
        <w:rPr>
          <w:sz w:val="32"/>
          <w:szCs w:val="32"/>
        </w:rPr>
        <w:t xml:space="preserve"> 对伴有危险化学品灾害发生的事故，应视情向隧道内注水降温防爆，并按照化学灾害事故处置程序进行处置；</w:t>
      </w:r>
    </w:p>
    <w:p>
      <w:pPr>
        <w:pStyle w:val="77"/>
        <w:ind w:firstLine="640"/>
        <w:rPr>
          <w:sz w:val="32"/>
          <w:szCs w:val="32"/>
        </w:rPr>
      </w:pPr>
      <w:r>
        <w:rPr>
          <w:sz w:val="32"/>
          <w:szCs w:val="32"/>
        </w:rPr>
        <w:fldChar w:fldCharType="begin"/>
      </w:r>
      <w:r>
        <w:rPr>
          <w:sz w:val="32"/>
          <w:szCs w:val="32"/>
        </w:rPr>
        <w:instrText xml:space="preserve"> = 6 \* GB3 </w:instrText>
      </w:r>
      <w:r>
        <w:rPr>
          <w:sz w:val="32"/>
          <w:szCs w:val="32"/>
        </w:rPr>
        <w:fldChar w:fldCharType="separate"/>
      </w:r>
      <w:r>
        <w:rPr>
          <w:sz w:val="32"/>
          <w:szCs w:val="32"/>
        </w:rPr>
        <w:t>⑥</w:t>
      </w:r>
      <w:r>
        <w:rPr>
          <w:sz w:val="32"/>
          <w:szCs w:val="32"/>
        </w:rPr>
        <w:fldChar w:fldCharType="end"/>
      </w:r>
      <w:r>
        <w:rPr>
          <w:sz w:val="32"/>
          <w:szCs w:val="32"/>
        </w:rPr>
        <w:t xml:space="preserve"> 救援车辆一时无法接近事故现场时，救援人员应先携带轻便装备，迅速赶赴事故点；</w:t>
      </w:r>
    </w:p>
    <w:p>
      <w:pPr>
        <w:pStyle w:val="77"/>
        <w:ind w:firstLine="640"/>
        <w:rPr>
          <w:sz w:val="32"/>
          <w:szCs w:val="32"/>
        </w:rPr>
      </w:pPr>
      <w:r>
        <w:rPr>
          <w:sz w:val="32"/>
          <w:szCs w:val="32"/>
        </w:rPr>
        <w:fldChar w:fldCharType="begin"/>
      </w:r>
      <w:r>
        <w:rPr>
          <w:sz w:val="32"/>
          <w:szCs w:val="32"/>
        </w:rPr>
        <w:instrText xml:space="preserve"> = 7 \* GB3 </w:instrText>
      </w:r>
      <w:r>
        <w:rPr>
          <w:sz w:val="32"/>
          <w:szCs w:val="32"/>
        </w:rPr>
        <w:fldChar w:fldCharType="separate"/>
      </w:r>
      <w:r>
        <w:rPr>
          <w:sz w:val="32"/>
          <w:szCs w:val="32"/>
        </w:rPr>
        <w:t>⑦</w:t>
      </w:r>
      <w:r>
        <w:rPr>
          <w:sz w:val="32"/>
          <w:szCs w:val="32"/>
        </w:rPr>
        <w:fldChar w:fldCharType="end"/>
      </w:r>
      <w:r>
        <w:rPr>
          <w:sz w:val="32"/>
          <w:szCs w:val="32"/>
        </w:rPr>
        <w:t xml:space="preserve"> 进入隧道内的救援人员一定要精干，并使用开花或喷雾水枪掩护进攻；</w:t>
      </w:r>
    </w:p>
    <w:p>
      <w:pPr>
        <w:pStyle w:val="77"/>
        <w:ind w:firstLine="640"/>
        <w:rPr>
          <w:sz w:val="32"/>
          <w:szCs w:val="32"/>
        </w:rPr>
      </w:pPr>
      <w:r>
        <w:rPr>
          <w:sz w:val="32"/>
          <w:szCs w:val="32"/>
        </w:rPr>
        <w:fldChar w:fldCharType="begin"/>
      </w:r>
      <w:r>
        <w:rPr>
          <w:sz w:val="32"/>
          <w:szCs w:val="32"/>
        </w:rPr>
        <w:instrText xml:space="preserve"> = 8 \* GB3 </w:instrText>
      </w:r>
      <w:r>
        <w:rPr>
          <w:sz w:val="32"/>
          <w:szCs w:val="32"/>
        </w:rPr>
        <w:fldChar w:fldCharType="separate"/>
      </w:r>
      <w:r>
        <w:rPr>
          <w:sz w:val="32"/>
          <w:szCs w:val="32"/>
        </w:rPr>
        <w:t>⑧</w:t>
      </w:r>
      <w:r>
        <w:rPr>
          <w:sz w:val="32"/>
          <w:szCs w:val="32"/>
        </w:rPr>
        <w:fldChar w:fldCharType="end"/>
      </w:r>
      <w:r>
        <w:rPr>
          <w:sz w:val="32"/>
          <w:szCs w:val="32"/>
        </w:rPr>
        <w:t xml:space="preserve"> 要随时观察隧道构件变化，防止突然垮塌，设置现场安全员。</w:t>
      </w:r>
    </w:p>
    <w:p>
      <w:pPr>
        <w:pStyle w:val="77"/>
        <w:ind w:firstLine="643"/>
        <w:rPr>
          <w:b/>
          <w:sz w:val="32"/>
          <w:szCs w:val="32"/>
        </w:rPr>
      </w:pPr>
      <w:r>
        <w:rPr>
          <w:rFonts w:hint="eastAsia"/>
          <w:b/>
          <w:sz w:val="32"/>
          <w:szCs w:val="32"/>
        </w:rPr>
        <w:t>9.6</w:t>
      </w:r>
      <w:r>
        <w:rPr>
          <w:b/>
          <w:sz w:val="32"/>
          <w:szCs w:val="32"/>
        </w:rPr>
        <w:t xml:space="preserve"> 建筑施工事故处置要点</w:t>
      </w:r>
    </w:p>
    <w:p>
      <w:pPr>
        <w:pStyle w:val="77"/>
        <w:ind w:firstLine="640"/>
        <w:rPr>
          <w:sz w:val="32"/>
          <w:szCs w:val="32"/>
        </w:rPr>
      </w:pPr>
      <w:r>
        <w:rPr>
          <w:sz w:val="32"/>
          <w:szCs w:val="32"/>
        </w:rPr>
        <w:t>本地区可能造成严重人员伤亡的建筑施工事故主要是大型脚手架失稳倒塌事故，基坑、建构筑物及塔吊坍塌事故等。</w:t>
      </w:r>
    </w:p>
    <w:p>
      <w:pPr>
        <w:pStyle w:val="77"/>
        <w:ind w:firstLine="640"/>
        <w:rPr>
          <w:sz w:val="32"/>
          <w:szCs w:val="32"/>
        </w:rPr>
      </w:pPr>
      <w:r>
        <w:rPr>
          <w:rFonts w:hint="eastAsia"/>
          <w:sz w:val="32"/>
          <w:szCs w:val="32"/>
        </w:rPr>
        <w:t>9.6.1</w:t>
      </w:r>
      <w:r>
        <w:rPr>
          <w:sz w:val="32"/>
          <w:szCs w:val="32"/>
        </w:rPr>
        <w:t>大型脚手架失稳倒塌事故处置要点</w:t>
      </w:r>
    </w:p>
    <w:p>
      <w:pPr>
        <w:pStyle w:val="77"/>
        <w:ind w:firstLine="640"/>
        <w:rPr>
          <w:sz w:val="32"/>
          <w:szCs w:val="32"/>
        </w:rPr>
      </w:pPr>
      <w:r>
        <w:rPr>
          <w:sz w:val="32"/>
          <w:szCs w:val="32"/>
        </w:rPr>
        <w:fldChar w:fldCharType="begin"/>
      </w:r>
      <w:r>
        <w:rPr>
          <w:sz w:val="32"/>
          <w:szCs w:val="32"/>
        </w:rPr>
        <w:instrText xml:space="preserve"> = 1 \* GB3 </w:instrText>
      </w:r>
      <w:r>
        <w:rPr>
          <w:sz w:val="32"/>
          <w:szCs w:val="32"/>
        </w:rPr>
        <w:fldChar w:fldCharType="separate"/>
      </w:r>
      <w:r>
        <w:rPr>
          <w:sz w:val="32"/>
          <w:szCs w:val="32"/>
        </w:rPr>
        <w:t>①</w:t>
      </w:r>
      <w:r>
        <w:rPr>
          <w:sz w:val="32"/>
          <w:szCs w:val="32"/>
        </w:rPr>
        <w:fldChar w:fldCharType="end"/>
      </w:r>
      <w:r>
        <w:rPr>
          <w:sz w:val="32"/>
          <w:szCs w:val="32"/>
        </w:rPr>
        <w:t xml:space="preserve"> 迅速确定事故发生的准确位置、可能波及的范围、脚手架损坏的程度、人员伤亡情况等，以根据不同情况进行应急处置； </w:t>
      </w:r>
    </w:p>
    <w:p>
      <w:pPr>
        <w:pStyle w:val="77"/>
        <w:ind w:firstLine="640"/>
        <w:rPr>
          <w:sz w:val="32"/>
          <w:szCs w:val="32"/>
        </w:rPr>
      </w:pPr>
      <w:r>
        <w:rPr>
          <w:sz w:val="32"/>
          <w:szCs w:val="32"/>
        </w:rPr>
        <w:fldChar w:fldCharType="begin"/>
      </w:r>
      <w:r>
        <w:rPr>
          <w:sz w:val="32"/>
          <w:szCs w:val="32"/>
        </w:rPr>
        <w:instrText xml:space="preserve"> = 2 \* GB3 </w:instrText>
      </w:r>
      <w:r>
        <w:rPr>
          <w:sz w:val="32"/>
          <w:szCs w:val="32"/>
        </w:rPr>
        <w:fldChar w:fldCharType="separate"/>
      </w:r>
      <w:r>
        <w:rPr>
          <w:sz w:val="32"/>
          <w:szCs w:val="32"/>
        </w:rPr>
        <w:t>②</w:t>
      </w:r>
      <w:r>
        <w:rPr>
          <w:sz w:val="32"/>
          <w:szCs w:val="32"/>
        </w:rPr>
        <w:fldChar w:fldCharType="end"/>
      </w:r>
      <w:r>
        <w:rPr>
          <w:sz w:val="32"/>
          <w:szCs w:val="32"/>
        </w:rPr>
        <w:t xml:space="preserve"> 应立即对受伤人员进行急救，并设立危险警戒区域，严禁与应急抢险无关的人员进入；</w:t>
      </w:r>
    </w:p>
    <w:p>
      <w:pPr>
        <w:pStyle w:val="77"/>
        <w:ind w:firstLine="640"/>
        <w:rPr>
          <w:sz w:val="32"/>
          <w:szCs w:val="32"/>
        </w:rPr>
      </w:pPr>
      <w:r>
        <w:rPr>
          <w:sz w:val="32"/>
          <w:szCs w:val="32"/>
        </w:rPr>
        <w:fldChar w:fldCharType="begin"/>
      </w:r>
      <w:r>
        <w:rPr>
          <w:sz w:val="32"/>
          <w:szCs w:val="32"/>
        </w:rPr>
        <w:instrText xml:space="preserve"> = 3 \* GB3 </w:instrText>
      </w:r>
      <w:r>
        <w:rPr>
          <w:sz w:val="32"/>
          <w:szCs w:val="32"/>
        </w:rPr>
        <w:fldChar w:fldCharType="separate"/>
      </w:r>
      <w:r>
        <w:rPr>
          <w:sz w:val="32"/>
          <w:szCs w:val="32"/>
        </w:rPr>
        <w:t>③</w:t>
      </w:r>
      <w:r>
        <w:rPr>
          <w:sz w:val="32"/>
          <w:szCs w:val="32"/>
        </w:rPr>
        <w:fldChar w:fldCharType="end"/>
      </w:r>
      <w:r>
        <w:rPr>
          <w:sz w:val="32"/>
          <w:szCs w:val="32"/>
        </w:rPr>
        <w:t xml:space="preserve"> 按着救人优先的原则，且在保障人身安全的情况下尽可能地抢救重要资料和财产，并注意做好应急人员的自身安全； </w:t>
      </w:r>
    </w:p>
    <w:p>
      <w:pPr>
        <w:pStyle w:val="77"/>
        <w:ind w:firstLine="640"/>
        <w:rPr>
          <w:sz w:val="32"/>
          <w:szCs w:val="32"/>
        </w:rPr>
      </w:pPr>
      <w:r>
        <w:rPr>
          <w:sz w:val="32"/>
          <w:szCs w:val="32"/>
        </w:rPr>
        <w:fldChar w:fldCharType="begin"/>
      </w:r>
      <w:r>
        <w:rPr>
          <w:sz w:val="32"/>
          <w:szCs w:val="32"/>
        </w:rPr>
        <w:instrText xml:space="preserve"> = 4 \* GB3 </w:instrText>
      </w:r>
      <w:r>
        <w:rPr>
          <w:sz w:val="32"/>
          <w:szCs w:val="32"/>
        </w:rPr>
        <w:fldChar w:fldCharType="separate"/>
      </w:r>
      <w:r>
        <w:rPr>
          <w:sz w:val="32"/>
          <w:szCs w:val="32"/>
        </w:rPr>
        <w:t>④</w:t>
      </w:r>
      <w:r>
        <w:rPr>
          <w:sz w:val="32"/>
          <w:szCs w:val="32"/>
        </w:rPr>
        <w:fldChar w:fldCharType="end"/>
      </w:r>
      <w:r>
        <w:rPr>
          <w:sz w:val="32"/>
          <w:szCs w:val="32"/>
        </w:rPr>
        <w:t xml:space="preserve"> 组织人员尽快解除重物压迫，减少伤员挤压综合症发生，并将其转移至安全地方； </w:t>
      </w:r>
    </w:p>
    <w:p>
      <w:pPr>
        <w:pStyle w:val="77"/>
        <w:ind w:firstLine="640"/>
        <w:rPr>
          <w:sz w:val="32"/>
          <w:szCs w:val="32"/>
        </w:rPr>
      </w:pPr>
      <w:r>
        <w:rPr>
          <w:sz w:val="32"/>
          <w:szCs w:val="32"/>
        </w:rPr>
        <w:fldChar w:fldCharType="begin"/>
      </w:r>
      <w:r>
        <w:rPr>
          <w:sz w:val="32"/>
          <w:szCs w:val="32"/>
        </w:rPr>
        <w:instrText xml:space="preserve"> = 5 \* GB3 </w:instrText>
      </w:r>
      <w:r>
        <w:rPr>
          <w:sz w:val="32"/>
          <w:szCs w:val="32"/>
        </w:rPr>
        <w:fldChar w:fldCharType="separate"/>
      </w:r>
      <w:r>
        <w:rPr>
          <w:sz w:val="32"/>
          <w:szCs w:val="32"/>
        </w:rPr>
        <w:t>⑤</w:t>
      </w:r>
      <w:r>
        <w:rPr>
          <w:sz w:val="32"/>
          <w:szCs w:val="32"/>
        </w:rPr>
        <w:fldChar w:fldCharType="end"/>
      </w:r>
      <w:r>
        <w:rPr>
          <w:sz w:val="32"/>
          <w:szCs w:val="32"/>
        </w:rPr>
        <w:t xml:space="preserve"> 对未坍塌部位进行抢修加固或者拆除，封锁周围危险区域，防止进一步坍塌；</w:t>
      </w:r>
    </w:p>
    <w:p>
      <w:pPr>
        <w:pStyle w:val="77"/>
        <w:ind w:firstLine="640"/>
        <w:rPr>
          <w:sz w:val="32"/>
          <w:szCs w:val="32"/>
        </w:rPr>
      </w:pPr>
      <w:r>
        <w:rPr>
          <w:sz w:val="32"/>
          <w:szCs w:val="32"/>
        </w:rPr>
        <w:fldChar w:fldCharType="begin"/>
      </w:r>
      <w:r>
        <w:rPr>
          <w:sz w:val="32"/>
          <w:szCs w:val="32"/>
        </w:rPr>
        <w:instrText xml:space="preserve"> = 6 \* GB3 </w:instrText>
      </w:r>
      <w:r>
        <w:rPr>
          <w:sz w:val="32"/>
          <w:szCs w:val="32"/>
        </w:rPr>
        <w:fldChar w:fldCharType="separate"/>
      </w:r>
      <w:r>
        <w:rPr>
          <w:sz w:val="32"/>
          <w:szCs w:val="32"/>
        </w:rPr>
        <w:t>⑥</w:t>
      </w:r>
      <w:r>
        <w:rPr>
          <w:sz w:val="32"/>
          <w:szCs w:val="32"/>
        </w:rPr>
        <w:fldChar w:fldCharType="end"/>
      </w:r>
      <w:r>
        <w:rPr>
          <w:sz w:val="32"/>
          <w:szCs w:val="32"/>
        </w:rPr>
        <w:t xml:space="preserve"> 如发生大型脚手架坍塌事故，必须立即划出事故特定区域，非救援人员未经允许不得进入特定区域。迅速核实脚手架上作业人数，如有人员被坍塌的脚手架压在下面，要立即采取可靠措施加固四周，然后拆除或切割压住伤者的杆件，将伤员移出。如脚手架太重可用吊车将架体缓缓抬起，以便救人；</w:t>
      </w:r>
    </w:p>
    <w:p>
      <w:pPr>
        <w:pStyle w:val="77"/>
        <w:ind w:firstLine="640"/>
        <w:rPr>
          <w:sz w:val="32"/>
          <w:szCs w:val="32"/>
        </w:rPr>
      </w:pPr>
      <w:r>
        <w:rPr>
          <w:sz w:val="32"/>
          <w:szCs w:val="32"/>
        </w:rPr>
        <w:fldChar w:fldCharType="begin"/>
      </w:r>
      <w:r>
        <w:rPr>
          <w:sz w:val="32"/>
          <w:szCs w:val="32"/>
        </w:rPr>
        <w:instrText xml:space="preserve"> = 7 \* GB3 </w:instrText>
      </w:r>
      <w:r>
        <w:rPr>
          <w:sz w:val="32"/>
          <w:szCs w:val="32"/>
        </w:rPr>
        <w:fldChar w:fldCharType="separate"/>
      </w:r>
      <w:r>
        <w:rPr>
          <w:sz w:val="32"/>
          <w:szCs w:val="32"/>
        </w:rPr>
        <w:t>⑦</w:t>
      </w:r>
      <w:r>
        <w:rPr>
          <w:sz w:val="32"/>
          <w:szCs w:val="32"/>
        </w:rPr>
        <w:fldChar w:fldCharType="end"/>
      </w:r>
      <w:r>
        <w:rPr>
          <w:sz w:val="32"/>
          <w:szCs w:val="32"/>
        </w:rPr>
        <w:t xml:space="preserve"> 在没有人员受伤的情况下，应根据实际情况对脚手架进行加固或拆除，在确保人员生命安全的前提下，组织恢复正常施工秩序。</w:t>
      </w:r>
    </w:p>
    <w:p>
      <w:pPr>
        <w:pStyle w:val="77"/>
        <w:ind w:firstLine="640"/>
        <w:rPr>
          <w:sz w:val="32"/>
          <w:szCs w:val="32"/>
        </w:rPr>
      </w:pPr>
      <w:r>
        <w:rPr>
          <w:rFonts w:hint="eastAsia"/>
          <w:sz w:val="32"/>
          <w:szCs w:val="32"/>
        </w:rPr>
        <w:t>9.6.2</w:t>
      </w:r>
      <w:r>
        <w:rPr>
          <w:sz w:val="32"/>
          <w:szCs w:val="32"/>
        </w:rPr>
        <w:t>基坑、建构筑物及塔吊坍塌事故处置要点</w:t>
      </w:r>
    </w:p>
    <w:p>
      <w:pPr>
        <w:pStyle w:val="77"/>
        <w:ind w:firstLine="640"/>
        <w:rPr>
          <w:sz w:val="32"/>
          <w:szCs w:val="32"/>
        </w:rPr>
      </w:pPr>
      <w:r>
        <w:rPr>
          <w:sz w:val="32"/>
          <w:szCs w:val="32"/>
        </w:rPr>
        <w:fldChar w:fldCharType="begin"/>
      </w:r>
      <w:r>
        <w:rPr>
          <w:sz w:val="32"/>
          <w:szCs w:val="32"/>
        </w:rPr>
        <w:instrText xml:space="preserve"> = 1 \* GB3 </w:instrText>
      </w:r>
      <w:r>
        <w:rPr>
          <w:sz w:val="32"/>
          <w:szCs w:val="32"/>
        </w:rPr>
        <w:fldChar w:fldCharType="separate"/>
      </w:r>
      <w:r>
        <w:rPr>
          <w:sz w:val="32"/>
          <w:szCs w:val="32"/>
        </w:rPr>
        <w:t>①</w:t>
      </w:r>
      <w:r>
        <w:rPr>
          <w:sz w:val="32"/>
          <w:szCs w:val="32"/>
        </w:rPr>
        <w:fldChar w:fldCharType="end"/>
      </w:r>
      <w:r>
        <w:rPr>
          <w:sz w:val="32"/>
          <w:szCs w:val="32"/>
        </w:rPr>
        <w:t xml:space="preserve"> 救人第一的原则。当现场遇有人员受到威胁时，首要任务是抢救人员；</w:t>
      </w:r>
    </w:p>
    <w:p>
      <w:pPr>
        <w:pStyle w:val="77"/>
        <w:ind w:firstLine="640"/>
        <w:rPr>
          <w:sz w:val="32"/>
          <w:szCs w:val="32"/>
        </w:rPr>
      </w:pPr>
      <w:r>
        <w:rPr>
          <w:sz w:val="32"/>
          <w:szCs w:val="32"/>
        </w:rPr>
        <w:fldChar w:fldCharType="begin"/>
      </w:r>
      <w:r>
        <w:rPr>
          <w:sz w:val="32"/>
          <w:szCs w:val="32"/>
        </w:rPr>
        <w:instrText xml:space="preserve"> = 2 \* GB3 </w:instrText>
      </w:r>
      <w:r>
        <w:rPr>
          <w:sz w:val="32"/>
          <w:szCs w:val="32"/>
        </w:rPr>
        <w:fldChar w:fldCharType="separate"/>
      </w:r>
      <w:r>
        <w:rPr>
          <w:sz w:val="32"/>
          <w:szCs w:val="32"/>
        </w:rPr>
        <w:t>②</w:t>
      </w:r>
      <w:r>
        <w:rPr>
          <w:sz w:val="32"/>
          <w:szCs w:val="32"/>
        </w:rPr>
        <w:fldChar w:fldCharType="end"/>
      </w:r>
      <w:r>
        <w:rPr>
          <w:sz w:val="32"/>
          <w:szCs w:val="32"/>
        </w:rPr>
        <w:t xml:space="preserve"> 坍塌事故发生时，安排专人及时切断通往基坑或建构筑物的水闸门、电气线路；</w:t>
      </w:r>
    </w:p>
    <w:p>
      <w:pPr>
        <w:pStyle w:val="77"/>
        <w:ind w:firstLine="640"/>
        <w:rPr>
          <w:sz w:val="32"/>
          <w:szCs w:val="32"/>
        </w:rPr>
      </w:pPr>
      <w:r>
        <w:rPr>
          <w:sz w:val="32"/>
          <w:szCs w:val="32"/>
        </w:rPr>
        <w:fldChar w:fldCharType="begin"/>
      </w:r>
      <w:r>
        <w:rPr>
          <w:sz w:val="32"/>
          <w:szCs w:val="32"/>
        </w:rPr>
        <w:instrText xml:space="preserve"> = 3 \* GB3 </w:instrText>
      </w:r>
      <w:r>
        <w:rPr>
          <w:sz w:val="32"/>
          <w:szCs w:val="32"/>
        </w:rPr>
        <w:fldChar w:fldCharType="separate"/>
      </w:r>
      <w:r>
        <w:rPr>
          <w:sz w:val="32"/>
          <w:szCs w:val="32"/>
        </w:rPr>
        <w:t>③</w:t>
      </w:r>
      <w:r>
        <w:rPr>
          <w:sz w:val="32"/>
          <w:szCs w:val="32"/>
        </w:rPr>
        <w:fldChar w:fldCharType="end"/>
      </w:r>
      <w:r>
        <w:rPr>
          <w:sz w:val="32"/>
          <w:szCs w:val="32"/>
        </w:rPr>
        <w:t xml:space="preserve"> 根据具体情况，采取人工和机械相结合的方法，对坍塌现场进行处理。抢救中如遇到坍塌巨物，人工搬运有困难时，可调集大型的吊车进行调运。在接近边坡处时，必须停止机械作业，全部改用人工扒物，防止误伤被埋人员；</w:t>
      </w:r>
    </w:p>
    <w:p>
      <w:pPr>
        <w:pStyle w:val="77"/>
        <w:ind w:firstLine="640"/>
        <w:rPr>
          <w:sz w:val="32"/>
          <w:szCs w:val="32"/>
        </w:rPr>
      </w:pPr>
      <w:r>
        <w:rPr>
          <w:sz w:val="32"/>
          <w:szCs w:val="32"/>
        </w:rPr>
        <w:fldChar w:fldCharType="begin"/>
      </w:r>
      <w:r>
        <w:rPr>
          <w:sz w:val="32"/>
          <w:szCs w:val="32"/>
        </w:rPr>
        <w:instrText xml:space="preserve"> = 4 \* GB3 </w:instrText>
      </w:r>
      <w:r>
        <w:rPr>
          <w:sz w:val="32"/>
          <w:szCs w:val="32"/>
        </w:rPr>
        <w:fldChar w:fldCharType="separate"/>
      </w:r>
      <w:r>
        <w:rPr>
          <w:sz w:val="32"/>
          <w:szCs w:val="32"/>
        </w:rPr>
        <w:t>④</w:t>
      </w:r>
      <w:r>
        <w:rPr>
          <w:sz w:val="32"/>
          <w:szCs w:val="32"/>
        </w:rPr>
        <w:fldChar w:fldCharType="end"/>
      </w:r>
      <w:r>
        <w:rPr>
          <w:sz w:val="32"/>
          <w:szCs w:val="32"/>
        </w:rPr>
        <w:t xml:space="preserve"> 现场抢救中，还要安排专人对边坡、架料进行监护和清理，防止事故扩大；</w:t>
      </w:r>
    </w:p>
    <w:p>
      <w:pPr>
        <w:pStyle w:val="77"/>
        <w:ind w:firstLine="640"/>
        <w:rPr>
          <w:sz w:val="32"/>
          <w:szCs w:val="32"/>
        </w:rPr>
      </w:pPr>
      <w:r>
        <w:rPr>
          <w:sz w:val="32"/>
          <w:szCs w:val="32"/>
        </w:rPr>
        <w:fldChar w:fldCharType="begin"/>
      </w:r>
      <w:r>
        <w:rPr>
          <w:sz w:val="32"/>
          <w:szCs w:val="32"/>
        </w:rPr>
        <w:instrText xml:space="preserve"> = 5 \* GB3 </w:instrText>
      </w:r>
      <w:r>
        <w:rPr>
          <w:sz w:val="32"/>
          <w:szCs w:val="32"/>
        </w:rPr>
        <w:fldChar w:fldCharType="separate"/>
      </w:r>
      <w:r>
        <w:rPr>
          <w:sz w:val="32"/>
          <w:szCs w:val="32"/>
        </w:rPr>
        <w:t>⑤</w:t>
      </w:r>
      <w:r>
        <w:rPr>
          <w:sz w:val="32"/>
          <w:szCs w:val="32"/>
        </w:rPr>
        <w:fldChar w:fldCharType="end"/>
      </w:r>
      <w:r>
        <w:rPr>
          <w:sz w:val="32"/>
          <w:szCs w:val="32"/>
        </w:rPr>
        <w:t xml:space="preserve"> 事故现场周围应设警戒线；</w:t>
      </w:r>
    </w:p>
    <w:p>
      <w:pPr>
        <w:pStyle w:val="77"/>
        <w:ind w:firstLine="640"/>
        <w:rPr>
          <w:sz w:val="32"/>
          <w:szCs w:val="32"/>
        </w:rPr>
      </w:pPr>
      <w:r>
        <w:rPr>
          <w:sz w:val="32"/>
          <w:szCs w:val="32"/>
        </w:rPr>
        <w:fldChar w:fldCharType="begin"/>
      </w:r>
      <w:r>
        <w:rPr>
          <w:sz w:val="32"/>
          <w:szCs w:val="32"/>
        </w:rPr>
        <w:instrText xml:space="preserve"> = 6 \* GB3 </w:instrText>
      </w:r>
      <w:r>
        <w:rPr>
          <w:sz w:val="32"/>
          <w:szCs w:val="32"/>
        </w:rPr>
        <w:fldChar w:fldCharType="separate"/>
      </w:r>
      <w:r>
        <w:rPr>
          <w:sz w:val="32"/>
          <w:szCs w:val="32"/>
        </w:rPr>
        <w:t>⑥</w:t>
      </w:r>
      <w:r>
        <w:rPr>
          <w:sz w:val="32"/>
          <w:szCs w:val="32"/>
        </w:rPr>
        <w:fldChar w:fldCharType="end"/>
      </w:r>
      <w:r>
        <w:rPr>
          <w:sz w:val="32"/>
          <w:szCs w:val="32"/>
        </w:rPr>
        <w:t xml:space="preserve"> 坍塌事故发生后，参战力量多，现场情况复杂，各种力量需在现场指挥部的统一指挥下，积极配合、密切协同，共同完成；</w:t>
      </w:r>
    </w:p>
    <w:p>
      <w:pPr>
        <w:pStyle w:val="77"/>
        <w:ind w:firstLine="640"/>
        <w:rPr>
          <w:sz w:val="32"/>
          <w:szCs w:val="32"/>
        </w:rPr>
      </w:pPr>
      <w:r>
        <w:rPr>
          <w:sz w:val="32"/>
          <w:szCs w:val="32"/>
        </w:rPr>
        <w:fldChar w:fldCharType="begin"/>
      </w:r>
      <w:r>
        <w:rPr>
          <w:sz w:val="32"/>
          <w:szCs w:val="32"/>
        </w:rPr>
        <w:instrText xml:space="preserve"> = 7 \* GB3 </w:instrText>
      </w:r>
      <w:r>
        <w:rPr>
          <w:sz w:val="32"/>
          <w:szCs w:val="32"/>
        </w:rPr>
        <w:fldChar w:fldCharType="separate"/>
      </w:r>
      <w:r>
        <w:rPr>
          <w:sz w:val="32"/>
          <w:szCs w:val="32"/>
        </w:rPr>
        <w:t>⑦</w:t>
      </w:r>
      <w:r>
        <w:rPr>
          <w:sz w:val="32"/>
          <w:szCs w:val="32"/>
        </w:rPr>
        <w:fldChar w:fldCharType="end"/>
      </w:r>
      <w:r>
        <w:rPr>
          <w:sz w:val="32"/>
          <w:szCs w:val="32"/>
        </w:rPr>
        <w:t xml:space="preserve"> 鉴于坍塌事故有突发性，在短时间内不易处理，处置行动必须做到接警调度快、到达快、准备快、疏散救人快、达到以快制快的目的；</w:t>
      </w:r>
    </w:p>
    <w:p>
      <w:pPr>
        <w:pStyle w:val="77"/>
        <w:ind w:firstLine="640"/>
        <w:rPr>
          <w:sz w:val="32"/>
          <w:szCs w:val="32"/>
        </w:rPr>
      </w:pPr>
      <w:r>
        <w:rPr>
          <w:sz w:val="32"/>
          <w:szCs w:val="32"/>
        </w:rPr>
        <w:fldChar w:fldCharType="begin"/>
      </w:r>
      <w:r>
        <w:rPr>
          <w:sz w:val="32"/>
          <w:szCs w:val="32"/>
        </w:rPr>
        <w:instrText xml:space="preserve"> = 8 \* GB3 </w:instrText>
      </w:r>
      <w:r>
        <w:rPr>
          <w:sz w:val="32"/>
          <w:szCs w:val="32"/>
        </w:rPr>
        <w:fldChar w:fldCharType="separate"/>
      </w:r>
      <w:r>
        <w:rPr>
          <w:sz w:val="32"/>
          <w:szCs w:val="32"/>
        </w:rPr>
        <w:t>⑧</w:t>
      </w:r>
      <w:r>
        <w:rPr>
          <w:sz w:val="32"/>
          <w:szCs w:val="32"/>
        </w:rPr>
        <w:fldChar w:fldCharType="end"/>
      </w:r>
      <w:r>
        <w:rPr>
          <w:sz w:val="32"/>
          <w:szCs w:val="32"/>
        </w:rPr>
        <w:t xml:space="preserve"> 解决坍塌事故要讲科学，避免急躁行动引发连续坍塌事故发生；</w:t>
      </w:r>
    </w:p>
    <w:p>
      <w:pPr>
        <w:pStyle w:val="77"/>
        <w:ind w:firstLine="640"/>
        <w:rPr>
          <w:sz w:val="32"/>
          <w:szCs w:val="32"/>
        </w:rPr>
      </w:pPr>
      <w:r>
        <w:rPr>
          <w:sz w:val="32"/>
          <w:szCs w:val="32"/>
        </w:rPr>
        <w:fldChar w:fldCharType="begin"/>
      </w:r>
      <w:r>
        <w:rPr>
          <w:sz w:val="32"/>
          <w:szCs w:val="32"/>
        </w:rPr>
        <w:instrText xml:space="preserve"> = 9 \* GB3 </w:instrText>
      </w:r>
      <w:r>
        <w:rPr>
          <w:sz w:val="32"/>
          <w:szCs w:val="32"/>
        </w:rPr>
        <w:fldChar w:fldCharType="separate"/>
      </w:r>
      <w:r>
        <w:rPr>
          <w:sz w:val="32"/>
          <w:szCs w:val="32"/>
        </w:rPr>
        <w:t>⑨</w:t>
      </w:r>
      <w:r>
        <w:rPr>
          <w:sz w:val="32"/>
          <w:szCs w:val="32"/>
        </w:rPr>
        <w:fldChar w:fldCharType="end"/>
      </w:r>
      <w:r>
        <w:rPr>
          <w:sz w:val="32"/>
          <w:szCs w:val="32"/>
        </w:rPr>
        <w:t xml:space="preserve"> 在救助行动中，抢救机械设备和救助人员应严格执行安全操作规程，配齐安全设施和防护工具，加强自我保护，确保抢救行动过程中的人身安全和财产安全。</w:t>
      </w:r>
    </w:p>
    <w:p>
      <w:pPr>
        <w:pStyle w:val="77"/>
        <w:ind w:firstLine="643"/>
        <w:rPr>
          <w:b/>
          <w:sz w:val="32"/>
          <w:szCs w:val="32"/>
        </w:rPr>
      </w:pPr>
      <w:r>
        <w:rPr>
          <w:rFonts w:hint="eastAsia"/>
          <w:b/>
          <w:sz w:val="32"/>
          <w:szCs w:val="32"/>
        </w:rPr>
        <w:t>9.7</w:t>
      </w:r>
      <w:r>
        <w:rPr>
          <w:b/>
          <w:sz w:val="32"/>
          <w:szCs w:val="32"/>
        </w:rPr>
        <w:t>有限空间事故处置要点</w:t>
      </w:r>
    </w:p>
    <w:p>
      <w:pPr>
        <w:pStyle w:val="77"/>
        <w:ind w:firstLine="640"/>
        <w:rPr>
          <w:sz w:val="32"/>
          <w:szCs w:val="32"/>
        </w:rPr>
      </w:pPr>
      <w:r>
        <w:rPr>
          <w:sz w:val="32"/>
          <w:szCs w:val="32"/>
        </w:rPr>
        <w:t>本地区各类生产经营单位及市政工程存在大量有限空间作业，这些作业场所封闭或者部分封闭，与外界相对隔离，出入口较为狭窄，作业人员不能长时间在内工作，自然通风不良，易造成有毒有害、易燃易爆物质积聚或者氧含量不足，从而发生人员中毒、窒息伤亡事故。</w:t>
      </w:r>
    </w:p>
    <w:p>
      <w:pPr>
        <w:pStyle w:val="77"/>
        <w:ind w:firstLine="640"/>
        <w:rPr>
          <w:sz w:val="32"/>
          <w:szCs w:val="32"/>
        </w:rPr>
      </w:pPr>
      <w:r>
        <w:rPr>
          <w:sz w:val="32"/>
          <w:szCs w:val="32"/>
        </w:rPr>
        <w:t>有限空间事故处置要点为：</w:t>
      </w:r>
    </w:p>
    <w:p>
      <w:pPr>
        <w:pStyle w:val="77"/>
        <w:ind w:firstLine="640"/>
        <w:rPr>
          <w:sz w:val="32"/>
          <w:szCs w:val="32"/>
        </w:rPr>
      </w:pPr>
      <w:r>
        <w:rPr>
          <w:sz w:val="32"/>
          <w:szCs w:val="32"/>
        </w:rPr>
        <w:fldChar w:fldCharType="begin"/>
      </w:r>
      <w:r>
        <w:rPr>
          <w:sz w:val="32"/>
          <w:szCs w:val="32"/>
        </w:rPr>
        <w:instrText xml:space="preserve"> = 1 \* GB3 </w:instrText>
      </w:r>
      <w:r>
        <w:rPr>
          <w:sz w:val="32"/>
          <w:szCs w:val="32"/>
        </w:rPr>
        <w:fldChar w:fldCharType="separate"/>
      </w:r>
      <w:r>
        <w:rPr>
          <w:sz w:val="32"/>
          <w:szCs w:val="32"/>
        </w:rPr>
        <w:t>①</w:t>
      </w:r>
      <w:r>
        <w:rPr>
          <w:sz w:val="32"/>
          <w:szCs w:val="32"/>
        </w:rPr>
        <w:fldChar w:fldCharType="end"/>
      </w:r>
      <w:r>
        <w:rPr>
          <w:sz w:val="32"/>
          <w:szCs w:val="32"/>
        </w:rPr>
        <w:t xml:space="preserve"> 现场应急指挥员和应急人员首先对事故情况进行初始评估。根据观察到的情况，初步分析事故的范围和扩展的潜在可能性； </w:t>
      </w:r>
    </w:p>
    <w:p>
      <w:pPr>
        <w:pStyle w:val="77"/>
        <w:ind w:firstLine="640"/>
        <w:rPr>
          <w:sz w:val="32"/>
          <w:szCs w:val="32"/>
        </w:rPr>
      </w:pPr>
      <w:r>
        <w:rPr>
          <w:sz w:val="32"/>
          <w:szCs w:val="32"/>
        </w:rPr>
        <w:fldChar w:fldCharType="begin"/>
      </w:r>
      <w:r>
        <w:rPr>
          <w:sz w:val="32"/>
          <w:szCs w:val="32"/>
        </w:rPr>
        <w:instrText xml:space="preserve"> = 2 \* GB3 </w:instrText>
      </w:r>
      <w:r>
        <w:rPr>
          <w:sz w:val="32"/>
          <w:szCs w:val="32"/>
        </w:rPr>
        <w:fldChar w:fldCharType="separate"/>
      </w:r>
      <w:r>
        <w:rPr>
          <w:sz w:val="32"/>
          <w:szCs w:val="32"/>
        </w:rPr>
        <w:t>②</w:t>
      </w:r>
      <w:r>
        <w:rPr>
          <w:sz w:val="32"/>
          <w:szCs w:val="32"/>
        </w:rPr>
        <w:fldChar w:fldCharType="end"/>
      </w:r>
      <w:r>
        <w:rPr>
          <w:sz w:val="32"/>
          <w:szCs w:val="32"/>
        </w:rPr>
        <w:t xml:space="preserve"> 抢险人员要穿戴好必要的劳动防护用品（正压式或长管或空气呼吸器、工作服、工作帽、手套、工作鞋、安全绳等），系好安全带，以防止抢险救援人员受到伤害； </w:t>
      </w:r>
    </w:p>
    <w:p>
      <w:pPr>
        <w:pStyle w:val="77"/>
        <w:ind w:firstLine="640"/>
        <w:rPr>
          <w:sz w:val="32"/>
          <w:szCs w:val="32"/>
        </w:rPr>
      </w:pPr>
      <w:r>
        <w:rPr>
          <w:sz w:val="32"/>
          <w:szCs w:val="32"/>
        </w:rPr>
        <w:fldChar w:fldCharType="begin"/>
      </w:r>
      <w:r>
        <w:rPr>
          <w:sz w:val="32"/>
          <w:szCs w:val="32"/>
        </w:rPr>
        <w:instrText xml:space="preserve"> = 3 \* GB3 </w:instrText>
      </w:r>
      <w:r>
        <w:rPr>
          <w:sz w:val="32"/>
          <w:szCs w:val="32"/>
        </w:rPr>
        <w:fldChar w:fldCharType="separate"/>
      </w:r>
      <w:r>
        <w:rPr>
          <w:sz w:val="32"/>
          <w:szCs w:val="32"/>
        </w:rPr>
        <w:t>③</w:t>
      </w:r>
      <w:r>
        <w:rPr>
          <w:sz w:val="32"/>
          <w:szCs w:val="32"/>
        </w:rPr>
        <w:fldChar w:fldCharType="end"/>
      </w:r>
      <w:r>
        <w:rPr>
          <w:sz w:val="32"/>
          <w:szCs w:val="32"/>
        </w:rPr>
        <w:t xml:space="preserve"> 使用检测仪器对有限空间有毒有害气体的浓度和氧气的含量进行检测；也可采用小动物试验方法或其他简易快速检测方法作辅助检测。 </w:t>
      </w:r>
    </w:p>
    <w:p>
      <w:pPr>
        <w:pStyle w:val="77"/>
        <w:ind w:firstLine="640"/>
        <w:rPr>
          <w:sz w:val="32"/>
          <w:szCs w:val="32"/>
        </w:rPr>
      </w:pPr>
      <w:r>
        <w:rPr>
          <w:sz w:val="32"/>
          <w:szCs w:val="32"/>
        </w:rPr>
        <w:fldChar w:fldCharType="begin"/>
      </w:r>
      <w:r>
        <w:rPr>
          <w:sz w:val="32"/>
          <w:szCs w:val="32"/>
        </w:rPr>
        <w:instrText xml:space="preserve"> = 4 \* GB3 </w:instrText>
      </w:r>
      <w:r>
        <w:rPr>
          <w:sz w:val="32"/>
          <w:szCs w:val="32"/>
        </w:rPr>
        <w:fldChar w:fldCharType="separate"/>
      </w:r>
      <w:r>
        <w:rPr>
          <w:sz w:val="32"/>
          <w:szCs w:val="32"/>
        </w:rPr>
        <w:t>④</w:t>
      </w:r>
      <w:r>
        <w:rPr>
          <w:sz w:val="32"/>
          <w:szCs w:val="32"/>
        </w:rPr>
        <w:fldChar w:fldCharType="end"/>
      </w:r>
      <w:r>
        <w:rPr>
          <w:sz w:val="32"/>
          <w:szCs w:val="32"/>
        </w:rPr>
        <w:t xml:space="preserve"> 加强通风换气等相应的措施，确保整个救援期间处于安全受控状态。发现有限空间有伤害人员，用安全带系好被抢救者两腿根部及上体妥善提升使患者脱离危险区域，避免影响其呼吸部位； </w:t>
      </w:r>
    </w:p>
    <w:p>
      <w:pPr>
        <w:pStyle w:val="77"/>
        <w:ind w:firstLine="640"/>
        <w:rPr>
          <w:sz w:val="32"/>
          <w:szCs w:val="32"/>
        </w:rPr>
      </w:pPr>
      <w:r>
        <w:rPr>
          <w:sz w:val="32"/>
          <w:szCs w:val="32"/>
        </w:rPr>
        <w:fldChar w:fldCharType="begin"/>
      </w:r>
      <w:r>
        <w:rPr>
          <w:sz w:val="32"/>
          <w:szCs w:val="32"/>
        </w:rPr>
        <w:instrText xml:space="preserve"> = 5 \* GB3 </w:instrText>
      </w:r>
      <w:r>
        <w:rPr>
          <w:sz w:val="32"/>
          <w:szCs w:val="32"/>
        </w:rPr>
        <w:fldChar w:fldCharType="separate"/>
      </w:r>
      <w:r>
        <w:rPr>
          <w:sz w:val="32"/>
          <w:szCs w:val="32"/>
        </w:rPr>
        <w:t>⑤</w:t>
      </w:r>
      <w:r>
        <w:rPr>
          <w:sz w:val="32"/>
          <w:szCs w:val="32"/>
        </w:rPr>
        <w:fldChar w:fldCharType="end"/>
      </w:r>
      <w:r>
        <w:rPr>
          <w:sz w:val="32"/>
          <w:szCs w:val="32"/>
        </w:rPr>
        <w:t xml:space="preserve"> 抢险过程中，有限空间内抢险人员与外面监护人员应保持通讯联络畅通并确定好联络信号，在抢险人员撤离前，监护人员不得离开监护岗位。</w:t>
      </w:r>
    </w:p>
    <w:p>
      <w:pPr>
        <w:pStyle w:val="77"/>
        <w:ind w:firstLine="643"/>
        <w:rPr>
          <w:b/>
          <w:sz w:val="32"/>
          <w:szCs w:val="32"/>
        </w:rPr>
      </w:pPr>
      <w:r>
        <w:rPr>
          <w:rFonts w:hint="eastAsia"/>
          <w:b/>
          <w:sz w:val="32"/>
          <w:szCs w:val="32"/>
        </w:rPr>
        <w:t>9.8</w:t>
      </w:r>
      <w:r>
        <w:rPr>
          <w:b/>
          <w:sz w:val="32"/>
          <w:szCs w:val="32"/>
        </w:rPr>
        <w:t>生产安全事故处置中交通管制要点</w:t>
      </w:r>
    </w:p>
    <w:p>
      <w:pPr>
        <w:pStyle w:val="77"/>
        <w:ind w:firstLine="640"/>
        <w:rPr>
          <w:sz w:val="32"/>
          <w:szCs w:val="32"/>
        </w:rPr>
      </w:pPr>
      <w:r>
        <w:rPr>
          <w:sz w:val="32"/>
          <w:szCs w:val="32"/>
          <w:shd w:val="clear" w:color="auto" w:fill="FFFFFF"/>
        </w:rPr>
        <w:t>发生需要实施交通管制的生产安全事故，或者根据事故处置情况，为避免不必要的人员伤亡实施交通管制时，应注意以下要点：</w:t>
      </w:r>
    </w:p>
    <w:p>
      <w:pPr>
        <w:pStyle w:val="77"/>
        <w:ind w:firstLine="640"/>
        <w:rPr>
          <w:sz w:val="32"/>
          <w:szCs w:val="32"/>
        </w:rPr>
      </w:pPr>
      <w:r>
        <w:rPr>
          <w:sz w:val="32"/>
          <w:szCs w:val="32"/>
        </w:rPr>
        <w:fldChar w:fldCharType="begin"/>
      </w:r>
      <w:r>
        <w:rPr>
          <w:sz w:val="32"/>
          <w:szCs w:val="32"/>
        </w:rPr>
        <w:instrText xml:space="preserve"> = 1 \* GB3 </w:instrText>
      </w:r>
      <w:r>
        <w:rPr>
          <w:sz w:val="32"/>
          <w:szCs w:val="32"/>
        </w:rPr>
        <w:fldChar w:fldCharType="separate"/>
      </w:r>
      <w:r>
        <w:rPr>
          <w:sz w:val="32"/>
          <w:szCs w:val="32"/>
        </w:rPr>
        <w:t>①</w:t>
      </w:r>
      <w:r>
        <w:rPr>
          <w:sz w:val="32"/>
          <w:szCs w:val="32"/>
        </w:rPr>
        <w:fldChar w:fldCharType="end"/>
      </w:r>
      <w:r>
        <w:rPr>
          <w:sz w:val="32"/>
          <w:szCs w:val="32"/>
        </w:rPr>
        <w:t xml:space="preserve"> 根据事故处置专家意见，确定事故潜在影响范围，实施交通管制；</w:t>
      </w:r>
    </w:p>
    <w:p>
      <w:pPr>
        <w:pStyle w:val="77"/>
        <w:ind w:firstLine="640"/>
        <w:rPr>
          <w:sz w:val="32"/>
          <w:szCs w:val="32"/>
        </w:rPr>
      </w:pPr>
      <w:r>
        <w:rPr>
          <w:sz w:val="32"/>
          <w:szCs w:val="32"/>
        </w:rPr>
        <w:fldChar w:fldCharType="begin"/>
      </w:r>
      <w:r>
        <w:rPr>
          <w:sz w:val="32"/>
          <w:szCs w:val="32"/>
        </w:rPr>
        <w:instrText xml:space="preserve"> = 2 \* GB3 </w:instrText>
      </w:r>
      <w:r>
        <w:rPr>
          <w:sz w:val="32"/>
          <w:szCs w:val="32"/>
        </w:rPr>
        <w:fldChar w:fldCharType="separate"/>
      </w:r>
      <w:r>
        <w:rPr>
          <w:sz w:val="32"/>
          <w:szCs w:val="32"/>
        </w:rPr>
        <w:t>②</w:t>
      </w:r>
      <w:r>
        <w:rPr>
          <w:sz w:val="32"/>
          <w:szCs w:val="32"/>
        </w:rPr>
        <w:fldChar w:fldCharType="end"/>
      </w:r>
      <w:r>
        <w:rPr>
          <w:sz w:val="32"/>
          <w:szCs w:val="32"/>
        </w:rPr>
        <w:t xml:space="preserve"> 实施交通管制时，根据事故危害性，进行必要的危险告知；</w:t>
      </w:r>
    </w:p>
    <w:p>
      <w:pPr>
        <w:pStyle w:val="77"/>
        <w:ind w:firstLine="640"/>
        <w:rPr>
          <w:sz w:val="32"/>
          <w:szCs w:val="32"/>
        </w:rPr>
      </w:pPr>
      <w:r>
        <w:rPr>
          <w:sz w:val="32"/>
          <w:szCs w:val="32"/>
        </w:rPr>
        <w:fldChar w:fldCharType="begin"/>
      </w:r>
      <w:r>
        <w:rPr>
          <w:sz w:val="32"/>
          <w:szCs w:val="32"/>
        </w:rPr>
        <w:instrText xml:space="preserve"> = 3 \* GB3 </w:instrText>
      </w:r>
      <w:r>
        <w:rPr>
          <w:sz w:val="32"/>
          <w:szCs w:val="32"/>
        </w:rPr>
        <w:fldChar w:fldCharType="separate"/>
      </w:r>
      <w:r>
        <w:rPr>
          <w:sz w:val="32"/>
          <w:szCs w:val="32"/>
        </w:rPr>
        <w:t>③</w:t>
      </w:r>
      <w:r>
        <w:rPr>
          <w:sz w:val="32"/>
          <w:szCs w:val="32"/>
        </w:rPr>
        <w:fldChar w:fldCharType="end"/>
      </w:r>
      <w:r>
        <w:rPr>
          <w:sz w:val="32"/>
          <w:szCs w:val="32"/>
        </w:rPr>
        <w:t xml:space="preserve"> 交通管制的解除必须根据现场处置情况，并经负责应急救援指挥的机构批准。</w:t>
      </w:r>
    </w:p>
    <w:p>
      <w:pPr>
        <w:pStyle w:val="77"/>
        <w:ind w:firstLine="643"/>
        <w:rPr>
          <w:b/>
          <w:sz w:val="32"/>
          <w:szCs w:val="32"/>
        </w:rPr>
      </w:pPr>
      <w:r>
        <w:rPr>
          <w:rFonts w:hint="eastAsia"/>
          <w:b/>
          <w:sz w:val="32"/>
          <w:szCs w:val="32"/>
        </w:rPr>
        <w:t>9.9</w:t>
      </w:r>
      <w:r>
        <w:rPr>
          <w:b/>
          <w:sz w:val="32"/>
          <w:szCs w:val="32"/>
        </w:rPr>
        <w:t>现场急救要点</w:t>
      </w:r>
    </w:p>
    <w:p>
      <w:pPr>
        <w:pStyle w:val="77"/>
        <w:ind w:firstLine="640"/>
        <w:rPr>
          <w:sz w:val="32"/>
          <w:szCs w:val="32"/>
        </w:rPr>
      </w:pPr>
      <w:r>
        <w:rPr>
          <w:sz w:val="32"/>
          <w:szCs w:val="32"/>
        </w:rPr>
        <w:t>各类生产安全事故造成人员受伤时，应立即联络就近医疗、急救专业机构实施紧急救护，紧急救护到达前，现场急救应注意以下要点：</w:t>
      </w:r>
    </w:p>
    <w:p>
      <w:pPr>
        <w:pStyle w:val="77"/>
        <w:ind w:firstLine="640"/>
        <w:rPr>
          <w:sz w:val="32"/>
          <w:szCs w:val="32"/>
        </w:rPr>
      </w:pPr>
      <w:r>
        <w:rPr>
          <w:sz w:val="32"/>
          <w:szCs w:val="32"/>
        </w:rPr>
        <w:fldChar w:fldCharType="begin"/>
      </w:r>
      <w:r>
        <w:rPr>
          <w:sz w:val="32"/>
          <w:szCs w:val="32"/>
        </w:rPr>
        <w:instrText xml:space="preserve"> = 1 \* GB3 </w:instrText>
      </w:r>
      <w:r>
        <w:rPr>
          <w:sz w:val="32"/>
          <w:szCs w:val="32"/>
        </w:rPr>
        <w:fldChar w:fldCharType="separate"/>
      </w:r>
      <w:r>
        <w:rPr>
          <w:sz w:val="32"/>
          <w:szCs w:val="32"/>
        </w:rPr>
        <w:t>①</w:t>
      </w:r>
      <w:r>
        <w:rPr>
          <w:sz w:val="32"/>
          <w:szCs w:val="32"/>
        </w:rPr>
        <w:fldChar w:fldCharType="end"/>
      </w:r>
      <w:r>
        <w:rPr>
          <w:sz w:val="32"/>
          <w:szCs w:val="32"/>
        </w:rPr>
        <w:t xml:space="preserve"> 确认安全条件后，应马上组织抢救伤者，根据伤者的受伤情况、部位、伤害性质，如伤员发生休克，应先处理休克。遇呼吸、心跳停止者，应立即进行人工呼吸，胸外心脏挤压。处于休克状态的伤员要让其安静、保暖、平卧、少动，并将下肢抬高约20度左右；</w:t>
      </w:r>
    </w:p>
    <w:p>
      <w:pPr>
        <w:pStyle w:val="77"/>
        <w:ind w:firstLine="640"/>
        <w:rPr>
          <w:sz w:val="32"/>
          <w:szCs w:val="32"/>
        </w:rPr>
      </w:pPr>
      <w:r>
        <w:rPr>
          <w:sz w:val="32"/>
          <w:szCs w:val="32"/>
        </w:rPr>
        <w:t xml:space="preserve">② 出现颅脑外伤，必须维持呼吸道通畅。昏迷者应平卧，面部转向一侧，以防舌根下坠或分泌物、呕吐物吸入，发生喉阻塞。有骨折者，应初步固定后再搬运。偶有凹陷骨折、严重的颅底骨折及严重的脑损伤症状出现，创伤处用消毒的纱布或清洁布等覆盖伤口，用绷带或布条包扎； </w:t>
      </w:r>
    </w:p>
    <w:p>
      <w:pPr>
        <w:pStyle w:val="77"/>
        <w:ind w:firstLine="640"/>
        <w:rPr>
          <w:sz w:val="32"/>
          <w:szCs w:val="32"/>
        </w:rPr>
      </w:pPr>
      <w:r>
        <w:rPr>
          <w:sz w:val="32"/>
          <w:szCs w:val="32"/>
        </w:rPr>
        <w:t xml:space="preserve">③ 发现脊椎受伤者，创伤处用消毒的纱布或清洁布等覆盖伤口，用绷带或布条包扎后。搬运时，将伤者平卧放在帆布担架或硬板上，以免受伤的脊椎移位、断裂造成截瘫，招致死亡。抢救脊椎受伤者，搬运过程，严禁只抬伤者的两肩与两腿或单肩背运； </w:t>
      </w:r>
    </w:p>
    <w:p>
      <w:pPr>
        <w:pStyle w:val="77"/>
        <w:ind w:firstLine="640"/>
        <w:rPr>
          <w:sz w:val="32"/>
          <w:szCs w:val="32"/>
        </w:rPr>
      </w:pPr>
      <w:r>
        <w:rPr>
          <w:sz w:val="32"/>
          <w:szCs w:val="32"/>
        </w:rPr>
        <w:t>④ 发现伤者手足骨折，不要盲目搬运伤者。应在骨折部位用夹板把受伤位置临时固定，使断端不再移位或刺伤肌肉，神经或血管。固定方法：以固定骨折处上下关节为原则，可就地取材，用木板、竹头等，在无材料的情况下，上肢可固定在身侧，下肢与腱侧下肢缚在一起；</w:t>
      </w:r>
    </w:p>
    <w:p>
      <w:pPr>
        <w:pStyle w:val="77"/>
        <w:ind w:firstLine="640"/>
        <w:rPr>
          <w:sz w:val="32"/>
          <w:szCs w:val="32"/>
        </w:rPr>
      </w:pPr>
      <w:r>
        <w:rPr>
          <w:sz w:val="32"/>
          <w:szCs w:val="32"/>
        </w:rPr>
        <w:t xml:space="preserve">⑤ 遇有创伤性出血的伤员，应迅速包扎止血，使伤员保持在头低脚高的卧位，并注意保暖。正确的现场止血处理措施： </w:t>
      </w:r>
    </w:p>
    <w:p>
      <w:pPr>
        <w:pStyle w:val="77"/>
        <w:ind w:firstLine="640"/>
        <w:rPr>
          <w:sz w:val="32"/>
          <w:szCs w:val="32"/>
        </w:rPr>
      </w:pPr>
      <w:r>
        <w:rPr>
          <w:sz w:val="32"/>
          <w:szCs w:val="32"/>
        </w:rPr>
        <w:t xml:space="preserve">a. 一般伤口小的止血法：先用生理盐水（0.9%NaCl溶液）冲洗伤口，涂上红汞水，然后盖上消毒纱布，用绷带，较紧地包扎； </w:t>
      </w:r>
    </w:p>
    <w:p>
      <w:pPr>
        <w:pStyle w:val="77"/>
        <w:ind w:firstLine="640"/>
        <w:rPr>
          <w:sz w:val="32"/>
          <w:szCs w:val="32"/>
        </w:rPr>
      </w:pPr>
      <w:r>
        <w:rPr>
          <w:sz w:val="32"/>
          <w:szCs w:val="32"/>
        </w:rPr>
        <w:t xml:space="preserve">b. 加压包扎止血法：用纱布、棉花等作成软垫，放在伤口上再加包扎，来增强压力而达到止血； </w:t>
      </w:r>
    </w:p>
    <w:p>
      <w:pPr>
        <w:pStyle w:val="77"/>
        <w:ind w:firstLine="640"/>
        <w:rPr>
          <w:sz w:val="32"/>
          <w:szCs w:val="32"/>
        </w:rPr>
      </w:pPr>
      <w:r>
        <w:rPr>
          <w:sz w:val="32"/>
          <w:szCs w:val="32"/>
        </w:rPr>
        <w:t>c. 止血带止血法：选择弹性好的橡皮管、橡皮带或三角巾、毛巾、带状布条等，上肢出血结扎在上臂上1/2处（靠近心脏位置），下肢出血结扎在大腿上1/3处（靠近心脏位置）。结扎时，在止血带与皮肤之间垫上消毒纱布棉纱。每隔25~40分钟放松一次，每次放松0.5~1分钟；</w:t>
      </w:r>
    </w:p>
    <w:p>
      <w:pPr>
        <w:pStyle w:val="77"/>
        <w:ind w:firstLine="640"/>
        <w:rPr>
          <w:sz w:val="32"/>
          <w:szCs w:val="32"/>
        </w:rPr>
      </w:pPr>
    </w:p>
    <w:p>
      <w:pPr>
        <w:pStyle w:val="77"/>
        <w:ind w:firstLine="640"/>
        <w:rPr>
          <w:sz w:val="32"/>
          <w:szCs w:val="32"/>
        </w:rPr>
      </w:pPr>
    </w:p>
    <w:p>
      <w:pPr>
        <w:pStyle w:val="77"/>
        <w:ind w:firstLine="640"/>
        <w:rPr>
          <w:sz w:val="32"/>
          <w:szCs w:val="32"/>
        </w:rPr>
      </w:pPr>
    </w:p>
    <w:p>
      <w:pPr>
        <w:pStyle w:val="77"/>
        <w:ind w:firstLine="640"/>
        <w:rPr>
          <w:sz w:val="32"/>
          <w:szCs w:val="32"/>
        </w:rPr>
      </w:pPr>
    </w:p>
    <w:p>
      <w:pPr>
        <w:pStyle w:val="77"/>
        <w:ind w:firstLine="640"/>
        <w:rPr>
          <w:sz w:val="32"/>
          <w:szCs w:val="32"/>
        </w:rPr>
      </w:pPr>
    </w:p>
    <w:p>
      <w:pPr>
        <w:pStyle w:val="77"/>
        <w:ind w:firstLine="640"/>
        <w:rPr>
          <w:sz w:val="32"/>
          <w:szCs w:val="32"/>
        </w:rPr>
      </w:pPr>
    </w:p>
    <w:p>
      <w:pPr>
        <w:pStyle w:val="77"/>
        <w:ind w:firstLine="640"/>
        <w:rPr>
          <w:sz w:val="32"/>
          <w:szCs w:val="32"/>
        </w:rPr>
      </w:pPr>
    </w:p>
    <w:p>
      <w:pPr>
        <w:pStyle w:val="77"/>
        <w:ind w:firstLine="640"/>
        <w:rPr>
          <w:sz w:val="32"/>
          <w:szCs w:val="32"/>
        </w:rPr>
      </w:pPr>
    </w:p>
    <w:p>
      <w:pPr>
        <w:pStyle w:val="77"/>
        <w:ind w:firstLine="640"/>
        <w:rPr>
          <w:sz w:val="32"/>
          <w:szCs w:val="32"/>
        </w:rPr>
      </w:pPr>
    </w:p>
    <w:p>
      <w:pPr>
        <w:pStyle w:val="77"/>
        <w:ind w:firstLine="640"/>
        <w:rPr>
          <w:sz w:val="32"/>
          <w:szCs w:val="32"/>
        </w:rPr>
      </w:pPr>
    </w:p>
    <w:p>
      <w:pPr>
        <w:pStyle w:val="77"/>
        <w:ind w:firstLine="640"/>
        <w:rPr>
          <w:sz w:val="32"/>
          <w:szCs w:val="32"/>
        </w:rPr>
      </w:pPr>
    </w:p>
    <w:p>
      <w:pPr>
        <w:pStyle w:val="77"/>
        <w:ind w:firstLine="640"/>
        <w:rPr>
          <w:sz w:val="32"/>
          <w:szCs w:val="32"/>
        </w:rPr>
        <w:sectPr>
          <w:pgSz w:w="11849" w:h="16781"/>
          <w:pgMar w:top="1474" w:right="1701" w:bottom="1474" w:left="1701" w:header="851" w:footer="794" w:gutter="0"/>
          <w:cols w:space="720" w:num="1"/>
          <w:docGrid w:linePitch="312" w:charSpace="0"/>
        </w:sectPr>
      </w:pPr>
    </w:p>
    <w:p>
      <w:pPr>
        <w:pStyle w:val="3"/>
        <w:spacing w:before="0" w:after="0" w:line="240" w:lineRule="auto"/>
        <w:ind w:firstLine="642" w:firstLineChars="200"/>
        <w:rPr>
          <w:lang w:eastAsia="zh-CN"/>
        </w:rPr>
      </w:pPr>
      <w:bookmarkStart w:id="531" w:name="_Toc433114849"/>
      <w:bookmarkStart w:id="532" w:name="_Toc387"/>
      <w:bookmarkStart w:id="533" w:name="_Toc13726"/>
      <w:r>
        <w:rPr>
          <w:rFonts w:hint="eastAsia"/>
          <w:lang w:eastAsia="zh-CN"/>
        </w:rPr>
        <w:t>附件10</w:t>
      </w:r>
      <w:r>
        <w:rPr>
          <w:lang w:eastAsia="zh-CN"/>
        </w:rPr>
        <w:t>三亚市</w:t>
      </w:r>
      <w:r>
        <w:rPr>
          <w:rFonts w:hint="eastAsia"/>
          <w:lang w:eastAsia="zh-CN"/>
        </w:rPr>
        <w:t>部分</w:t>
      </w:r>
      <w:r>
        <w:rPr>
          <w:lang w:eastAsia="zh-CN"/>
        </w:rPr>
        <w:t>专业应急救援力量一览表</w:t>
      </w:r>
      <w:bookmarkEnd w:id="531"/>
      <w:bookmarkEnd w:id="532"/>
      <w:bookmarkEnd w:id="533"/>
    </w:p>
    <w:tbl>
      <w:tblPr>
        <w:tblStyle w:val="29"/>
        <w:tblW w:w="14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2427"/>
        <w:gridCol w:w="1414"/>
        <w:gridCol w:w="2464"/>
        <w:gridCol w:w="6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78" w:type="dxa"/>
            <w:vAlign w:val="center"/>
          </w:tcPr>
          <w:p>
            <w:pPr>
              <w:spacing w:line="32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2427" w:type="dxa"/>
            <w:vAlign w:val="center"/>
          </w:tcPr>
          <w:p>
            <w:pPr>
              <w:spacing w:line="32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队伍名称</w:t>
            </w:r>
          </w:p>
        </w:tc>
        <w:tc>
          <w:tcPr>
            <w:tcW w:w="1414" w:type="dxa"/>
            <w:vAlign w:val="center"/>
          </w:tcPr>
          <w:p>
            <w:pPr>
              <w:spacing w:line="32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地址</w:t>
            </w:r>
          </w:p>
        </w:tc>
        <w:tc>
          <w:tcPr>
            <w:tcW w:w="2464" w:type="dxa"/>
            <w:vAlign w:val="center"/>
          </w:tcPr>
          <w:p>
            <w:pPr>
              <w:spacing w:line="32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应急值守电话</w:t>
            </w:r>
          </w:p>
        </w:tc>
        <w:tc>
          <w:tcPr>
            <w:tcW w:w="6924" w:type="dxa"/>
            <w:vAlign w:val="center"/>
          </w:tcPr>
          <w:p>
            <w:pPr>
              <w:spacing w:line="32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主要应急救援能力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8" w:type="dxa"/>
            <w:vAlign w:val="center"/>
          </w:tcPr>
          <w:p>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427" w:type="dxa"/>
            <w:vAlign w:val="center"/>
          </w:tcPr>
          <w:p>
            <w:pPr>
              <w:spacing w:line="300" w:lineRule="exact"/>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交通部南海救助局三亚基地</w:t>
            </w:r>
          </w:p>
        </w:tc>
        <w:tc>
          <w:tcPr>
            <w:tcW w:w="1414" w:type="dxa"/>
            <w:vAlign w:val="center"/>
          </w:tcPr>
          <w:p>
            <w:pPr>
              <w:spacing w:line="300" w:lineRule="exact"/>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海南省三亚市天涯区南边海路305号</w:t>
            </w:r>
          </w:p>
        </w:tc>
        <w:tc>
          <w:tcPr>
            <w:tcW w:w="2464" w:type="dxa"/>
            <w:vAlign w:val="center"/>
          </w:tcPr>
          <w:p>
            <w:pPr>
              <w:spacing w:line="300" w:lineRule="exact"/>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0898-88225094</w:t>
            </w:r>
          </w:p>
        </w:tc>
        <w:tc>
          <w:tcPr>
            <w:tcW w:w="6924" w:type="dxa"/>
            <w:vAlign w:val="center"/>
          </w:tcPr>
          <w:p>
            <w:pPr>
              <w:spacing w:line="300" w:lineRule="exact"/>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海上搜救</w:t>
            </w:r>
          </w:p>
          <w:p>
            <w:pPr>
              <w:spacing w:line="300" w:lineRule="exact"/>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主要装备：南海救111轮、南海救507（快艇）、“南海救507”（快艇）、救助直升机B-7303或B7304、管供式潜水设备（KMB）、抛投器及抛投式样救生圈、移动式动力切割机、汽车起重机等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8" w:type="dxa"/>
            <w:vAlign w:val="center"/>
          </w:tcPr>
          <w:p>
            <w:pPr>
              <w:spacing w:line="300" w:lineRule="exact"/>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w:t>
            </w:r>
          </w:p>
        </w:tc>
        <w:tc>
          <w:tcPr>
            <w:tcW w:w="2427" w:type="dxa"/>
            <w:vAlign w:val="center"/>
          </w:tcPr>
          <w:p>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三亚市</w:t>
            </w:r>
            <w:r>
              <w:rPr>
                <w:rFonts w:hint="eastAsia" w:asciiTheme="minorEastAsia" w:hAnsiTheme="minorEastAsia" w:eastAsiaTheme="minorEastAsia" w:cstheme="minorEastAsia"/>
                <w:sz w:val="21"/>
                <w:szCs w:val="21"/>
              </w:rPr>
              <w:t>卫生局应急办</w:t>
            </w:r>
          </w:p>
        </w:tc>
        <w:tc>
          <w:tcPr>
            <w:tcW w:w="1414" w:type="dxa"/>
            <w:vAlign w:val="center"/>
          </w:tcPr>
          <w:p>
            <w:pPr>
              <w:spacing w:line="3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三亚市解放路546号</w:t>
            </w:r>
          </w:p>
        </w:tc>
        <w:tc>
          <w:tcPr>
            <w:tcW w:w="2464" w:type="dxa"/>
            <w:vAlign w:val="center"/>
          </w:tcPr>
          <w:p>
            <w:pPr>
              <w:spacing w:line="300" w:lineRule="exact"/>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正常上班时间：88361000</w:t>
            </w:r>
          </w:p>
          <w:p>
            <w:pPr>
              <w:spacing w:line="300" w:lineRule="exact"/>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下班后及休息日：120</w:t>
            </w:r>
          </w:p>
          <w:p>
            <w:pPr>
              <w:spacing w:line="300" w:lineRule="exact"/>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注：建议统一拨打120，他们会向卫生局报告的。</w:t>
            </w:r>
          </w:p>
        </w:tc>
        <w:tc>
          <w:tcPr>
            <w:tcW w:w="6924" w:type="dxa"/>
            <w:vAlign w:val="center"/>
          </w:tcPr>
          <w:p>
            <w:pPr>
              <w:spacing w:line="300" w:lineRule="exact"/>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突发公共事件医疗紧急救援。</w:t>
            </w:r>
          </w:p>
          <w:p>
            <w:pPr>
              <w:spacing w:line="300" w:lineRule="exact"/>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主要装备：救护车及相关医疗急救设施设备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178" w:type="dxa"/>
            <w:vAlign w:val="center"/>
          </w:tcPr>
          <w:p>
            <w:pPr>
              <w:spacing w:line="300" w:lineRule="exact"/>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w:t>
            </w:r>
          </w:p>
        </w:tc>
        <w:tc>
          <w:tcPr>
            <w:tcW w:w="2427" w:type="dxa"/>
            <w:vAlign w:val="center"/>
          </w:tcPr>
          <w:p>
            <w:pPr>
              <w:spacing w:line="300" w:lineRule="exact"/>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三亚市红十字灾害应急救援中心(预备役高射炮兵第二团应急分队)</w:t>
            </w:r>
          </w:p>
        </w:tc>
        <w:tc>
          <w:tcPr>
            <w:tcW w:w="1414" w:type="dxa"/>
            <w:vAlign w:val="center"/>
          </w:tcPr>
          <w:p>
            <w:pPr>
              <w:spacing w:line="300" w:lineRule="exact"/>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三亚市天涯区迎宾路59号生资大院8栋101 室</w:t>
            </w:r>
          </w:p>
        </w:tc>
        <w:tc>
          <w:tcPr>
            <w:tcW w:w="2464" w:type="dxa"/>
            <w:vAlign w:val="center"/>
          </w:tcPr>
          <w:p>
            <w:pPr>
              <w:spacing w:line="3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0898-88298119</w:t>
            </w:r>
          </w:p>
          <w:p>
            <w:pPr>
              <w:spacing w:line="3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陈队：13307611988</w:t>
            </w:r>
          </w:p>
        </w:tc>
        <w:tc>
          <w:tcPr>
            <w:tcW w:w="6924" w:type="dxa"/>
            <w:vAlign w:val="center"/>
          </w:tcPr>
          <w:p>
            <w:pPr>
              <w:spacing w:line="300" w:lineRule="exact"/>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地震灾害搜救、水上救援、台风救援.</w:t>
            </w:r>
          </w:p>
          <w:p>
            <w:pPr>
              <w:spacing w:line="300" w:lineRule="exact"/>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主要装备：生命探测仪、破拆、顶撑、支撑、移除、医疗等全套地震救援装备；2艘玻璃钢冲锋舟、2艘橡皮冲锋舟；8套潜水装备。</w:t>
            </w:r>
          </w:p>
          <w:p>
            <w:pPr>
              <w:spacing w:line="300" w:lineRule="exact"/>
              <w:rPr>
                <w:rFonts w:asciiTheme="minorEastAsia" w:hAnsiTheme="minorEastAsia" w:eastAsiaTheme="minorEastAsia" w:cs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8" w:type="dxa"/>
            <w:vAlign w:val="center"/>
          </w:tcPr>
          <w:p>
            <w:pPr>
              <w:spacing w:line="300" w:lineRule="exact"/>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w:t>
            </w:r>
          </w:p>
        </w:tc>
        <w:tc>
          <w:tcPr>
            <w:tcW w:w="2427" w:type="dxa"/>
            <w:vAlign w:val="center"/>
          </w:tcPr>
          <w:p>
            <w:pPr>
              <w:spacing w:line="300" w:lineRule="exact"/>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凤凰机场应急救援力量</w:t>
            </w:r>
          </w:p>
        </w:tc>
        <w:tc>
          <w:tcPr>
            <w:tcW w:w="1414" w:type="dxa"/>
            <w:vAlign w:val="center"/>
          </w:tcPr>
          <w:p>
            <w:pPr>
              <w:spacing w:line="3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三亚凤凰国际机场</w:t>
            </w:r>
          </w:p>
        </w:tc>
        <w:tc>
          <w:tcPr>
            <w:tcW w:w="2464" w:type="dxa"/>
            <w:vAlign w:val="center"/>
          </w:tcPr>
          <w:p>
            <w:pPr>
              <w:spacing w:line="300" w:lineRule="exact"/>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急救中心：88289334</w:t>
            </w:r>
          </w:p>
          <w:p>
            <w:pPr>
              <w:spacing w:line="300" w:lineRule="exact"/>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消防护卫支队：88289119</w:t>
            </w:r>
          </w:p>
          <w:p>
            <w:pPr>
              <w:spacing w:line="3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应急救援指挥中心：88289555</w:t>
            </w:r>
          </w:p>
        </w:tc>
        <w:tc>
          <w:tcPr>
            <w:tcW w:w="6924" w:type="dxa"/>
            <w:vAlign w:val="center"/>
          </w:tcPr>
          <w:p>
            <w:pPr>
              <w:spacing w:line="300" w:lineRule="exact"/>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医疗：医生5名，护士6名，复苏型救护车2辆，普通型救护车2辆，急救指挥车1辆，急救器材运输车1辆，急救人员运输车1辆，配有心电图机，心电监护仪，除颤器，呼吸机，吸引器等设备。</w:t>
            </w:r>
          </w:p>
          <w:p>
            <w:pPr>
              <w:spacing w:line="300" w:lineRule="exact"/>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消防：配备主力泡沫车3台、快速调动车2台、干粉车1台、重型泡沫车2台、卫星通讯指挥车1台、现场指挥车1台、破拆抢险车（兼火场照明车）1台、后勤保障车1台、重型水罐车2台、药剂补充车1台，共计15台消防车辆及救援破拆等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8" w:type="dxa"/>
            <w:vAlign w:val="center"/>
          </w:tcPr>
          <w:p>
            <w:pPr>
              <w:spacing w:line="300" w:lineRule="exact"/>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w:t>
            </w:r>
          </w:p>
        </w:tc>
        <w:tc>
          <w:tcPr>
            <w:tcW w:w="2427" w:type="dxa"/>
            <w:vAlign w:val="center"/>
          </w:tcPr>
          <w:p>
            <w:pPr>
              <w:spacing w:line="300" w:lineRule="exact"/>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三亚蓝天志愿者救援中心</w:t>
            </w:r>
          </w:p>
        </w:tc>
        <w:tc>
          <w:tcPr>
            <w:tcW w:w="1414" w:type="dxa"/>
            <w:vAlign w:val="center"/>
          </w:tcPr>
          <w:p>
            <w:pPr>
              <w:spacing w:line="300" w:lineRule="exact"/>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三亚市海棠区藤海村三亚蓝天水域救援培训基地</w:t>
            </w:r>
          </w:p>
        </w:tc>
        <w:tc>
          <w:tcPr>
            <w:tcW w:w="2464" w:type="dxa"/>
            <w:vAlign w:val="center"/>
          </w:tcPr>
          <w:p>
            <w:pPr>
              <w:spacing w:line="300" w:lineRule="exact"/>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姜队：13931444869</w:t>
            </w:r>
          </w:p>
        </w:tc>
        <w:tc>
          <w:tcPr>
            <w:tcW w:w="6924" w:type="dxa"/>
            <w:vAlign w:val="center"/>
          </w:tcPr>
          <w:p>
            <w:pPr>
              <w:spacing w:line="300" w:lineRule="exact"/>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近海岸水域救援，潜水打捞，潜水员培训，冲峰舟驾驶培训，水域救援培训，院前急救培训，防溺水安全教育培训，水域等赛事活动保障，全省范围内5只队伍，200人左右，三亚蓝天救援队有4只分队，正式队员50人，装备有十艘冲峰舟，潜水装备12套，同时配备声纳、水下机器人、无人机等。</w:t>
            </w:r>
          </w:p>
        </w:tc>
      </w:tr>
    </w:tbl>
    <w:p>
      <w:pPr>
        <w:ind w:left="720" w:leftChars="300"/>
        <w:jc w:val="both"/>
        <w:rPr>
          <w:rFonts w:eastAsiaTheme="minorEastAsia"/>
          <w:lang w:val="zh-TW" w:eastAsia="zh-CN" w:bidi="zh-TW"/>
        </w:rPr>
        <w:sectPr>
          <w:footerReference r:id="rId6" w:type="default"/>
          <w:pgSz w:w="16781" w:h="11849" w:orient="landscape"/>
          <w:pgMar w:top="1701" w:right="1474" w:bottom="1701" w:left="1474" w:header="0" w:footer="1593" w:gutter="0"/>
          <w:pgNumType w:start="81"/>
          <w:cols w:space="720" w:num="1"/>
          <w:docGrid w:linePitch="360" w:charSpace="0"/>
        </w:sectPr>
      </w:pPr>
    </w:p>
    <w:p>
      <w:pPr>
        <w:pStyle w:val="3"/>
        <w:spacing w:before="0" w:after="0" w:line="240" w:lineRule="auto"/>
        <w:ind w:firstLine="642" w:firstLineChars="200"/>
        <w:rPr>
          <w:rFonts w:asciiTheme="majorEastAsia" w:hAnsiTheme="majorEastAsia" w:cstheme="majorEastAsia"/>
          <w:lang w:eastAsia="zh-CN"/>
        </w:rPr>
      </w:pPr>
      <w:bookmarkStart w:id="534" w:name="_Toc31053"/>
      <w:r>
        <w:rPr>
          <w:rFonts w:hint="eastAsia" w:asciiTheme="majorEastAsia" w:hAnsiTheme="majorEastAsia" w:cstheme="majorEastAsia"/>
          <w:lang w:eastAsia="zh-CN"/>
        </w:rPr>
        <w:t>附件11 辖区内可调用的抢险救援力量</w:t>
      </w:r>
      <w:bookmarkEnd w:id="534"/>
    </w:p>
    <w:tbl>
      <w:tblPr>
        <w:tblStyle w:val="30"/>
        <w:tblW w:w="1455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693"/>
        <w:gridCol w:w="1468"/>
        <w:gridCol w:w="6285"/>
        <w:gridCol w:w="1665"/>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shd w:val="clear" w:color="auto" w:fill="auto"/>
          </w:tcPr>
          <w:p>
            <w:pPr>
              <w:widowControl/>
              <w:jc w:val="center"/>
              <w:textAlignment w:val="center"/>
              <w:rPr>
                <w:rFonts w:asciiTheme="minorEastAsia" w:hAnsiTheme="minorEastAsia" w:eastAsiaTheme="minorEastAsia" w:cstheme="minorEastAsia"/>
                <w:b/>
                <w:bCs/>
                <w:color w:val="000000" w:themeColor="text1"/>
                <w:lang w:eastAsia="zh-CN" w:bidi="ar-SA"/>
              </w:rPr>
            </w:pPr>
            <w:r>
              <w:rPr>
                <w:rFonts w:hint="eastAsia" w:asciiTheme="minorEastAsia" w:hAnsiTheme="minorEastAsia" w:eastAsiaTheme="minorEastAsia" w:cstheme="minorEastAsia"/>
                <w:b/>
                <w:bCs/>
                <w:color w:val="000000" w:themeColor="text1"/>
              </w:rPr>
              <w:t>序号</w:t>
            </w:r>
          </w:p>
        </w:tc>
        <w:tc>
          <w:tcPr>
            <w:tcW w:w="2693" w:type="dxa"/>
            <w:shd w:val="clear" w:color="auto" w:fill="auto"/>
          </w:tcPr>
          <w:p>
            <w:pPr>
              <w:widowControl/>
              <w:jc w:val="center"/>
              <w:textAlignment w:val="center"/>
              <w:rPr>
                <w:rFonts w:asciiTheme="minorEastAsia" w:hAnsiTheme="minorEastAsia" w:eastAsiaTheme="minorEastAsia" w:cstheme="minorEastAsia"/>
                <w:b/>
                <w:bCs/>
                <w:color w:val="000000" w:themeColor="text1"/>
              </w:rPr>
            </w:pPr>
            <w:r>
              <w:rPr>
                <w:rFonts w:hint="eastAsia" w:asciiTheme="minorEastAsia" w:hAnsiTheme="minorEastAsia" w:eastAsiaTheme="minorEastAsia" w:cstheme="minorEastAsia"/>
                <w:b/>
                <w:bCs/>
                <w:color w:val="000000" w:themeColor="text1"/>
              </w:rPr>
              <w:t>单位/企业名称</w:t>
            </w:r>
          </w:p>
        </w:tc>
        <w:tc>
          <w:tcPr>
            <w:tcW w:w="1468" w:type="dxa"/>
            <w:shd w:val="clear" w:color="auto" w:fill="auto"/>
          </w:tcPr>
          <w:p>
            <w:pPr>
              <w:widowControl/>
              <w:jc w:val="center"/>
              <w:textAlignment w:val="center"/>
              <w:rPr>
                <w:rFonts w:asciiTheme="minorEastAsia" w:hAnsiTheme="minorEastAsia" w:eastAsiaTheme="minorEastAsia" w:cstheme="minorEastAsia"/>
                <w:b/>
                <w:bCs/>
                <w:color w:val="000000" w:themeColor="text1"/>
              </w:rPr>
            </w:pPr>
            <w:r>
              <w:rPr>
                <w:rFonts w:hint="eastAsia" w:asciiTheme="minorEastAsia" w:hAnsiTheme="minorEastAsia" w:eastAsiaTheme="minorEastAsia" w:cstheme="minorEastAsia"/>
                <w:b/>
                <w:bCs/>
                <w:color w:val="000000" w:themeColor="text1"/>
              </w:rPr>
              <w:t>可调用技术人员数量</w:t>
            </w:r>
          </w:p>
        </w:tc>
        <w:tc>
          <w:tcPr>
            <w:tcW w:w="6285" w:type="dxa"/>
            <w:shd w:val="clear" w:color="auto" w:fill="auto"/>
          </w:tcPr>
          <w:p>
            <w:pPr>
              <w:widowControl/>
              <w:jc w:val="center"/>
              <w:textAlignment w:val="center"/>
              <w:rPr>
                <w:rFonts w:asciiTheme="minorEastAsia" w:hAnsiTheme="minorEastAsia" w:eastAsiaTheme="minorEastAsia" w:cstheme="minorEastAsia"/>
                <w:b/>
                <w:bCs/>
                <w:color w:val="000000" w:themeColor="text1"/>
                <w:lang w:eastAsia="zh-CN"/>
              </w:rPr>
            </w:pPr>
            <w:r>
              <w:rPr>
                <w:rFonts w:hint="eastAsia" w:asciiTheme="minorEastAsia" w:hAnsiTheme="minorEastAsia" w:eastAsiaTheme="minorEastAsia" w:cstheme="minorEastAsia"/>
                <w:b/>
                <w:bCs/>
                <w:color w:val="000000" w:themeColor="text1"/>
                <w:lang w:eastAsia="zh-CN"/>
              </w:rPr>
              <w:t>可调用的抢险设备名称及数量</w:t>
            </w:r>
          </w:p>
        </w:tc>
        <w:tc>
          <w:tcPr>
            <w:tcW w:w="1665" w:type="dxa"/>
            <w:shd w:val="clear" w:color="auto" w:fill="auto"/>
          </w:tcPr>
          <w:p>
            <w:pPr>
              <w:widowControl/>
              <w:jc w:val="center"/>
              <w:textAlignment w:val="center"/>
              <w:rPr>
                <w:rFonts w:asciiTheme="minorEastAsia" w:hAnsiTheme="minorEastAsia" w:eastAsiaTheme="minorEastAsia" w:cstheme="minorEastAsia"/>
                <w:b/>
                <w:bCs/>
                <w:color w:val="000000" w:themeColor="text1"/>
                <w:lang w:eastAsia="zh-CN"/>
              </w:rPr>
            </w:pPr>
            <w:r>
              <w:rPr>
                <w:rFonts w:hint="eastAsia" w:asciiTheme="minorEastAsia" w:hAnsiTheme="minorEastAsia" w:eastAsiaTheme="minorEastAsia" w:cstheme="minorEastAsia"/>
                <w:b/>
                <w:bCs/>
                <w:color w:val="000000" w:themeColor="text1"/>
                <w:lang w:eastAsia="zh-CN"/>
              </w:rPr>
              <w:t>可协助开展的抢险工作</w:t>
            </w:r>
          </w:p>
        </w:tc>
        <w:tc>
          <w:tcPr>
            <w:tcW w:w="1695" w:type="dxa"/>
            <w:shd w:val="clear" w:color="auto" w:fill="auto"/>
          </w:tcPr>
          <w:p>
            <w:pPr>
              <w:widowControl/>
              <w:jc w:val="center"/>
              <w:textAlignment w:val="center"/>
              <w:rPr>
                <w:rFonts w:asciiTheme="minorEastAsia" w:hAnsiTheme="minorEastAsia" w:eastAsiaTheme="minorEastAsia" w:cstheme="minorEastAsia"/>
                <w:b/>
                <w:bCs/>
                <w:color w:val="000000" w:themeColor="text1"/>
              </w:rPr>
            </w:pPr>
            <w:r>
              <w:rPr>
                <w:rFonts w:hint="eastAsia" w:asciiTheme="minorEastAsia" w:hAnsiTheme="minorEastAsia" w:eastAsiaTheme="minorEastAsia" w:cstheme="minorEastAsia"/>
                <w:b/>
                <w:bCs/>
                <w:color w:val="000000" w:themeColor="text1"/>
              </w:rPr>
              <w:t>负责人及联系方式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shd w:val="clear" w:color="auto" w:fill="auto"/>
            <w:vAlign w:val="center"/>
          </w:tcPr>
          <w:p>
            <w:pPr>
              <w:widowControl/>
              <w:jc w:val="center"/>
              <w:textAlignment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1</w:t>
            </w:r>
          </w:p>
        </w:tc>
        <w:tc>
          <w:tcPr>
            <w:tcW w:w="2693" w:type="dxa"/>
            <w:shd w:val="clear" w:color="auto" w:fill="auto"/>
            <w:vAlign w:val="center"/>
          </w:tcPr>
          <w:p>
            <w:pPr>
              <w:widowControl/>
              <w:jc w:val="center"/>
              <w:textAlignment w:val="center"/>
              <w:rPr>
                <w:rFonts w:asciiTheme="minorEastAsia" w:hAnsiTheme="minorEastAsia" w:eastAsiaTheme="minorEastAsia" w:cstheme="minorEastAsia"/>
                <w:color w:val="000000" w:themeColor="text1"/>
                <w:lang w:eastAsia="zh-CN"/>
              </w:rPr>
            </w:pPr>
            <w:r>
              <w:rPr>
                <w:rFonts w:hint="eastAsia" w:asciiTheme="minorEastAsia" w:hAnsiTheme="minorEastAsia" w:eastAsiaTheme="minorEastAsia" w:cstheme="minorEastAsia"/>
                <w:color w:val="000000" w:themeColor="text1"/>
                <w:lang w:eastAsia="zh-CN"/>
              </w:rPr>
              <w:t>区应急管理局抢险突击队</w:t>
            </w:r>
          </w:p>
        </w:tc>
        <w:tc>
          <w:tcPr>
            <w:tcW w:w="1468" w:type="dxa"/>
            <w:shd w:val="clear" w:color="auto" w:fill="auto"/>
            <w:vAlign w:val="center"/>
          </w:tcPr>
          <w:p>
            <w:pPr>
              <w:widowControl/>
              <w:jc w:val="center"/>
              <w:textAlignment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14</w:t>
            </w:r>
          </w:p>
        </w:tc>
        <w:tc>
          <w:tcPr>
            <w:tcW w:w="6285" w:type="dxa"/>
            <w:shd w:val="clear" w:color="auto" w:fill="auto"/>
            <w:vAlign w:val="center"/>
          </w:tcPr>
          <w:p>
            <w:pPr>
              <w:widowControl/>
              <w:jc w:val="center"/>
              <w:textAlignment w:val="center"/>
              <w:rPr>
                <w:rFonts w:asciiTheme="minorEastAsia" w:hAnsiTheme="minorEastAsia" w:eastAsiaTheme="minorEastAsia" w:cstheme="minorEastAsia"/>
                <w:color w:val="000000" w:themeColor="text1"/>
                <w:lang w:eastAsia="zh-CN"/>
              </w:rPr>
            </w:pPr>
            <w:r>
              <w:rPr>
                <w:rFonts w:hint="eastAsia" w:asciiTheme="minorEastAsia" w:hAnsiTheme="minorEastAsia" w:eastAsiaTheme="minorEastAsia" w:cstheme="minorEastAsia"/>
                <w:color w:val="000000" w:themeColor="text1"/>
                <w:lang w:eastAsia="zh-CN"/>
              </w:rPr>
              <w:t>发电机3台；救生衣100件、救生圈100个；救灾帐篷155顶、省级帐篷120顶，无人机1台、卫星电话4台、冲锋舟1艘</w:t>
            </w:r>
          </w:p>
        </w:tc>
        <w:tc>
          <w:tcPr>
            <w:tcW w:w="1665" w:type="dxa"/>
            <w:shd w:val="clear" w:color="auto" w:fill="auto"/>
            <w:vAlign w:val="center"/>
          </w:tcPr>
          <w:p>
            <w:pPr>
              <w:widowControl/>
              <w:jc w:val="center"/>
              <w:textAlignment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综合救援</w:t>
            </w:r>
          </w:p>
        </w:tc>
        <w:tc>
          <w:tcPr>
            <w:tcW w:w="1695" w:type="dxa"/>
            <w:shd w:val="clear" w:color="auto" w:fill="auto"/>
            <w:vAlign w:val="center"/>
          </w:tcPr>
          <w:p>
            <w:pPr>
              <w:widowControl/>
              <w:jc w:val="center"/>
              <w:textAlignment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蔡亦广13607540701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shd w:val="clear" w:color="auto" w:fill="auto"/>
            <w:vAlign w:val="center"/>
          </w:tcPr>
          <w:p>
            <w:pPr>
              <w:widowControl/>
              <w:jc w:val="center"/>
              <w:textAlignment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2</w:t>
            </w:r>
          </w:p>
        </w:tc>
        <w:tc>
          <w:tcPr>
            <w:tcW w:w="2693" w:type="dxa"/>
            <w:shd w:val="clear" w:color="auto" w:fill="auto"/>
            <w:vAlign w:val="center"/>
          </w:tcPr>
          <w:p>
            <w:pPr>
              <w:widowControl/>
              <w:jc w:val="center"/>
              <w:textAlignment w:val="center"/>
              <w:rPr>
                <w:rFonts w:asciiTheme="minorEastAsia" w:hAnsiTheme="minorEastAsia" w:eastAsiaTheme="minorEastAsia" w:cstheme="minorEastAsia"/>
                <w:color w:val="000000" w:themeColor="text1"/>
                <w:lang w:eastAsia="zh-CN"/>
              </w:rPr>
            </w:pPr>
            <w:r>
              <w:rPr>
                <w:rFonts w:hint="eastAsia" w:asciiTheme="minorEastAsia" w:hAnsiTheme="minorEastAsia" w:eastAsiaTheme="minorEastAsia" w:cstheme="minorEastAsia"/>
                <w:color w:val="000000" w:themeColor="text1"/>
                <w:lang w:eastAsia="zh-CN"/>
              </w:rPr>
              <w:t>三亚市综合行政执法局海棠分局应急队</w:t>
            </w:r>
          </w:p>
        </w:tc>
        <w:tc>
          <w:tcPr>
            <w:tcW w:w="1468" w:type="dxa"/>
            <w:shd w:val="clear" w:color="auto" w:fill="auto"/>
            <w:vAlign w:val="center"/>
          </w:tcPr>
          <w:p>
            <w:pPr>
              <w:widowControl/>
              <w:jc w:val="center"/>
              <w:textAlignment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30人</w:t>
            </w:r>
          </w:p>
        </w:tc>
        <w:tc>
          <w:tcPr>
            <w:tcW w:w="6285" w:type="dxa"/>
            <w:shd w:val="clear" w:color="auto" w:fill="auto"/>
            <w:vAlign w:val="center"/>
          </w:tcPr>
          <w:p>
            <w:pPr>
              <w:widowControl/>
              <w:jc w:val="center"/>
              <w:textAlignment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整治车2辆</w:t>
            </w:r>
          </w:p>
        </w:tc>
        <w:tc>
          <w:tcPr>
            <w:tcW w:w="1665" w:type="dxa"/>
            <w:shd w:val="clear" w:color="auto" w:fill="auto"/>
            <w:vAlign w:val="center"/>
          </w:tcPr>
          <w:p>
            <w:pPr>
              <w:widowControl/>
              <w:jc w:val="center"/>
              <w:textAlignment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清运倾倒树木等物品</w:t>
            </w:r>
          </w:p>
        </w:tc>
        <w:tc>
          <w:tcPr>
            <w:tcW w:w="1695" w:type="dxa"/>
            <w:shd w:val="clear" w:color="auto" w:fill="auto"/>
            <w:vAlign w:val="center"/>
          </w:tcPr>
          <w:p>
            <w:pPr>
              <w:widowControl/>
              <w:jc w:val="center"/>
              <w:textAlignment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黄春林18689955234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4" w:type="dxa"/>
            <w:shd w:val="clear" w:color="auto" w:fill="auto"/>
            <w:vAlign w:val="center"/>
          </w:tcPr>
          <w:p>
            <w:pPr>
              <w:widowControl/>
              <w:jc w:val="center"/>
              <w:textAlignment w:val="center"/>
              <w:rPr>
                <w:rFonts w:asciiTheme="minorEastAsia" w:hAnsiTheme="minorEastAsia" w:eastAsiaTheme="minorEastAsia" w:cstheme="minorEastAsia"/>
                <w:color w:val="000000" w:themeColor="text1"/>
                <w:lang w:eastAsia="zh-CN"/>
              </w:rPr>
            </w:pPr>
            <w:r>
              <w:rPr>
                <w:rFonts w:hint="eastAsia" w:asciiTheme="minorEastAsia" w:hAnsiTheme="minorEastAsia" w:eastAsiaTheme="minorEastAsia" w:cstheme="minorEastAsia"/>
                <w:color w:val="000000" w:themeColor="text1"/>
                <w:lang w:eastAsia="zh-CN"/>
              </w:rPr>
              <w:t>3</w:t>
            </w:r>
          </w:p>
        </w:tc>
        <w:tc>
          <w:tcPr>
            <w:tcW w:w="2693" w:type="dxa"/>
            <w:shd w:val="clear" w:color="auto" w:fill="auto"/>
            <w:vAlign w:val="center"/>
          </w:tcPr>
          <w:p>
            <w:pPr>
              <w:widowControl/>
              <w:jc w:val="center"/>
              <w:textAlignment w:val="center"/>
              <w:rPr>
                <w:rFonts w:asciiTheme="minorEastAsia" w:hAnsiTheme="minorEastAsia" w:eastAsiaTheme="minorEastAsia" w:cstheme="minorEastAsia"/>
                <w:color w:val="000000" w:themeColor="text1"/>
                <w:lang w:eastAsia="zh-CN"/>
              </w:rPr>
            </w:pPr>
            <w:r>
              <w:rPr>
                <w:rFonts w:hint="eastAsia" w:asciiTheme="minorEastAsia" w:hAnsiTheme="minorEastAsia" w:eastAsiaTheme="minorEastAsia" w:cstheme="minorEastAsia"/>
                <w:color w:val="000000" w:themeColor="text1"/>
                <w:lang w:eastAsia="zh-CN"/>
              </w:rPr>
              <w:t>三亚市海棠区消防救援大队</w:t>
            </w:r>
          </w:p>
        </w:tc>
        <w:tc>
          <w:tcPr>
            <w:tcW w:w="1468" w:type="dxa"/>
            <w:shd w:val="clear" w:color="auto" w:fill="auto"/>
            <w:vAlign w:val="center"/>
          </w:tcPr>
          <w:p>
            <w:pPr>
              <w:widowControl/>
              <w:jc w:val="center"/>
              <w:textAlignment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12人</w:t>
            </w:r>
          </w:p>
        </w:tc>
        <w:tc>
          <w:tcPr>
            <w:tcW w:w="6285" w:type="dxa"/>
            <w:shd w:val="clear" w:color="auto" w:fill="auto"/>
            <w:vAlign w:val="center"/>
          </w:tcPr>
          <w:p>
            <w:pPr>
              <w:widowControl/>
              <w:jc w:val="center"/>
              <w:textAlignment w:val="center"/>
              <w:rPr>
                <w:rFonts w:asciiTheme="minorEastAsia" w:hAnsiTheme="minorEastAsia" w:eastAsiaTheme="minorEastAsia" w:cstheme="minorEastAsia"/>
                <w:color w:val="000000" w:themeColor="text1"/>
                <w:lang w:eastAsia="zh-CN"/>
              </w:rPr>
            </w:pPr>
            <w:r>
              <w:rPr>
                <w:rFonts w:hint="eastAsia" w:asciiTheme="minorEastAsia" w:hAnsiTheme="minorEastAsia" w:eastAsiaTheme="minorEastAsia" w:cstheme="minorEastAsia"/>
                <w:color w:val="000000" w:themeColor="text1"/>
                <w:lang w:eastAsia="zh-CN"/>
              </w:rPr>
              <w:t>液压破拆工具组3套，无齿锯11个，机动链据8个，机动凿岩机2个，水深测量仪1个，冲锋舟1艘，橡皮艇1艘，手抬泵6，发电机2台，移动照明灯2套，救生衣65条，救生圈15个，抛投炮2套，水域漂浮绳10条，定位浮漂1个，</w:t>
            </w:r>
          </w:p>
        </w:tc>
        <w:tc>
          <w:tcPr>
            <w:tcW w:w="1665" w:type="dxa"/>
            <w:shd w:val="clear" w:color="auto" w:fill="auto"/>
            <w:vAlign w:val="center"/>
          </w:tcPr>
          <w:p>
            <w:pPr>
              <w:widowControl/>
              <w:jc w:val="center"/>
              <w:textAlignment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综合救援</w:t>
            </w:r>
          </w:p>
        </w:tc>
        <w:tc>
          <w:tcPr>
            <w:tcW w:w="1695" w:type="dxa"/>
            <w:shd w:val="clear" w:color="auto" w:fill="auto"/>
            <w:vAlign w:val="center"/>
          </w:tcPr>
          <w:p>
            <w:pPr>
              <w:widowControl/>
              <w:jc w:val="center"/>
              <w:textAlignment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江帅13518029644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shd w:val="clear" w:color="auto" w:fill="auto"/>
            <w:vAlign w:val="center"/>
          </w:tcPr>
          <w:p>
            <w:pPr>
              <w:widowControl/>
              <w:jc w:val="center"/>
              <w:textAlignment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4</w:t>
            </w:r>
          </w:p>
        </w:tc>
        <w:tc>
          <w:tcPr>
            <w:tcW w:w="2693" w:type="dxa"/>
            <w:shd w:val="clear" w:color="auto" w:fill="auto"/>
            <w:vAlign w:val="center"/>
          </w:tcPr>
          <w:p>
            <w:pPr>
              <w:widowControl/>
              <w:jc w:val="center"/>
              <w:textAlignment w:val="center"/>
              <w:rPr>
                <w:rFonts w:asciiTheme="minorEastAsia" w:hAnsiTheme="minorEastAsia" w:eastAsiaTheme="minorEastAsia" w:cstheme="minorEastAsia"/>
                <w:color w:val="000000" w:themeColor="text1"/>
                <w:lang w:eastAsia="zh-CN"/>
              </w:rPr>
            </w:pPr>
            <w:r>
              <w:rPr>
                <w:rFonts w:hint="eastAsia" w:asciiTheme="minorEastAsia" w:hAnsiTheme="minorEastAsia" w:eastAsiaTheme="minorEastAsia" w:cstheme="minorEastAsia"/>
                <w:color w:val="000000" w:themeColor="text1"/>
                <w:lang w:eastAsia="zh-CN"/>
              </w:rPr>
              <w:t>区人武部应急连</w:t>
            </w:r>
          </w:p>
        </w:tc>
        <w:tc>
          <w:tcPr>
            <w:tcW w:w="1468" w:type="dxa"/>
            <w:shd w:val="clear" w:color="auto" w:fill="auto"/>
            <w:vAlign w:val="center"/>
          </w:tcPr>
          <w:p>
            <w:pPr>
              <w:widowControl/>
              <w:jc w:val="center"/>
              <w:textAlignment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35人</w:t>
            </w:r>
          </w:p>
        </w:tc>
        <w:tc>
          <w:tcPr>
            <w:tcW w:w="6285" w:type="dxa"/>
            <w:shd w:val="clear" w:color="auto" w:fill="auto"/>
            <w:vAlign w:val="center"/>
          </w:tcPr>
          <w:p>
            <w:pPr>
              <w:widowControl/>
              <w:jc w:val="center"/>
              <w:textAlignment w:val="center"/>
              <w:rPr>
                <w:rFonts w:asciiTheme="minorEastAsia" w:hAnsiTheme="minorEastAsia" w:eastAsiaTheme="minorEastAsia" w:cstheme="minorEastAsia"/>
                <w:color w:val="000000" w:themeColor="text1"/>
                <w:lang w:eastAsia="zh-CN"/>
              </w:rPr>
            </w:pPr>
            <w:r>
              <w:rPr>
                <w:rFonts w:hint="eastAsia" w:asciiTheme="minorEastAsia" w:hAnsiTheme="minorEastAsia" w:eastAsiaTheme="minorEastAsia" w:cstheme="minorEastAsia"/>
                <w:color w:val="000000" w:themeColor="text1"/>
                <w:lang w:eastAsia="zh-CN"/>
              </w:rPr>
              <w:t>班用帐篷4顶、单兵照明灯50个、救生索抛器5套、铁锹50把、铁镐30把、冲锋舟（含操作机）2艘、发电机组1台</w:t>
            </w:r>
          </w:p>
        </w:tc>
        <w:tc>
          <w:tcPr>
            <w:tcW w:w="1665" w:type="dxa"/>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lang w:eastAsia="zh-CN"/>
              </w:rPr>
            </w:pPr>
            <w:r>
              <w:rPr>
                <w:rFonts w:hint="eastAsia" w:asciiTheme="minorEastAsia" w:hAnsiTheme="minorEastAsia" w:eastAsiaTheme="minorEastAsia" w:cstheme="minorEastAsia"/>
                <w:color w:val="000000" w:themeColor="text1"/>
                <w:lang w:val="en-US" w:eastAsia="zh-CN"/>
              </w:rPr>
              <w:t>综合救援</w:t>
            </w:r>
          </w:p>
        </w:tc>
        <w:tc>
          <w:tcPr>
            <w:tcW w:w="1695" w:type="dxa"/>
            <w:shd w:val="clear" w:color="auto" w:fill="auto"/>
            <w:vAlign w:val="center"/>
          </w:tcPr>
          <w:p>
            <w:pPr>
              <w:widowControl/>
              <w:jc w:val="center"/>
              <w:textAlignment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王秀磊18689966078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shd w:val="clear" w:color="auto" w:fill="auto"/>
            <w:vAlign w:val="center"/>
          </w:tcPr>
          <w:p>
            <w:pPr>
              <w:jc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5</w:t>
            </w:r>
          </w:p>
        </w:tc>
        <w:tc>
          <w:tcPr>
            <w:tcW w:w="2693" w:type="dxa"/>
            <w:shd w:val="clear" w:color="auto" w:fill="auto"/>
            <w:vAlign w:val="center"/>
          </w:tcPr>
          <w:p>
            <w:pPr>
              <w:widowControl/>
              <w:jc w:val="center"/>
              <w:textAlignment w:val="center"/>
              <w:rPr>
                <w:rFonts w:asciiTheme="minorEastAsia" w:hAnsiTheme="minorEastAsia" w:eastAsiaTheme="minorEastAsia" w:cstheme="minorEastAsia"/>
                <w:color w:val="000000" w:themeColor="text1"/>
                <w:lang w:eastAsia="zh-CN"/>
              </w:rPr>
            </w:pPr>
            <w:r>
              <w:rPr>
                <w:rFonts w:hint="eastAsia" w:asciiTheme="minorEastAsia" w:hAnsiTheme="minorEastAsia" w:eastAsiaTheme="minorEastAsia" w:cstheme="minorEastAsia"/>
                <w:color w:val="000000" w:themeColor="text1"/>
                <w:lang w:eastAsia="zh-CN"/>
              </w:rPr>
              <w:t>区住建局委托第三方市环投集团排涝抢险队伍</w:t>
            </w:r>
          </w:p>
        </w:tc>
        <w:tc>
          <w:tcPr>
            <w:tcW w:w="1468" w:type="dxa"/>
            <w:shd w:val="clear" w:color="auto" w:fill="auto"/>
            <w:vAlign w:val="center"/>
          </w:tcPr>
          <w:p>
            <w:pPr>
              <w:widowControl/>
              <w:jc w:val="center"/>
              <w:textAlignment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38人</w:t>
            </w:r>
          </w:p>
        </w:tc>
        <w:tc>
          <w:tcPr>
            <w:tcW w:w="6285" w:type="dxa"/>
            <w:shd w:val="clear" w:color="auto" w:fill="auto"/>
            <w:vAlign w:val="center"/>
          </w:tcPr>
          <w:p>
            <w:pPr>
              <w:widowControl/>
              <w:jc w:val="center"/>
              <w:textAlignment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发电机3台、4辆疏通车</w:t>
            </w:r>
          </w:p>
        </w:tc>
        <w:tc>
          <w:tcPr>
            <w:tcW w:w="1665" w:type="dxa"/>
            <w:shd w:val="clear" w:color="auto" w:fill="auto"/>
            <w:vAlign w:val="center"/>
          </w:tcPr>
          <w:p>
            <w:pPr>
              <w:widowControl/>
              <w:jc w:val="center"/>
              <w:textAlignment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综合救援</w:t>
            </w:r>
          </w:p>
        </w:tc>
        <w:tc>
          <w:tcPr>
            <w:tcW w:w="1695" w:type="dxa"/>
            <w:shd w:val="clear" w:color="auto" w:fill="auto"/>
            <w:vAlign w:val="center"/>
          </w:tcPr>
          <w:p>
            <w:pPr>
              <w:widowControl/>
              <w:jc w:val="center"/>
              <w:textAlignment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廖宝川15108980689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shd w:val="clear" w:color="auto" w:fill="auto"/>
            <w:vAlign w:val="center"/>
          </w:tcPr>
          <w:p>
            <w:pPr>
              <w:widowControl/>
              <w:jc w:val="center"/>
              <w:textAlignment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6</w:t>
            </w:r>
          </w:p>
        </w:tc>
        <w:tc>
          <w:tcPr>
            <w:tcW w:w="2693" w:type="dxa"/>
            <w:shd w:val="clear" w:color="auto" w:fill="auto"/>
            <w:vAlign w:val="center"/>
          </w:tcPr>
          <w:p>
            <w:pPr>
              <w:widowControl/>
              <w:jc w:val="center"/>
              <w:textAlignment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海南宁捷海岸救援队</w:t>
            </w:r>
          </w:p>
        </w:tc>
        <w:tc>
          <w:tcPr>
            <w:tcW w:w="1468" w:type="dxa"/>
            <w:shd w:val="clear" w:color="auto" w:fill="auto"/>
            <w:vAlign w:val="center"/>
          </w:tcPr>
          <w:p>
            <w:pPr>
              <w:widowControl/>
              <w:jc w:val="center"/>
              <w:textAlignment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26人</w:t>
            </w:r>
          </w:p>
        </w:tc>
        <w:tc>
          <w:tcPr>
            <w:tcW w:w="6285" w:type="dxa"/>
            <w:shd w:val="clear" w:color="auto" w:fill="auto"/>
            <w:vAlign w:val="center"/>
          </w:tcPr>
          <w:p>
            <w:pPr>
              <w:widowControl/>
              <w:jc w:val="center"/>
              <w:textAlignment w:val="center"/>
              <w:rPr>
                <w:rFonts w:asciiTheme="minorEastAsia" w:hAnsiTheme="minorEastAsia" w:eastAsiaTheme="minorEastAsia" w:cstheme="minorEastAsia"/>
                <w:color w:val="000000" w:themeColor="text1"/>
                <w:lang w:eastAsia="zh-CN"/>
              </w:rPr>
            </w:pPr>
            <w:r>
              <w:rPr>
                <w:rFonts w:hint="eastAsia" w:asciiTheme="minorEastAsia" w:hAnsiTheme="minorEastAsia" w:eastAsiaTheme="minorEastAsia" w:cstheme="minorEastAsia"/>
                <w:color w:val="000000" w:themeColor="text1"/>
                <w:lang w:eastAsia="zh-CN"/>
              </w:rPr>
              <w:t>水上机器人3个，除颤仪3个，遥控救生器1个，冲锋舟1艘，游泳圈32个，救生衣38件，无人机两台，救援巡逻艇1艘</w:t>
            </w:r>
          </w:p>
        </w:tc>
        <w:tc>
          <w:tcPr>
            <w:tcW w:w="1665" w:type="dxa"/>
            <w:shd w:val="clear" w:color="auto" w:fill="auto"/>
            <w:vAlign w:val="center"/>
          </w:tcPr>
          <w:p>
            <w:pPr>
              <w:widowControl/>
              <w:jc w:val="center"/>
              <w:textAlignment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综合救援</w:t>
            </w:r>
          </w:p>
        </w:tc>
        <w:tc>
          <w:tcPr>
            <w:tcW w:w="1695" w:type="dxa"/>
            <w:shd w:val="clear" w:color="auto" w:fill="auto"/>
            <w:vAlign w:val="center"/>
          </w:tcPr>
          <w:p>
            <w:pPr>
              <w:widowControl/>
              <w:jc w:val="center"/>
              <w:textAlignment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朱东旭15203074749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4" w:type="dxa"/>
            <w:shd w:val="clear" w:color="auto" w:fill="auto"/>
            <w:vAlign w:val="center"/>
          </w:tcPr>
          <w:p>
            <w:pPr>
              <w:widowControl/>
              <w:jc w:val="center"/>
              <w:textAlignment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7</w:t>
            </w:r>
          </w:p>
        </w:tc>
        <w:tc>
          <w:tcPr>
            <w:tcW w:w="2693" w:type="dxa"/>
            <w:shd w:val="clear" w:color="auto" w:fill="auto"/>
            <w:vAlign w:val="center"/>
          </w:tcPr>
          <w:p>
            <w:pPr>
              <w:widowControl/>
              <w:jc w:val="center"/>
              <w:textAlignment w:val="center"/>
              <w:rPr>
                <w:rFonts w:asciiTheme="minorEastAsia" w:hAnsiTheme="minorEastAsia" w:eastAsiaTheme="minorEastAsia" w:cstheme="minorEastAsia"/>
                <w:color w:val="000000" w:themeColor="text1"/>
                <w:lang w:eastAsia="zh-CN"/>
              </w:rPr>
            </w:pPr>
            <w:r>
              <w:rPr>
                <w:rFonts w:hint="eastAsia" w:asciiTheme="minorEastAsia" w:hAnsiTheme="minorEastAsia" w:eastAsiaTheme="minorEastAsia" w:cstheme="minorEastAsia"/>
                <w:color w:val="000000" w:themeColor="text1"/>
                <w:lang w:eastAsia="zh-CN"/>
              </w:rPr>
              <w:t>三亚长丰海洋天然气供气有限公司抢修队</w:t>
            </w:r>
          </w:p>
        </w:tc>
        <w:tc>
          <w:tcPr>
            <w:tcW w:w="1468" w:type="dxa"/>
            <w:shd w:val="clear" w:color="auto" w:fill="auto"/>
            <w:vAlign w:val="center"/>
          </w:tcPr>
          <w:p>
            <w:pPr>
              <w:widowControl/>
              <w:jc w:val="center"/>
              <w:textAlignment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6人</w:t>
            </w:r>
          </w:p>
        </w:tc>
        <w:tc>
          <w:tcPr>
            <w:tcW w:w="6285" w:type="dxa"/>
            <w:shd w:val="clear" w:color="auto" w:fill="auto"/>
            <w:vAlign w:val="center"/>
          </w:tcPr>
          <w:p>
            <w:pPr>
              <w:widowControl/>
              <w:jc w:val="center"/>
              <w:textAlignment w:val="center"/>
              <w:rPr>
                <w:rFonts w:asciiTheme="minorEastAsia" w:hAnsiTheme="minorEastAsia" w:eastAsiaTheme="minorEastAsia" w:cstheme="minorEastAsia"/>
                <w:color w:val="000000" w:themeColor="text1"/>
                <w:lang w:eastAsia="zh-CN"/>
              </w:rPr>
            </w:pPr>
            <w:r>
              <w:rPr>
                <w:rFonts w:hint="eastAsia" w:asciiTheme="minorEastAsia" w:hAnsiTheme="minorEastAsia" w:eastAsiaTheme="minorEastAsia" w:cstheme="minorEastAsia"/>
                <w:color w:val="000000" w:themeColor="text1"/>
                <w:lang w:eastAsia="zh-CN"/>
              </w:rPr>
              <w:t>单兵照明灯3个、铁锹2把、铁镐2把、发电机组1台、抢险抢修车辆1辆</w:t>
            </w:r>
          </w:p>
        </w:tc>
        <w:tc>
          <w:tcPr>
            <w:tcW w:w="1665" w:type="dxa"/>
            <w:shd w:val="clear" w:color="auto" w:fill="auto"/>
            <w:vAlign w:val="center"/>
          </w:tcPr>
          <w:p>
            <w:pPr>
              <w:widowControl/>
              <w:jc w:val="center"/>
              <w:textAlignment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抢险抢修</w:t>
            </w:r>
          </w:p>
        </w:tc>
        <w:tc>
          <w:tcPr>
            <w:tcW w:w="1695" w:type="dxa"/>
            <w:shd w:val="clear" w:color="auto" w:fill="auto"/>
            <w:vAlign w:val="center"/>
          </w:tcPr>
          <w:p>
            <w:pPr>
              <w:widowControl/>
              <w:jc w:val="center"/>
              <w:textAlignment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蒙亚平13876206068</w:t>
            </w:r>
          </w:p>
        </w:tc>
      </w:tr>
    </w:tbl>
    <w:p>
      <w:pPr>
        <w:spacing w:line="360" w:lineRule="exact"/>
        <w:jc w:val="both"/>
        <w:rPr>
          <w:rFonts w:asciiTheme="minorEastAsia" w:hAnsiTheme="minorEastAsia" w:eastAsiaTheme="minorEastAsia" w:cstheme="minorEastAsia"/>
          <w:lang w:eastAsia="zh-CN" w:bidi="zh-TW"/>
        </w:rPr>
      </w:pPr>
    </w:p>
    <w:sectPr>
      <w:footerReference r:id="rId7" w:type="default"/>
      <w:pgSz w:w="16781" w:h="11849" w:orient="landscape"/>
      <w:pgMar w:top="1701" w:right="1474" w:bottom="1701" w:left="1474" w:header="0" w:footer="1593"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modern"/>
    <w:pitch w:val="default"/>
    <w:sig w:usb0="E00002FF" w:usb1="400004FF" w:usb2="00000000" w:usb3="00000000" w:csb0="2000019F" w:csb1="00000000"/>
  </w:font>
  <w:font w:name="monospace">
    <w:altName w:val="Courier New"/>
    <w:panose1 w:val="00000000000000000000"/>
    <w:charset w:val="00"/>
    <w:family w:val="auto"/>
    <w:pitch w:val="default"/>
    <w:sig w:usb0="00000000" w:usb1="00000000" w:usb2="00000000" w:usb3="00000000" w:csb0="00040001" w:csb1="00000000"/>
  </w:font>
  <w:font w:name="MingLiU">
    <w:panose1 w:val="02020509000000000000"/>
    <w:charset w:val="88"/>
    <w:family w:val="swiss"/>
    <w:pitch w:val="default"/>
    <w:sig w:usb0="A00002FF" w:usb1="28CFFCFA" w:usb2="00000016" w:usb3="00000000" w:csb0="00100001" w:csb1="00000000"/>
  </w:font>
  <w:font w:name="PMingLiU">
    <w:panose1 w:val="02020500000000000000"/>
    <w:charset w:val="88"/>
    <w:family w:val="modern"/>
    <w:pitch w:val="default"/>
    <w:sig w:usb0="A00002FF" w:usb1="28CFFCFA" w:usb2="00000016" w:usb3="00000000" w:csb0="00100001" w:csb1="00000000"/>
  </w:font>
  <w:font w:name="仿宋">
    <w:panose1 w:val="02010609060101010101"/>
    <w:charset w:val="86"/>
    <w:family w:val="swiss"/>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宋体 ! important">
    <w:altName w:val="宋体"/>
    <w:panose1 w:val="00000000000000000000"/>
    <w:charset w:val="00"/>
    <w:family w:val="auto"/>
    <w:pitch w:val="default"/>
    <w:sig w:usb0="00000000" w:usb1="00000000" w:usb2="00000000" w:usb3="00000000" w:csb0="00040001" w:csb1="00000000"/>
  </w:font>
  <w:font w:name="微软雅黑">
    <w:panose1 w:val="020B0503020204020204"/>
    <w:charset w:val="86"/>
    <w:family w:val="decorative"/>
    <w:pitch w:val="default"/>
    <w:sig w:usb0="A0000287" w:usb1="28C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Cambria Math">
    <w:panose1 w:val="02040503050406030204"/>
    <w:charset w:val="00"/>
    <w:family w:val="modern"/>
    <w:pitch w:val="default"/>
    <w:sig w:usb0="E00002FF" w:usb1="420024FF" w:usb2="00000000" w:usb3="00000000" w:csb0="2000019F" w:csb1="00000000"/>
  </w:font>
  <w:font w:name="创艺简标宋">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李国夫手写体">
    <w:panose1 w:val="02000600000000000000"/>
    <w:charset w:val="86"/>
    <w:family w:val="auto"/>
    <w:pitch w:val="default"/>
    <w:sig w:usb0="FFFFFFFF" w:usb1="E9FFFFFF" w:usb2="0000003F" w:usb3="00000000" w:csb0="603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pict>
        <v:shape id="_x0000_s2050" o:spid="_x0000_s2050" o:spt="202" type="#_x0000_t202" style="position:absolute;left:0pt;margin-left:207.4pt;margin-top:-15.75pt;height:144pt;width:144pt;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8"/>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asciiTheme="minorEastAsia" w:hAnsiTheme="minorEastAsia" w:eastAsiaTheme="minorEastAsia" w:cstheme="minorEastAsia"/>
                    <w:sz w:val="24"/>
                    <w:szCs w:val="24"/>
                  </w:rPr>
                  <w:t>83</w:t>
                </w:r>
                <w:r>
                  <w:rPr>
                    <w:rFonts w:hint="eastAsia" w:asciiTheme="minorEastAsia" w:hAnsiTheme="minorEastAsia" w:eastAsiaTheme="minorEastAsia" w:cstheme="minorEastAsia"/>
                    <w:sz w:val="24"/>
                    <w:szCs w:val="24"/>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pict>
        <v:shape id="_x0000_s2054" o:spid="_x0000_s2054"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18"/>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asciiTheme="minorEastAsia" w:hAnsiTheme="minorEastAsia" w:eastAsiaTheme="minorEastAsia" w:cstheme="minorEastAsia"/>
                    <w:sz w:val="24"/>
                    <w:szCs w:val="24"/>
                  </w:rPr>
                  <w:t>81</w:t>
                </w:r>
                <w:r>
                  <w:rPr>
                    <w:rFonts w:hint="eastAsia" w:asciiTheme="minorEastAsia" w:hAnsiTheme="minorEastAsia" w:eastAsiaTheme="minorEastAsia" w:cstheme="minorEastAsia"/>
                    <w:sz w:val="24"/>
                    <w:szCs w:val="24"/>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pict>
        <v:shape id="_x0000_s2053" o:spid="_x0000_s2053"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18"/>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asciiTheme="minorEastAsia" w:hAnsiTheme="minorEastAsia" w:eastAsiaTheme="minorEastAsia" w:cstheme="minorEastAsia"/>
                    <w:sz w:val="24"/>
                    <w:szCs w:val="24"/>
                  </w:rPr>
                  <w:t>82</w:t>
                </w:r>
                <w:r>
                  <w:rPr>
                    <w:rFonts w:hint="eastAsia" w:asciiTheme="minorEastAsia" w:hAnsiTheme="minorEastAsia" w:eastAsiaTheme="minorEastAsia" w:cstheme="minorEastAsia"/>
                    <w:sz w:val="24"/>
                    <w:szCs w:val="24"/>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20"/>
  <w:drawingGridVerticalSpacing w:val="181"/>
  <w:noPunctuationKerning w:val="true"/>
  <w:characterSpacingControl w:val="compressPunctuation"/>
  <w:hdrShapeDefaults>
    <o:shapelayout v:ext="edit">
      <o:idmap v:ext="edit" data="2"/>
    </o:shapelayout>
  </w:hdrShapeDefaults>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g3ZDliODUzNGMxYWZiZGJjNDAzYmU1MDRlNzI3NzcifQ=="/>
  </w:docVars>
  <w:rsids>
    <w:rsidRoot w:val="003D13E9"/>
    <w:rsid w:val="000030C2"/>
    <w:rsid w:val="000145B1"/>
    <w:rsid w:val="0002303D"/>
    <w:rsid w:val="0002310E"/>
    <w:rsid w:val="0003456F"/>
    <w:rsid w:val="00036C7A"/>
    <w:rsid w:val="00047166"/>
    <w:rsid w:val="00062154"/>
    <w:rsid w:val="00067EA6"/>
    <w:rsid w:val="00076383"/>
    <w:rsid w:val="00077AB3"/>
    <w:rsid w:val="00082FED"/>
    <w:rsid w:val="00085C81"/>
    <w:rsid w:val="00096056"/>
    <w:rsid w:val="00096FC1"/>
    <w:rsid w:val="000B2B03"/>
    <w:rsid w:val="000B5708"/>
    <w:rsid w:val="000B658A"/>
    <w:rsid w:val="000C6BAE"/>
    <w:rsid w:val="000C6FE0"/>
    <w:rsid w:val="000E09B3"/>
    <w:rsid w:val="000E2582"/>
    <w:rsid w:val="000E3F8B"/>
    <w:rsid w:val="000E4065"/>
    <w:rsid w:val="000F648B"/>
    <w:rsid w:val="00100021"/>
    <w:rsid w:val="0010053F"/>
    <w:rsid w:val="00102ABC"/>
    <w:rsid w:val="00114B04"/>
    <w:rsid w:val="0012427F"/>
    <w:rsid w:val="001250D5"/>
    <w:rsid w:val="00134E53"/>
    <w:rsid w:val="001456D4"/>
    <w:rsid w:val="0015436D"/>
    <w:rsid w:val="0016447D"/>
    <w:rsid w:val="00170270"/>
    <w:rsid w:val="00172746"/>
    <w:rsid w:val="00182312"/>
    <w:rsid w:val="00190B64"/>
    <w:rsid w:val="001920DC"/>
    <w:rsid w:val="00196297"/>
    <w:rsid w:val="001A7672"/>
    <w:rsid w:val="001A7C09"/>
    <w:rsid w:val="001B045A"/>
    <w:rsid w:val="001C2662"/>
    <w:rsid w:val="001C2A22"/>
    <w:rsid w:val="001C5ADD"/>
    <w:rsid w:val="001D6877"/>
    <w:rsid w:val="001E77A7"/>
    <w:rsid w:val="002122CF"/>
    <w:rsid w:val="00213263"/>
    <w:rsid w:val="0021688C"/>
    <w:rsid w:val="00235E9D"/>
    <w:rsid w:val="00241DA9"/>
    <w:rsid w:val="00271F5D"/>
    <w:rsid w:val="002759FA"/>
    <w:rsid w:val="002A3283"/>
    <w:rsid w:val="002B3B03"/>
    <w:rsid w:val="002B3BA5"/>
    <w:rsid w:val="002B4994"/>
    <w:rsid w:val="002B61BB"/>
    <w:rsid w:val="002B764B"/>
    <w:rsid w:val="002C6F8B"/>
    <w:rsid w:val="002D0A2A"/>
    <w:rsid w:val="002D0BB2"/>
    <w:rsid w:val="002D2AE7"/>
    <w:rsid w:val="002D6746"/>
    <w:rsid w:val="002D744E"/>
    <w:rsid w:val="002E4BC8"/>
    <w:rsid w:val="002F0125"/>
    <w:rsid w:val="002F349D"/>
    <w:rsid w:val="003119B9"/>
    <w:rsid w:val="00323D66"/>
    <w:rsid w:val="003300F4"/>
    <w:rsid w:val="00371DCF"/>
    <w:rsid w:val="00372336"/>
    <w:rsid w:val="00386C88"/>
    <w:rsid w:val="00387ACB"/>
    <w:rsid w:val="0039552A"/>
    <w:rsid w:val="003A41F4"/>
    <w:rsid w:val="003B0017"/>
    <w:rsid w:val="003B02D9"/>
    <w:rsid w:val="003B2973"/>
    <w:rsid w:val="003B42D0"/>
    <w:rsid w:val="003B5201"/>
    <w:rsid w:val="003C3B63"/>
    <w:rsid w:val="003D13E9"/>
    <w:rsid w:val="003D1C70"/>
    <w:rsid w:val="003E190B"/>
    <w:rsid w:val="003F2677"/>
    <w:rsid w:val="003F313D"/>
    <w:rsid w:val="00400B42"/>
    <w:rsid w:val="004022AA"/>
    <w:rsid w:val="00404C90"/>
    <w:rsid w:val="0041306B"/>
    <w:rsid w:val="00422477"/>
    <w:rsid w:val="00422ABC"/>
    <w:rsid w:val="0042334C"/>
    <w:rsid w:val="00434F7A"/>
    <w:rsid w:val="0046372F"/>
    <w:rsid w:val="00473B5D"/>
    <w:rsid w:val="0049437B"/>
    <w:rsid w:val="004B527D"/>
    <w:rsid w:val="004B636F"/>
    <w:rsid w:val="004C75EA"/>
    <w:rsid w:val="004D0750"/>
    <w:rsid w:val="004D19C0"/>
    <w:rsid w:val="004D4124"/>
    <w:rsid w:val="004D423D"/>
    <w:rsid w:val="004D463C"/>
    <w:rsid w:val="004D6565"/>
    <w:rsid w:val="004E24D1"/>
    <w:rsid w:val="004E40E4"/>
    <w:rsid w:val="00500165"/>
    <w:rsid w:val="005144A5"/>
    <w:rsid w:val="00514788"/>
    <w:rsid w:val="00514CB3"/>
    <w:rsid w:val="0053537B"/>
    <w:rsid w:val="0053695A"/>
    <w:rsid w:val="00537733"/>
    <w:rsid w:val="00537E5C"/>
    <w:rsid w:val="005440E3"/>
    <w:rsid w:val="005617E6"/>
    <w:rsid w:val="00572F4F"/>
    <w:rsid w:val="00573AFD"/>
    <w:rsid w:val="00576BDA"/>
    <w:rsid w:val="005807F6"/>
    <w:rsid w:val="0058100F"/>
    <w:rsid w:val="005846F1"/>
    <w:rsid w:val="00584D8F"/>
    <w:rsid w:val="00591A11"/>
    <w:rsid w:val="005943DE"/>
    <w:rsid w:val="005B1A5E"/>
    <w:rsid w:val="005B3C13"/>
    <w:rsid w:val="005B5E2E"/>
    <w:rsid w:val="005C3D7F"/>
    <w:rsid w:val="005C4E84"/>
    <w:rsid w:val="005C7C9E"/>
    <w:rsid w:val="005D2815"/>
    <w:rsid w:val="005D48CF"/>
    <w:rsid w:val="005D63FE"/>
    <w:rsid w:val="005D7117"/>
    <w:rsid w:val="005E2FE3"/>
    <w:rsid w:val="005F0AAB"/>
    <w:rsid w:val="005F234F"/>
    <w:rsid w:val="005F78C6"/>
    <w:rsid w:val="00615DB7"/>
    <w:rsid w:val="00627685"/>
    <w:rsid w:val="00630D6D"/>
    <w:rsid w:val="0063368D"/>
    <w:rsid w:val="00634A88"/>
    <w:rsid w:val="006373BE"/>
    <w:rsid w:val="00642CC5"/>
    <w:rsid w:val="00645113"/>
    <w:rsid w:val="00646552"/>
    <w:rsid w:val="006505AB"/>
    <w:rsid w:val="006546E9"/>
    <w:rsid w:val="00654E1C"/>
    <w:rsid w:val="00654FF6"/>
    <w:rsid w:val="00661102"/>
    <w:rsid w:val="006642BC"/>
    <w:rsid w:val="00664E7C"/>
    <w:rsid w:val="00674417"/>
    <w:rsid w:val="00683371"/>
    <w:rsid w:val="00687130"/>
    <w:rsid w:val="006B6C85"/>
    <w:rsid w:val="006C217F"/>
    <w:rsid w:val="006D0806"/>
    <w:rsid w:val="006E029E"/>
    <w:rsid w:val="006F093C"/>
    <w:rsid w:val="007029C3"/>
    <w:rsid w:val="00722AF2"/>
    <w:rsid w:val="00723ABB"/>
    <w:rsid w:val="00725C63"/>
    <w:rsid w:val="00731FC9"/>
    <w:rsid w:val="0073560E"/>
    <w:rsid w:val="007412DF"/>
    <w:rsid w:val="00744F66"/>
    <w:rsid w:val="00760897"/>
    <w:rsid w:val="00760919"/>
    <w:rsid w:val="00761ED8"/>
    <w:rsid w:val="00771FB8"/>
    <w:rsid w:val="007757DB"/>
    <w:rsid w:val="00786C5A"/>
    <w:rsid w:val="0079146A"/>
    <w:rsid w:val="007923EA"/>
    <w:rsid w:val="007A1626"/>
    <w:rsid w:val="007B5441"/>
    <w:rsid w:val="007B73FC"/>
    <w:rsid w:val="007B7F34"/>
    <w:rsid w:val="007C420A"/>
    <w:rsid w:val="007C441B"/>
    <w:rsid w:val="007C4A65"/>
    <w:rsid w:val="007C761D"/>
    <w:rsid w:val="007D60B2"/>
    <w:rsid w:val="007E2C50"/>
    <w:rsid w:val="007E766B"/>
    <w:rsid w:val="007F0C45"/>
    <w:rsid w:val="007F4EC6"/>
    <w:rsid w:val="007F7D66"/>
    <w:rsid w:val="00800525"/>
    <w:rsid w:val="00805267"/>
    <w:rsid w:val="008249DA"/>
    <w:rsid w:val="00851EDF"/>
    <w:rsid w:val="008521A1"/>
    <w:rsid w:val="00855621"/>
    <w:rsid w:val="00857679"/>
    <w:rsid w:val="00863271"/>
    <w:rsid w:val="00884977"/>
    <w:rsid w:val="00884F6F"/>
    <w:rsid w:val="00886E8C"/>
    <w:rsid w:val="008876FC"/>
    <w:rsid w:val="0089515A"/>
    <w:rsid w:val="00897BB9"/>
    <w:rsid w:val="008A4DB4"/>
    <w:rsid w:val="008B05A4"/>
    <w:rsid w:val="008B4915"/>
    <w:rsid w:val="008C506D"/>
    <w:rsid w:val="008D5D66"/>
    <w:rsid w:val="008D7A80"/>
    <w:rsid w:val="008E0726"/>
    <w:rsid w:val="008E0879"/>
    <w:rsid w:val="008E0E21"/>
    <w:rsid w:val="008E5023"/>
    <w:rsid w:val="008E7487"/>
    <w:rsid w:val="008F0827"/>
    <w:rsid w:val="008F5DAD"/>
    <w:rsid w:val="008F7D8C"/>
    <w:rsid w:val="0090493F"/>
    <w:rsid w:val="00907086"/>
    <w:rsid w:val="0091410B"/>
    <w:rsid w:val="00917FDE"/>
    <w:rsid w:val="00926B50"/>
    <w:rsid w:val="00930949"/>
    <w:rsid w:val="0093184F"/>
    <w:rsid w:val="00934D7C"/>
    <w:rsid w:val="00935F09"/>
    <w:rsid w:val="00936834"/>
    <w:rsid w:val="00950C94"/>
    <w:rsid w:val="00950FF0"/>
    <w:rsid w:val="00956160"/>
    <w:rsid w:val="00961D76"/>
    <w:rsid w:val="00962644"/>
    <w:rsid w:val="00962E0B"/>
    <w:rsid w:val="00964BE9"/>
    <w:rsid w:val="00965B75"/>
    <w:rsid w:val="00966B18"/>
    <w:rsid w:val="00970A8C"/>
    <w:rsid w:val="00984E3A"/>
    <w:rsid w:val="009902C2"/>
    <w:rsid w:val="009A6A64"/>
    <w:rsid w:val="009A7C0D"/>
    <w:rsid w:val="009B234C"/>
    <w:rsid w:val="009B44C9"/>
    <w:rsid w:val="009B4D78"/>
    <w:rsid w:val="009B7133"/>
    <w:rsid w:val="009C4052"/>
    <w:rsid w:val="009C78BD"/>
    <w:rsid w:val="009D7EBA"/>
    <w:rsid w:val="009F3BDB"/>
    <w:rsid w:val="009F6909"/>
    <w:rsid w:val="009F75AF"/>
    <w:rsid w:val="009F7D2B"/>
    <w:rsid w:val="00A15F67"/>
    <w:rsid w:val="00A25ADF"/>
    <w:rsid w:val="00A35610"/>
    <w:rsid w:val="00A46601"/>
    <w:rsid w:val="00A50CC1"/>
    <w:rsid w:val="00A54F1D"/>
    <w:rsid w:val="00A551FC"/>
    <w:rsid w:val="00A6385C"/>
    <w:rsid w:val="00A6560E"/>
    <w:rsid w:val="00A65622"/>
    <w:rsid w:val="00A678AE"/>
    <w:rsid w:val="00A83A42"/>
    <w:rsid w:val="00A85102"/>
    <w:rsid w:val="00A859BF"/>
    <w:rsid w:val="00AA0260"/>
    <w:rsid w:val="00AA5116"/>
    <w:rsid w:val="00AA6B85"/>
    <w:rsid w:val="00AA75DB"/>
    <w:rsid w:val="00AA7BDA"/>
    <w:rsid w:val="00AB0157"/>
    <w:rsid w:val="00AB6DDB"/>
    <w:rsid w:val="00AC1010"/>
    <w:rsid w:val="00AC76D4"/>
    <w:rsid w:val="00AE5460"/>
    <w:rsid w:val="00AF7F00"/>
    <w:rsid w:val="00B021DA"/>
    <w:rsid w:val="00B02F19"/>
    <w:rsid w:val="00B230F2"/>
    <w:rsid w:val="00B23769"/>
    <w:rsid w:val="00B2540D"/>
    <w:rsid w:val="00B31448"/>
    <w:rsid w:val="00B35624"/>
    <w:rsid w:val="00B568C6"/>
    <w:rsid w:val="00B57A47"/>
    <w:rsid w:val="00B637EA"/>
    <w:rsid w:val="00B658C9"/>
    <w:rsid w:val="00B676C7"/>
    <w:rsid w:val="00B67F91"/>
    <w:rsid w:val="00B72938"/>
    <w:rsid w:val="00B8693B"/>
    <w:rsid w:val="00B913C0"/>
    <w:rsid w:val="00BB2D53"/>
    <w:rsid w:val="00BB6308"/>
    <w:rsid w:val="00BC65BD"/>
    <w:rsid w:val="00BC7FC6"/>
    <w:rsid w:val="00BD64AE"/>
    <w:rsid w:val="00BE4B46"/>
    <w:rsid w:val="00BE7FFE"/>
    <w:rsid w:val="00BF00A8"/>
    <w:rsid w:val="00BF395F"/>
    <w:rsid w:val="00BF45AA"/>
    <w:rsid w:val="00BF75B7"/>
    <w:rsid w:val="00C05A1E"/>
    <w:rsid w:val="00C064EE"/>
    <w:rsid w:val="00C100D2"/>
    <w:rsid w:val="00C11003"/>
    <w:rsid w:val="00C125D3"/>
    <w:rsid w:val="00C128A6"/>
    <w:rsid w:val="00C13012"/>
    <w:rsid w:val="00C23E89"/>
    <w:rsid w:val="00C32584"/>
    <w:rsid w:val="00C55239"/>
    <w:rsid w:val="00C6021F"/>
    <w:rsid w:val="00C710AD"/>
    <w:rsid w:val="00C77C58"/>
    <w:rsid w:val="00C911FA"/>
    <w:rsid w:val="00CA0F9A"/>
    <w:rsid w:val="00CC0F88"/>
    <w:rsid w:val="00CC48DA"/>
    <w:rsid w:val="00CC5019"/>
    <w:rsid w:val="00CD08F9"/>
    <w:rsid w:val="00CD0FCF"/>
    <w:rsid w:val="00CD1662"/>
    <w:rsid w:val="00CF48DB"/>
    <w:rsid w:val="00D02E31"/>
    <w:rsid w:val="00D0642C"/>
    <w:rsid w:val="00D236DE"/>
    <w:rsid w:val="00D25543"/>
    <w:rsid w:val="00D34C86"/>
    <w:rsid w:val="00D428D8"/>
    <w:rsid w:val="00D57E38"/>
    <w:rsid w:val="00D71046"/>
    <w:rsid w:val="00D726C1"/>
    <w:rsid w:val="00D76998"/>
    <w:rsid w:val="00D77D5F"/>
    <w:rsid w:val="00D82772"/>
    <w:rsid w:val="00D841D5"/>
    <w:rsid w:val="00D9147A"/>
    <w:rsid w:val="00D973C0"/>
    <w:rsid w:val="00DB085F"/>
    <w:rsid w:val="00DC07AA"/>
    <w:rsid w:val="00DC436D"/>
    <w:rsid w:val="00DC75C0"/>
    <w:rsid w:val="00DD299E"/>
    <w:rsid w:val="00DF2B78"/>
    <w:rsid w:val="00DF4F35"/>
    <w:rsid w:val="00E028EC"/>
    <w:rsid w:val="00E10885"/>
    <w:rsid w:val="00E164D0"/>
    <w:rsid w:val="00E231EF"/>
    <w:rsid w:val="00E24C9B"/>
    <w:rsid w:val="00E273E9"/>
    <w:rsid w:val="00E27B7F"/>
    <w:rsid w:val="00E34F8E"/>
    <w:rsid w:val="00E3753C"/>
    <w:rsid w:val="00E407A8"/>
    <w:rsid w:val="00E43221"/>
    <w:rsid w:val="00E4480D"/>
    <w:rsid w:val="00E45F86"/>
    <w:rsid w:val="00E51BBC"/>
    <w:rsid w:val="00E51E52"/>
    <w:rsid w:val="00E6280F"/>
    <w:rsid w:val="00E63390"/>
    <w:rsid w:val="00E736E2"/>
    <w:rsid w:val="00E7398C"/>
    <w:rsid w:val="00E7457C"/>
    <w:rsid w:val="00E74797"/>
    <w:rsid w:val="00E77E6A"/>
    <w:rsid w:val="00E91156"/>
    <w:rsid w:val="00E96EB9"/>
    <w:rsid w:val="00EA560F"/>
    <w:rsid w:val="00EB3EA9"/>
    <w:rsid w:val="00ED2584"/>
    <w:rsid w:val="00ED579F"/>
    <w:rsid w:val="00EE09A6"/>
    <w:rsid w:val="00F073A7"/>
    <w:rsid w:val="00F07A79"/>
    <w:rsid w:val="00F321FE"/>
    <w:rsid w:val="00F37D15"/>
    <w:rsid w:val="00F4485B"/>
    <w:rsid w:val="00F47BD0"/>
    <w:rsid w:val="00F47F56"/>
    <w:rsid w:val="00F52138"/>
    <w:rsid w:val="00F56693"/>
    <w:rsid w:val="00F62BBF"/>
    <w:rsid w:val="00F6769F"/>
    <w:rsid w:val="00F87D21"/>
    <w:rsid w:val="00F973EA"/>
    <w:rsid w:val="00FB484F"/>
    <w:rsid w:val="00FD30B3"/>
    <w:rsid w:val="00FD4F3F"/>
    <w:rsid w:val="00FE07E2"/>
    <w:rsid w:val="00FE14AC"/>
    <w:rsid w:val="00FE5BEF"/>
    <w:rsid w:val="00FF0729"/>
    <w:rsid w:val="00FF5361"/>
    <w:rsid w:val="017E310B"/>
    <w:rsid w:val="01A42594"/>
    <w:rsid w:val="01E65CA9"/>
    <w:rsid w:val="02094A42"/>
    <w:rsid w:val="02B524D4"/>
    <w:rsid w:val="02C03F62"/>
    <w:rsid w:val="037D0970"/>
    <w:rsid w:val="039942A9"/>
    <w:rsid w:val="04571F7B"/>
    <w:rsid w:val="053D6077"/>
    <w:rsid w:val="05CF7D50"/>
    <w:rsid w:val="05EC3505"/>
    <w:rsid w:val="05EC445F"/>
    <w:rsid w:val="06B509AC"/>
    <w:rsid w:val="07192104"/>
    <w:rsid w:val="07993A4A"/>
    <w:rsid w:val="079D7AF3"/>
    <w:rsid w:val="08D07775"/>
    <w:rsid w:val="09B67006"/>
    <w:rsid w:val="0C574BE8"/>
    <w:rsid w:val="0D814F70"/>
    <w:rsid w:val="0DD118A7"/>
    <w:rsid w:val="0E4C2B68"/>
    <w:rsid w:val="0EB33444"/>
    <w:rsid w:val="0F05128A"/>
    <w:rsid w:val="0F432F90"/>
    <w:rsid w:val="0FAC5364"/>
    <w:rsid w:val="0FEF710A"/>
    <w:rsid w:val="10A32151"/>
    <w:rsid w:val="10B02B1A"/>
    <w:rsid w:val="119A0512"/>
    <w:rsid w:val="11C12C43"/>
    <w:rsid w:val="127C6B6A"/>
    <w:rsid w:val="12DA3BE0"/>
    <w:rsid w:val="166E2C6E"/>
    <w:rsid w:val="16CB3162"/>
    <w:rsid w:val="16F57309"/>
    <w:rsid w:val="17C76ADF"/>
    <w:rsid w:val="180836DA"/>
    <w:rsid w:val="181374EB"/>
    <w:rsid w:val="18CB397F"/>
    <w:rsid w:val="19D95A68"/>
    <w:rsid w:val="1AAD21C9"/>
    <w:rsid w:val="1AD14B68"/>
    <w:rsid w:val="1B1D1590"/>
    <w:rsid w:val="1B840E15"/>
    <w:rsid w:val="1C0C1FFE"/>
    <w:rsid w:val="1C422076"/>
    <w:rsid w:val="1C494951"/>
    <w:rsid w:val="1C672639"/>
    <w:rsid w:val="1C6C0FDC"/>
    <w:rsid w:val="1CD06430"/>
    <w:rsid w:val="1CDF6EC3"/>
    <w:rsid w:val="1D4B7969"/>
    <w:rsid w:val="1D7B0B53"/>
    <w:rsid w:val="1DCD53C6"/>
    <w:rsid w:val="1E7C46DC"/>
    <w:rsid w:val="1F332CA6"/>
    <w:rsid w:val="200A64C4"/>
    <w:rsid w:val="20116D42"/>
    <w:rsid w:val="20303606"/>
    <w:rsid w:val="20531423"/>
    <w:rsid w:val="20D20268"/>
    <w:rsid w:val="21A01DE4"/>
    <w:rsid w:val="21FC3824"/>
    <w:rsid w:val="22996979"/>
    <w:rsid w:val="23607C3A"/>
    <w:rsid w:val="248C7C64"/>
    <w:rsid w:val="26196F4D"/>
    <w:rsid w:val="267106D0"/>
    <w:rsid w:val="27C1783A"/>
    <w:rsid w:val="27C562D3"/>
    <w:rsid w:val="28691C19"/>
    <w:rsid w:val="287D3053"/>
    <w:rsid w:val="28A44925"/>
    <w:rsid w:val="297A3741"/>
    <w:rsid w:val="29A21154"/>
    <w:rsid w:val="2A524929"/>
    <w:rsid w:val="2C161986"/>
    <w:rsid w:val="2D075DA8"/>
    <w:rsid w:val="2DF42769"/>
    <w:rsid w:val="2E2E5642"/>
    <w:rsid w:val="2E56012B"/>
    <w:rsid w:val="2E982B26"/>
    <w:rsid w:val="2E9C3E3E"/>
    <w:rsid w:val="2F1749D8"/>
    <w:rsid w:val="2F7927AB"/>
    <w:rsid w:val="2FD015C9"/>
    <w:rsid w:val="30522FC7"/>
    <w:rsid w:val="308A1E0A"/>
    <w:rsid w:val="31107E6A"/>
    <w:rsid w:val="31660CB9"/>
    <w:rsid w:val="317E7D7C"/>
    <w:rsid w:val="31FF61A2"/>
    <w:rsid w:val="321E46BE"/>
    <w:rsid w:val="327B69E7"/>
    <w:rsid w:val="32DD2C10"/>
    <w:rsid w:val="32F57257"/>
    <w:rsid w:val="335B6AB2"/>
    <w:rsid w:val="34CD2E2D"/>
    <w:rsid w:val="34ED4689"/>
    <w:rsid w:val="351C4BB8"/>
    <w:rsid w:val="359D0A22"/>
    <w:rsid w:val="35B945B9"/>
    <w:rsid w:val="36714251"/>
    <w:rsid w:val="377B185A"/>
    <w:rsid w:val="379A16BD"/>
    <w:rsid w:val="38D84F39"/>
    <w:rsid w:val="39264370"/>
    <w:rsid w:val="396F26D5"/>
    <w:rsid w:val="39FC21BB"/>
    <w:rsid w:val="3B2136E4"/>
    <w:rsid w:val="3B893F22"/>
    <w:rsid w:val="3BF87969"/>
    <w:rsid w:val="3C125189"/>
    <w:rsid w:val="3D1A6501"/>
    <w:rsid w:val="3E544560"/>
    <w:rsid w:val="3EBF3126"/>
    <w:rsid w:val="401C0E5B"/>
    <w:rsid w:val="409B4E37"/>
    <w:rsid w:val="40B7508E"/>
    <w:rsid w:val="40C02ED1"/>
    <w:rsid w:val="41B375ED"/>
    <w:rsid w:val="41DE2E36"/>
    <w:rsid w:val="42E6271B"/>
    <w:rsid w:val="43BC0D02"/>
    <w:rsid w:val="43E33C53"/>
    <w:rsid w:val="44577259"/>
    <w:rsid w:val="4471426E"/>
    <w:rsid w:val="458E7EAE"/>
    <w:rsid w:val="45B76ACA"/>
    <w:rsid w:val="471A1ED2"/>
    <w:rsid w:val="477C2B8D"/>
    <w:rsid w:val="47F8309A"/>
    <w:rsid w:val="485716D6"/>
    <w:rsid w:val="487279E4"/>
    <w:rsid w:val="490E3CB9"/>
    <w:rsid w:val="49204E62"/>
    <w:rsid w:val="4A1E7F2C"/>
    <w:rsid w:val="4A6339F5"/>
    <w:rsid w:val="4B171744"/>
    <w:rsid w:val="4B6D0A47"/>
    <w:rsid w:val="4B94345D"/>
    <w:rsid w:val="4B9C4D42"/>
    <w:rsid w:val="4BB5041C"/>
    <w:rsid w:val="4BDD3998"/>
    <w:rsid w:val="4C0513A3"/>
    <w:rsid w:val="4C592FC9"/>
    <w:rsid w:val="4CB85562"/>
    <w:rsid w:val="4DB90439"/>
    <w:rsid w:val="4EE37A2C"/>
    <w:rsid w:val="4F37771C"/>
    <w:rsid w:val="4F716DA1"/>
    <w:rsid w:val="50036FD2"/>
    <w:rsid w:val="50330FB1"/>
    <w:rsid w:val="506643DA"/>
    <w:rsid w:val="50D0101F"/>
    <w:rsid w:val="50D934EC"/>
    <w:rsid w:val="51EA7197"/>
    <w:rsid w:val="53A94D0A"/>
    <w:rsid w:val="55222FC6"/>
    <w:rsid w:val="55F82216"/>
    <w:rsid w:val="561712ED"/>
    <w:rsid w:val="57F61B4D"/>
    <w:rsid w:val="580A749C"/>
    <w:rsid w:val="58810582"/>
    <w:rsid w:val="588E2720"/>
    <w:rsid w:val="58E25B7D"/>
    <w:rsid w:val="59036C6A"/>
    <w:rsid w:val="59461033"/>
    <w:rsid w:val="5A007B74"/>
    <w:rsid w:val="5D43198D"/>
    <w:rsid w:val="5FAB4214"/>
    <w:rsid w:val="5FC07F91"/>
    <w:rsid w:val="60614796"/>
    <w:rsid w:val="60812E8D"/>
    <w:rsid w:val="61EB3C1B"/>
    <w:rsid w:val="63624FB3"/>
    <w:rsid w:val="63EB6C79"/>
    <w:rsid w:val="63F555DB"/>
    <w:rsid w:val="640800EB"/>
    <w:rsid w:val="64912FB4"/>
    <w:rsid w:val="657B7279"/>
    <w:rsid w:val="65803597"/>
    <w:rsid w:val="65886713"/>
    <w:rsid w:val="65F155E2"/>
    <w:rsid w:val="66036A20"/>
    <w:rsid w:val="66767852"/>
    <w:rsid w:val="66D96D7D"/>
    <w:rsid w:val="6727621A"/>
    <w:rsid w:val="67E97973"/>
    <w:rsid w:val="67ED11DA"/>
    <w:rsid w:val="685279C9"/>
    <w:rsid w:val="68901287"/>
    <w:rsid w:val="68E469E8"/>
    <w:rsid w:val="69832C25"/>
    <w:rsid w:val="6A5D0556"/>
    <w:rsid w:val="6A650576"/>
    <w:rsid w:val="6AEC0F14"/>
    <w:rsid w:val="6BA27E48"/>
    <w:rsid w:val="6BBC512C"/>
    <w:rsid w:val="6BC761A8"/>
    <w:rsid w:val="6CE44E4F"/>
    <w:rsid w:val="6CF26D8B"/>
    <w:rsid w:val="6CFE19FA"/>
    <w:rsid w:val="6D54583E"/>
    <w:rsid w:val="6DC41443"/>
    <w:rsid w:val="6DDF2025"/>
    <w:rsid w:val="6E3D1875"/>
    <w:rsid w:val="710B5035"/>
    <w:rsid w:val="713F0604"/>
    <w:rsid w:val="71564FBE"/>
    <w:rsid w:val="7216678D"/>
    <w:rsid w:val="730E028E"/>
    <w:rsid w:val="73487993"/>
    <w:rsid w:val="73974D5A"/>
    <w:rsid w:val="73DA7C7F"/>
    <w:rsid w:val="73EA337E"/>
    <w:rsid w:val="740C4BED"/>
    <w:rsid w:val="742041D1"/>
    <w:rsid w:val="74473589"/>
    <w:rsid w:val="74BD6235"/>
    <w:rsid w:val="757C3BD5"/>
    <w:rsid w:val="75947170"/>
    <w:rsid w:val="76D74EAC"/>
    <w:rsid w:val="77050503"/>
    <w:rsid w:val="77227503"/>
    <w:rsid w:val="779970E4"/>
    <w:rsid w:val="781936E2"/>
    <w:rsid w:val="782A299C"/>
    <w:rsid w:val="78E3491A"/>
    <w:rsid w:val="790939D1"/>
    <w:rsid w:val="793F740C"/>
    <w:rsid w:val="79AE0993"/>
    <w:rsid w:val="79D144A9"/>
    <w:rsid w:val="7A251419"/>
    <w:rsid w:val="7B4B6523"/>
    <w:rsid w:val="7B9C6D7F"/>
    <w:rsid w:val="7BC40526"/>
    <w:rsid w:val="7CD93620"/>
    <w:rsid w:val="7D7D6D9A"/>
    <w:rsid w:val="7DAD1C47"/>
    <w:rsid w:val="7DFF35F5"/>
    <w:rsid w:val="7EA40FE8"/>
    <w:rsid w:val="7EA866FF"/>
    <w:rsid w:val="7F4D6E0C"/>
    <w:rsid w:val="7F567BAB"/>
    <w:rsid w:val="7FBB1528"/>
    <w:rsid w:val="FEF724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自选图形 24"/>
        <o:r id="V:Rule2" type="connector" idref="#_x0000_s1035"/>
        <o:r id="V:Rule3" type="connector" idref="#自选图形 16"/>
        <o:r id="V:Rule4" type="connector" idref="#自选图形 15"/>
        <o:r id="V:Rule5" type="connector" idref="#自选图形 17"/>
        <o:r id="V:Rule6" type="connector" idref="#自选图形 12"/>
        <o:r id="V:Rule7" type="connector" idref="#自选图形 18"/>
        <o:r id="V:Rule8" type="connector" idref="#自选图形 9"/>
        <o:r id="V:Rule9" type="connector" idref="#自选图形 11"/>
        <o:r id="V:Rule10" type="connector" idref="#自选图形 7"/>
        <o:r id="V:Rule11" type="connector" idref="#自选图形 4"/>
        <o:r id="V:Rule12" type="connector" idref="#自选图形 73"/>
        <o:r id="V:Rule13" type="connector" idref="#自选图形 74"/>
        <o:r id="V:Rule14" type="connector" idref="#自选图形 76"/>
        <o:r id="V:Rule15" type="connector" idref="#自选图形 3"/>
        <o:r id="V:Rule16" type="connector" idref="#自选图形 43"/>
        <o:r id="V:Rule17" type="connector" idref="#自选图形 44"/>
        <o:r id="V:Rule18" type="connector" idref="#自选图形 45"/>
        <o:r id="V:Rule19" type="connector" idref="#自选图形 46"/>
        <o:r id="V:Rule20" type="connector" idref="#自选图形 47"/>
        <o:r id="V:Rule21" type="connector" idref="#自选图形 48"/>
        <o:r id="V:Rule22" type="connector" idref="#自选图形 49"/>
        <o:r id="V:Rule23" type="connector" idref="#自选图形 50"/>
        <o:r id="V:Rule24" type="connector" idref="#自选图形 54"/>
        <o:r id="V:Rule25" type="connector" idref="#自选图形 55"/>
        <o:r id="V:Rule26" type="connector" idref="#自选图形 56"/>
        <o:r id="V:Rule27" type="connector" idref="#自选图形 57"/>
        <o:r id="V:Rule28" type="connector" idref="#自选图形 58"/>
        <o:r id="V:Rule29" type="connector" idref="#自选图形 59"/>
        <o:r id="V:Rule30" type="connector" idref="#自选图形 61"/>
        <o:r id="V:Rule31" type="connector" idref="#自选图形 62"/>
        <o:r id="V:Rule32" type="connector" idref="#自选图形 66"/>
        <o:r id="V:Rule33" type="connector" idref="#自选图形 67"/>
        <o:r id="V:Rule34" type="connector" idref="#自选图形 68"/>
        <o:r id="V:Rule35" type="connector" idref="#自选图形 69"/>
        <o:r id="V:Rule36" type="connector" idref="#自选图形 70"/>
        <o:r id="V:Rule37" type="connector" idref="#自选图形 71"/>
        <o:r id="V:Rule38" type="connector" idref="#自选图形 7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6"/>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7"/>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48"/>
    <w:qFormat/>
    <w:uiPriority w:val="0"/>
    <w:pPr>
      <w:keepNext/>
      <w:keepLines/>
      <w:spacing w:line="440" w:lineRule="exact"/>
      <w:outlineLvl w:val="3"/>
    </w:pPr>
    <w:rPr>
      <w:rFonts w:ascii="Cambria" w:hAnsi="Cambria" w:eastAsia="宋体"/>
      <w:b/>
      <w:bCs/>
      <w:color w:val="auto"/>
      <w:kern w:val="2"/>
      <w:szCs w:val="28"/>
      <w:lang w:eastAsia="zh-CN" w:bidi="ar-SA"/>
    </w:rPr>
  </w:style>
  <w:style w:type="character" w:default="1" w:styleId="31">
    <w:name w:val="Default Paragraph Font"/>
    <w:unhideWhenUsed/>
    <w:qFormat/>
    <w:uiPriority w:val="1"/>
  </w:style>
  <w:style w:type="table" w:default="1" w:styleId="29">
    <w:name w:val="Normal Table"/>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jc w:val="both"/>
    </w:pPr>
    <w:rPr>
      <w:rFonts w:asciiTheme="minorHAnsi" w:hAnsiTheme="minorHAnsi" w:eastAsiaTheme="minorEastAsia" w:cstheme="minorBidi"/>
      <w:color w:val="auto"/>
      <w:kern w:val="2"/>
      <w:sz w:val="21"/>
      <w:szCs w:val="22"/>
      <w:lang w:eastAsia="zh-CN" w:bidi="ar-SA"/>
    </w:rPr>
  </w:style>
  <w:style w:type="paragraph" w:styleId="7">
    <w:name w:val="Document Map"/>
    <w:basedOn w:val="1"/>
    <w:link w:val="118"/>
    <w:qFormat/>
    <w:uiPriority w:val="0"/>
    <w:pPr>
      <w:jc w:val="both"/>
    </w:pPr>
    <w:rPr>
      <w:rFonts w:ascii="宋体" w:hAnsi="宋体" w:eastAsia="宋体" w:cs="宋体"/>
      <w:color w:val="auto"/>
      <w:kern w:val="2"/>
      <w:sz w:val="18"/>
      <w:szCs w:val="18"/>
      <w:lang w:eastAsia="zh-CN" w:bidi="ar-SA"/>
    </w:rPr>
  </w:style>
  <w:style w:type="paragraph" w:styleId="8">
    <w:name w:val="annotation text"/>
    <w:basedOn w:val="1"/>
    <w:link w:val="49"/>
    <w:qFormat/>
    <w:uiPriority w:val="0"/>
  </w:style>
  <w:style w:type="paragraph" w:styleId="9">
    <w:name w:val="Body Text"/>
    <w:basedOn w:val="1"/>
    <w:link w:val="120"/>
    <w:qFormat/>
    <w:uiPriority w:val="0"/>
    <w:pPr>
      <w:spacing w:after="120"/>
      <w:jc w:val="both"/>
    </w:pPr>
    <w:rPr>
      <w:rFonts w:eastAsia="宋体"/>
      <w:color w:val="auto"/>
      <w:kern w:val="2"/>
      <w:sz w:val="21"/>
      <w:lang w:eastAsia="zh-CN" w:bidi="ar-SA"/>
    </w:rPr>
  </w:style>
  <w:style w:type="paragraph" w:styleId="10">
    <w:name w:val="Body Text Indent"/>
    <w:basedOn w:val="1"/>
    <w:link w:val="119"/>
    <w:qFormat/>
    <w:uiPriority w:val="0"/>
    <w:pPr>
      <w:spacing w:after="120"/>
      <w:ind w:left="420" w:leftChars="200"/>
      <w:jc w:val="both"/>
    </w:pPr>
    <w:rPr>
      <w:rFonts w:eastAsia="宋体"/>
      <w:color w:val="auto"/>
      <w:kern w:val="2"/>
      <w:sz w:val="21"/>
      <w:lang w:eastAsia="zh-CN" w:bidi="ar-SA"/>
    </w:rPr>
  </w:style>
  <w:style w:type="paragraph" w:styleId="11">
    <w:name w:val="toc 5"/>
    <w:basedOn w:val="1"/>
    <w:next w:val="1"/>
    <w:unhideWhenUsed/>
    <w:qFormat/>
    <w:uiPriority w:val="39"/>
    <w:pPr>
      <w:ind w:left="1680" w:leftChars="800"/>
      <w:jc w:val="both"/>
    </w:pPr>
    <w:rPr>
      <w:rFonts w:asciiTheme="minorHAnsi" w:hAnsiTheme="minorHAnsi" w:eastAsiaTheme="minorEastAsia" w:cstheme="minorBidi"/>
      <w:color w:val="auto"/>
      <w:kern w:val="2"/>
      <w:sz w:val="21"/>
      <w:szCs w:val="22"/>
      <w:lang w:eastAsia="zh-CN" w:bidi="ar-SA"/>
    </w:rPr>
  </w:style>
  <w:style w:type="paragraph" w:styleId="12">
    <w:name w:val="toc 3"/>
    <w:basedOn w:val="1"/>
    <w:next w:val="1"/>
    <w:qFormat/>
    <w:uiPriority w:val="39"/>
    <w:pPr>
      <w:ind w:left="840" w:leftChars="400"/>
    </w:pPr>
  </w:style>
  <w:style w:type="paragraph" w:styleId="13">
    <w:name w:val="Plain Text"/>
    <w:basedOn w:val="1"/>
    <w:link w:val="124"/>
    <w:qFormat/>
    <w:uiPriority w:val="0"/>
    <w:pPr>
      <w:jc w:val="both"/>
    </w:pPr>
    <w:rPr>
      <w:rFonts w:ascii="宋体" w:hAnsi="Courier New" w:eastAsia="宋体" w:cs="Courier New"/>
      <w:color w:val="auto"/>
      <w:kern w:val="2"/>
      <w:sz w:val="21"/>
      <w:szCs w:val="21"/>
      <w:lang w:eastAsia="zh-CN" w:bidi="ar-SA"/>
    </w:rPr>
  </w:style>
  <w:style w:type="paragraph" w:styleId="14">
    <w:name w:val="toc 8"/>
    <w:basedOn w:val="1"/>
    <w:next w:val="1"/>
    <w:unhideWhenUsed/>
    <w:qFormat/>
    <w:uiPriority w:val="39"/>
    <w:pPr>
      <w:ind w:left="2940" w:leftChars="1400"/>
      <w:jc w:val="both"/>
    </w:pPr>
    <w:rPr>
      <w:rFonts w:asciiTheme="minorHAnsi" w:hAnsiTheme="minorHAnsi" w:eastAsiaTheme="minorEastAsia" w:cstheme="minorBidi"/>
      <w:color w:val="auto"/>
      <w:kern w:val="2"/>
      <w:sz w:val="21"/>
      <w:szCs w:val="22"/>
      <w:lang w:eastAsia="zh-CN" w:bidi="ar-SA"/>
    </w:rPr>
  </w:style>
  <w:style w:type="paragraph" w:styleId="15">
    <w:name w:val="Date"/>
    <w:basedOn w:val="1"/>
    <w:next w:val="1"/>
    <w:link w:val="128"/>
    <w:qFormat/>
    <w:uiPriority w:val="0"/>
    <w:pPr>
      <w:ind w:left="100" w:leftChars="2500"/>
      <w:jc w:val="both"/>
    </w:pPr>
    <w:rPr>
      <w:rFonts w:eastAsia="宋体"/>
      <w:color w:val="auto"/>
      <w:kern w:val="2"/>
      <w:sz w:val="21"/>
      <w:lang w:eastAsia="zh-CN" w:bidi="ar-SA"/>
    </w:rPr>
  </w:style>
  <w:style w:type="paragraph" w:styleId="16">
    <w:name w:val="Body Text Indent 2"/>
    <w:basedOn w:val="1"/>
    <w:link w:val="127"/>
    <w:qFormat/>
    <w:uiPriority w:val="0"/>
    <w:pPr>
      <w:spacing w:after="120" w:line="480" w:lineRule="auto"/>
      <w:ind w:left="420" w:leftChars="200"/>
      <w:jc w:val="both"/>
    </w:pPr>
    <w:rPr>
      <w:rFonts w:eastAsia="宋体"/>
      <w:color w:val="auto"/>
      <w:kern w:val="2"/>
      <w:sz w:val="21"/>
      <w:lang w:eastAsia="zh-CN" w:bidi="ar-SA"/>
    </w:rPr>
  </w:style>
  <w:style w:type="paragraph" w:styleId="17">
    <w:name w:val="Balloon Text"/>
    <w:basedOn w:val="1"/>
    <w:link w:val="50"/>
    <w:qFormat/>
    <w:uiPriority w:val="0"/>
    <w:rPr>
      <w:sz w:val="18"/>
      <w:szCs w:val="18"/>
    </w:rPr>
  </w:style>
  <w:style w:type="paragraph" w:styleId="18">
    <w:name w:val="footer"/>
    <w:basedOn w:val="1"/>
    <w:link w:val="51"/>
    <w:qFormat/>
    <w:uiPriority w:val="0"/>
    <w:pPr>
      <w:tabs>
        <w:tab w:val="center" w:pos="4153"/>
        <w:tab w:val="right" w:pos="8306"/>
      </w:tabs>
      <w:snapToGrid w:val="0"/>
    </w:pPr>
    <w:rPr>
      <w:sz w:val="18"/>
      <w:szCs w:val="18"/>
    </w:rPr>
  </w:style>
  <w:style w:type="paragraph" w:styleId="19">
    <w:name w:val="header"/>
    <w:basedOn w:val="1"/>
    <w:link w:val="52"/>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toc 4"/>
    <w:basedOn w:val="1"/>
    <w:next w:val="1"/>
    <w:unhideWhenUsed/>
    <w:qFormat/>
    <w:uiPriority w:val="39"/>
    <w:pPr>
      <w:ind w:left="1260" w:leftChars="600"/>
      <w:jc w:val="both"/>
    </w:pPr>
    <w:rPr>
      <w:rFonts w:asciiTheme="minorHAnsi" w:hAnsiTheme="minorHAnsi" w:eastAsiaTheme="minorEastAsia" w:cstheme="minorBidi"/>
      <w:color w:val="auto"/>
      <w:kern w:val="2"/>
      <w:sz w:val="21"/>
      <w:szCs w:val="22"/>
      <w:lang w:eastAsia="zh-CN" w:bidi="ar-SA"/>
    </w:rPr>
  </w:style>
  <w:style w:type="paragraph" w:styleId="22">
    <w:name w:val="toc 6"/>
    <w:basedOn w:val="1"/>
    <w:next w:val="1"/>
    <w:unhideWhenUsed/>
    <w:qFormat/>
    <w:uiPriority w:val="39"/>
    <w:pPr>
      <w:ind w:left="2100" w:leftChars="1000"/>
      <w:jc w:val="both"/>
    </w:pPr>
    <w:rPr>
      <w:rFonts w:asciiTheme="minorHAnsi" w:hAnsiTheme="minorHAnsi" w:eastAsiaTheme="minorEastAsia" w:cstheme="minorBidi"/>
      <w:color w:val="auto"/>
      <w:kern w:val="2"/>
      <w:sz w:val="21"/>
      <w:szCs w:val="22"/>
      <w:lang w:eastAsia="zh-CN" w:bidi="ar-SA"/>
    </w:rPr>
  </w:style>
  <w:style w:type="paragraph" w:styleId="23">
    <w:name w:val="toc 2"/>
    <w:basedOn w:val="1"/>
    <w:next w:val="1"/>
    <w:qFormat/>
    <w:uiPriority w:val="39"/>
    <w:pPr>
      <w:ind w:left="420" w:leftChars="200"/>
    </w:pPr>
  </w:style>
  <w:style w:type="paragraph" w:styleId="24">
    <w:name w:val="toc 9"/>
    <w:basedOn w:val="1"/>
    <w:next w:val="1"/>
    <w:unhideWhenUsed/>
    <w:qFormat/>
    <w:uiPriority w:val="39"/>
    <w:pPr>
      <w:ind w:left="3360" w:leftChars="1600"/>
      <w:jc w:val="both"/>
    </w:pPr>
    <w:rPr>
      <w:rFonts w:asciiTheme="minorHAnsi" w:hAnsiTheme="minorHAnsi" w:eastAsiaTheme="minorEastAsia" w:cstheme="minorBidi"/>
      <w:color w:val="auto"/>
      <w:kern w:val="2"/>
      <w:sz w:val="21"/>
      <w:szCs w:val="22"/>
      <w:lang w:eastAsia="zh-CN" w:bidi="ar-SA"/>
    </w:rPr>
  </w:style>
  <w:style w:type="paragraph" w:styleId="25">
    <w:name w:val="HTML Preformatted"/>
    <w:basedOn w:val="1"/>
    <w:link w:val="13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color w:val="auto"/>
      <w:lang w:eastAsia="zh-CN" w:bidi="ar-SA"/>
    </w:rPr>
  </w:style>
  <w:style w:type="paragraph" w:styleId="26">
    <w:name w:val="Normal (Web)"/>
    <w:basedOn w:val="1"/>
    <w:qFormat/>
    <w:uiPriority w:val="99"/>
  </w:style>
  <w:style w:type="paragraph" w:styleId="27">
    <w:name w:val="annotation subject"/>
    <w:basedOn w:val="8"/>
    <w:next w:val="8"/>
    <w:link w:val="53"/>
    <w:qFormat/>
    <w:uiPriority w:val="0"/>
    <w:rPr>
      <w:b/>
      <w:bCs/>
    </w:rPr>
  </w:style>
  <w:style w:type="paragraph" w:styleId="28">
    <w:name w:val="Body Text First Indent 2"/>
    <w:basedOn w:val="10"/>
    <w:qFormat/>
    <w:uiPriority w:val="0"/>
    <w:pPr>
      <w:ind w:firstLine="420" w:firstLineChars="200"/>
    </w:pPr>
  </w:style>
  <w:style w:type="table" w:styleId="30">
    <w:name w:val="Table Grid"/>
    <w:basedOn w:val="2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qFormat/>
    <w:uiPriority w:val="22"/>
    <w:rPr>
      <w:rFonts w:ascii="宋体" w:hAnsi="宋体" w:cs="宋体"/>
      <w:b/>
      <w:bCs/>
      <w:sz w:val="24"/>
      <w:szCs w:val="26"/>
    </w:rPr>
  </w:style>
  <w:style w:type="character" w:styleId="33">
    <w:name w:val="page number"/>
    <w:basedOn w:val="31"/>
    <w:qFormat/>
    <w:uiPriority w:val="0"/>
    <w:rPr>
      <w:rFonts w:ascii="宋体" w:hAnsi="宋体" w:cs="宋体"/>
      <w:sz w:val="24"/>
      <w:szCs w:val="26"/>
    </w:rPr>
  </w:style>
  <w:style w:type="character" w:styleId="34">
    <w:name w:val="FollowedHyperlink"/>
    <w:qFormat/>
    <w:uiPriority w:val="0"/>
    <w:rPr>
      <w:rFonts w:ascii="宋体" w:hAnsi="宋体" w:cs="宋体"/>
      <w:color w:val="800080"/>
      <w:sz w:val="24"/>
      <w:szCs w:val="26"/>
      <w:u w:val="single"/>
    </w:rPr>
  </w:style>
  <w:style w:type="character" w:styleId="35">
    <w:name w:val="Emphasis"/>
    <w:qFormat/>
    <w:uiPriority w:val="0"/>
    <w:rPr>
      <w:rFonts w:ascii="宋体" w:hAnsi="宋体" w:cs="宋体"/>
      <w:color w:val="CC0000"/>
      <w:sz w:val="24"/>
      <w:szCs w:val="26"/>
    </w:rPr>
  </w:style>
  <w:style w:type="character" w:styleId="36">
    <w:name w:val="HTML Definition"/>
    <w:qFormat/>
    <w:uiPriority w:val="0"/>
    <w:rPr>
      <w:rFonts w:ascii="宋体" w:hAnsi="宋体" w:cs="宋体"/>
      <w:sz w:val="24"/>
      <w:szCs w:val="26"/>
    </w:rPr>
  </w:style>
  <w:style w:type="character" w:styleId="37">
    <w:name w:val="HTML Acronym"/>
    <w:qFormat/>
    <w:uiPriority w:val="0"/>
    <w:rPr>
      <w:rFonts w:ascii="宋体" w:hAnsi="宋体" w:cs="宋体"/>
      <w:sz w:val="24"/>
      <w:szCs w:val="26"/>
    </w:rPr>
  </w:style>
  <w:style w:type="character" w:styleId="38">
    <w:name w:val="HTML Variable"/>
    <w:qFormat/>
    <w:uiPriority w:val="0"/>
    <w:rPr>
      <w:rFonts w:ascii="宋体" w:hAnsi="宋体" w:cs="宋体"/>
      <w:sz w:val="24"/>
      <w:szCs w:val="26"/>
    </w:rPr>
  </w:style>
  <w:style w:type="character" w:styleId="39">
    <w:name w:val="Hyperlink"/>
    <w:basedOn w:val="31"/>
    <w:unhideWhenUsed/>
    <w:qFormat/>
    <w:uiPriority w:val="99"/>
    <w:rPr>
      <w:color w:val="0000FF" w:themeColor="hyperlink"/>
      <w:u w:val="single"/>
    </w:rPr>
  </w:style>
  <w:style w:type="character" w:styleId="40">
    <w:name w:val="HTML Code"/>
    <w:qFormat/>
    <w:uiPriority w:val="0"/>
    <w:rPr>
      <w:rFonts w:ascii="monospace" w:hAnsi="monospace" w:eastAsia="monospace" w:cs="monospace"/>
      <w:sz w:val="24"/>
      <w:szCs w:val="24"/>
    </w:rPr>
  </w:style>
  <w:style w:type="character" w:styleId="41">
    <w:name w:val="annotation reference"/>
    <w:basedOn w:val="31"/>
    <w:qFormat/>
    <w:uiPriority w:val="0"/>
    <w:rPr>
      <w:sz w:val="21"/>
      <w:szCs w:val="21"/>
    </w:rPr>
  </w:style>
  <w:style w:type="character" w:styleId="42">
    <w:name w:val="HTML Cite"/>
    <w:qFormat/>
    <w:uiPriority w:val="0"/>
    <w:rPr>
      <w:rFonts w:ascii="宋体" w:hAnsi="宋体" w:cs="宋体"/>
      <w:sz w:val="24"/>
      <w:szCs w:val="26"/>
    </w:rPr>
  </w:style>
  <w:style w:type="character" w:styleId="43">
    <w:name w:val="HTML Keyboard"/>
    <w:qFormat/>
    <w:uiPriority w:val="0"/>
    <w:rPr>
      <w:rFonts w:hint="default" w:ascii="monospace" w:hAnsi="monospace" w:eastAsia="monospace" w:cs="monospace"/>
      <w:sz w:val="24"/>
      <w:szCs w:val="24"/>
    </w:rPr>
  </w:style>
  <w:style w:type="character" w:styleId="44">
    <w:name w:val="HTML Sample"/>
    <w:qFormat/>
    <w:uiPriority w:val="0"/>
    <w:rPr>
      <w:rFonts w:hint="default" w:ascii="monospace" w:hAnsi="monospace" w:eastAsia="monospace" w:cs="monospace"/>
      <w:sz w:val="24"/>
      <w:szCs w:val="24"/>
    </w:rPr>
  </w:style>
  <w:style w:type="character" w:customStyle="1" w:styleId="45">
    <w:name w:val="标题 1 Char"/>
    <w:basedOn w:val="31"/>
    <w:link w:val="2"/>
    <w:qFormat/>
    <w:uiPriority w:val="0"/>
    <w:rPr>
      <w:rFonts w:eastAsia="Times New Roman"/>
      <w:b/>
      <w:bCs/>
      <w:color w:val="000000"/>
      <w:kern w:val="44"/>
      <w:sz w:val="44"/>
      <w:szCs w:val="44"/>
      <w:lang w:eastAsia="en-US" w:bidi="en-US"/>
    </w:rPr>
  </w:style>
  <w:style w:type="character" w:customStyle="1" w:styleId="46">
    <w:name w:val="标题 2 Char"/>
    <w:basedOn w:val="31"/>
    <w:link w:val="3"/>
    <w:qFormat/>
    <w:uiPriority w:val="0"/>
    <w:rPr>
      <w:rFonts w:asciiTheme="majorHAnsi" w:hAnsiTheme="majorHAnsi" w:eastAsiaTheme="majorEastAsia" w:cstheme="majorBidi"/>
      <w:b/>
      <w:bCs/>
      <w:color w:val="000000"/>
      <w:sz w:val="32"/>
      <w:szCs w:val="32"/>
      <w:lang w:eastAsia="en-US" w:bidi="en-US"/>
    </w:rPr>
  </w:style>
  <w:style w:type="character" w:customStyle="1" w:styleId="47">
    <w:name w:val="标题 3 Char"/>
    <w:basedOn w:val="31"/>
    <w:link w:val="4"/>
    <w:qFormat/>
    <w:uiPriority w:val="0"/>
    <w:rPr>
      <w:rFonts w:eastAsia="Times New Roman"/>
      <w:b/>
      <w:bCs/>
      <w:color w:val="000000"/>
      <w:sz w:val="32"/>
      <w:szCs w:val="32"/>
      <w:lang w:eastAsia="en-US" w:bidi="en-US"/>
    </w:rPr>
  </w:style>
  <w:style w:type="character" w:customStyle="1" w:styleId="48">
    <w:name w:val="标题 4 Char"/>
    <w:basedOn w:val="31"/>
    <w:link w:val="5"/>
    <w:qFormat/>
    <w:uiPriority w:val="0"/>
    <w:rPr>
      <w:rFonts w:ascii="Cambria" w:hAnsi="Cambria"/>
      <w:b/>
      <w:bCs/>
      <w:kern w:val="2"/>
      <w:sz w:val="24"/>
      <w:szCs w:val="28"/>
    </w:rPr>
  </w:style>
  <w:style w:type="character" w:customStyle="1" w:styleId="49">
    <w:name w:val="批注文字 Char"/>
    <w:basedOn w:val="31"/>
    <w:link w:val="8"/>
    <w:qFormat/>
    <w:uiPriority w:val="0"/>
    <w:rPr>
      <w:rFonts w:eastAsia="Times New Roman"/>
      <w:color w:val="000000"/>
      <w:sz w:val="24"/>
      <w:szCs w:val="24"/>
      <w:lang w:eastAsia="en-US" w:bidi="en-US"/>
    </w:rPr>
  </w:style>
  <w:style w:type="character" w:customStyle="1" w:styleId="50">
    <w:name w:val="批注框文本 Char"/>
    <w:basedOn w:val="31"/>
    <w:link w:val="17"/>
    <w:qFormat/>
    <w:uiPriority w:val="0"/>
    <w:rPr>
      <w:rFonts w:eastAsia="Times New Roman"/>
      <w:color w:val="000000"/>
      <w:sz w:val="18"/>
      <w:szCs w:val="18"/>
      <w:lang w:eastAsia="en-US" w:bidi="en-US"/>
    </w:rPr>
  </w:style>
  <w:style w:type="character" w:customStyle="1" w:styleId="51">
    <w:name w:val="页脚 Char"/>
    <w:basedOn w:val="31"/>
    <w:link w:val="18"/>
    <w:qFormat/>
    <w:uiPriority w:val="99"/>
    <w:rPr>
      <w:rFonts w:eastAsia="Times New Roman"/>
      <w:color w:val="000000"/>
      <w:sz w:val="18"/>
      <w:szCs w:val="18"/>
      <w:lang w:eastAsia="en-US" w:bidi="en-US"/>
    </w:rPr>
  </w:style>
  <w:style w:type="character" w:customStyle="1" w:styleId="52">
    <w:name w:val="页眉 Char"/>
    <w:basedOn w:val="31"/>
    <w:link w:val="19"/>
    <w:qFormat/>
    <w:uiPriority w:val="0"/>
    <w:rPr>
      <w:rFonts w:eastAsia="Times New Roman"/>
      <w:color w:val="000000"/>
      <w:sz w:val="18"/>
      <w:szCs w:val="18"/>
      <w:lang w:eastAsia="en-US" w:bidi="en-US"/>
    </w:rPr>
  </w:style>
  <w:style w:type="character" w:customStyle="1" w:styleId="53">
    <w:name w:val="批注主题 Char"/>
    <w:basedOn w:val="49"/>
    <w:link w:val="27"/>
    <w:qFormat/>
    <w:uiPriority w:val="0"/>
    <w:rPr>
      <w:rFonts w:eastAsia="Times New Roman"/>
      <w:b/>
      <w:bCs/>
      <w:color w:val="000000"/>
      <w:sz w:val="24"/>
      <w:szCs w:val="24"/>
      <w:lang w:eastAsia="en-US" w:bidi="en-US"/>
    </w:rPr>
  </w:style>
  <w:style w:type="character" w:customStyle="1" w:styleId="54">
    <w:name w:val="Body text|1_"/>
    <w:basedOn w:val="31"/>
    <w:link w:val="55"/>
    <w:qFormat/>
    <w:uiPriority w:val="0"/>
    <w:rPr>
      <w:rFonts w:ascii="MingLiU" w:hAnsi="MingLiU" w:eastAsia="MingLiU" w:cs="MingLiU"/>
      <w:sz w:val="19"/>
      <w:szCs w:val="19"/>
      <w:u w:val="none"/>
      <w:shd w:val="clear" w:color="auto" w:fill="auto"/>
      <w:lang w:val="zh-TW" w:eastAsia="zh-TW" w:bidi="zh-TW"/>
    </w:rPr>
  </w:style>
  <w:style w:type="paragraph" w:customStyle="1" w:styleId="55">
    <w:name w:val="Body text|1"/>
    <w:basedOn w:val="1"/>
    <w:link w:val="54"/>
    <w:qFormat/>
    <w:uiPriority w:val="0"/>
    <w:pPr>
      <w:spacing w:line="449" w:lineRule="auto"/>
      <w:ind w:firstLine="400"/>
    </w:pPr>
    <w:rPr>
      <w:rFonts w:ascii="MingLiU" w:hAnsi="MingLiU" w:eastAsia="MingLiU" w:cs="MingLiU"/>
      <w:sz w:val="19"/>
      <w:szCs w:val="19"/>
      <w:lang w:val="zh-TW" w:eastAsia="zh-TW" w:bidi="zh-TW"/>
    </w:rPr>
  </w:style>
  <w:style w:type="character" w:customStyle="1" w:styleId="56">
    <w:name w:val="Heading #1|1_"/>
    <w:basedOn w:val="31"/>
    <w:link w:val="57"/>
    <w:qFormat/>
    <w:uiPriority w:val="0"/>
    <w:rPr>
      <w:rFonts w:ascii="MingLiU" w:hAnsi="MingLiU" w:eastAsia="MingLiU" w:cs="MingLiU"/>
      <w:sz w:val="38"/>
      <w:szCs w:val="38"/>
      <w:u w:val="none"/>
      <w:shd w:val="clear" w:color="auto" w:fill="auto"/>
      <w:lang w:val="zh-TW" w:eastAsia="zh-TW" w:bidi="zh-TW"/>
    </w:rPr>
  </w:style>
  <w:style w:type="paragraph" w:customStyle="1" w:styleId="57">
    <w:name w:val="Heading #1|1"/>
    <w:basedOn w:val="1"/>
    <w:link w:val="56"/>
    <w:qFormat/>
    <w:uiPriority w:val="0"/>
    <w:pPr>
      <w:spacing w:after="5100" w:line="567" w:lineRule="exact"/>
      <w:jc w:val="center"/>
      <w:outlineLvl w:val="0"/>
    </w:pPr>
    <w:rPr>
      <w:rFonts w:ascii="MingLiU" w:hAnsi="MingLiU" w:eastAsia="MingLiU" w:cs="MingLiU"/>
      <w:sz w:val="38"/>
      <w:szCs w:val="38"/>
      <w:lang w:val="zh-TW" w:eastAsia="zh-TW" w:bidi="zh-TW"/>
    </w:rPr>
  </w:style>
  <w:style w:type="character" w:customStyle="1" w:styleId="58">
    <w:name w:val="Heading #2|1_"/>
    <w:basedOn w:val="31"/>
    <w:link w:val="59"/>
    <w:qFormat/>
    <w:uiPriority w:val="0"/>
    <w:rPr>
      <w:rFonts w:ascii="Arial" w:hAnsi="Arial" w:eastAsia="Arial" w:cs="Arial"/>
      <w:sz w:val="22"/>
      <w:szCs w:val="22"/>
      <w:u w:val="none"/>
      <w:shd w:val="clear" w:color="auto" w:fill="auto"/>
      <w:lang w:val="zh-TW" w:eastAsia="zh-TW" w:bidi="zh-TW"/>
    </w:rPr>
  </w:style>
  <w:style w:type="paragraph" w:customStyle="1" w:styleId="59">
    <w:name w:val="Heading #2|1"/>
    <w:basedOn w:val="1"/>
    <w:link w:val="58"/>
    <w:qFormat/>
    <w:uiPriority w:val="0"/>
    <w:pPr>
      <w:jc w:val="center"/>
      <w:outlineLvl w:val="1"/>
    </w:pPr>
    <w:rPr>
      <w:rFonts w:ascii="Arial" w:hAnsi="Arial" w:eastAsia="Arial" w:cs="Arial"/>
      <w:sz w:val="22"/>
      <w:szCs w:val="22"/>
      <w:lang w:val="zh-TW" w:eastAsia="zh-TW" w:bidi="zh-TW"/>
    </w:rPr>
  </w:style>
  <w:style w:type="character" w:customStyle="1" w:styleId="60">
    <w:name w:val="Body text|4_"/>
    <w:basedOn w:val="31"/>
    <w:link w:val="61"/>
    <w:qFormat/>
    <w:uiPriority w:val="0"/>
    <w:rPr>
      <w:rFonts w:ascii="PMingLiU" w:hAnsi="PMingLiU" w:eastAsia="PMingLiU" w:cs="PMingLiU"/>
      <w:sz w:val="20"/>
      <w:szCs w:val="20"/>
      <w:u w:val="none"/>
      <w:shd w:val="clear" w:color="auto" w:fill="auto"/>
    </w:rPr>
  </w:style>
  <w:style w:type="paragraph" w:customStyle="1" w:styleId="61">
    <w:name w:val="Body text|4"/>
    <w:basedOn w:val="1"/>
    <w:link w:val="60"/>
    <w:qFormat/>
    <w:uiPriority w:val="0"/>
    <w:pPr>
      <w:spacing w:line="433" w:lineRule="exact"/>
      <w:ind w:firstLine="400"/>
    </w:pPr>
    <w:rPr>
      <w:rFonts w:ascii="PMingLiU" w:hAnsi="PMingLiU" w:eastAsia="PMingLiU" w:cs="PMingLiU"/>
      <w:sz w:val="20"/>
      <w:szCs w:val="20"/>
    </w:rPr>
  </w:style>
  <w:style w:type="character" w:customStyle="1" w:styleId="62">
    <w:name w:val="Header or footer|2_"/>
    <w:basedOn w:val="31"/>
    <w:link w:val="63"/>
    <w:qFormat/>
    <w:uiPriority w:val="0"/>
    <w:rPr>
      <w:sz w:val="20"/>
      <w:szCs w:val="20"/>
      <w:u w:val="none"/>
      <w:shd w:val="clear" w:color="auto" w:fill="auto"/>
      <w:lang w:val="zh-TW" w:eastAsia="zh-TW" w:bidi="zh-TW"/>
    </w:rPr>
  </w:style>
  <w:style w:type="paragraph" w:customStyle="1" w:styleId="63">
    <w:name w:val="Header or footer|2"/>
    <w:basedOn w:val="1"/>
    <w:link w:val="62"/>
    <w:qFormat/>
    <w:uiPriority w:val="0"/>
    <w:rPr>
      <w:sz w:val="20"/>
      <w:szCs w:val="20"/>
      <w:lang w:val="zh-TW" w:eastAsia="zh-TW" w:bidi="zh-TW"/>
    </w:rPr>
  </w:style>
  <w:style w:type="character" w:customStyle="1" w:styleId="64">
    <w:name w:val="Heading #3|1_"/>
    <w:basedOn w:val="31"/>
    <w:link w:val="65"/>
    <w:qFormat/>
    <w:uiPriority w:val="0"/>
    <w:rPr>
      <w:rFonts w:ascii="MingLiU" w:hAnsi="MingLiU" w:eastAsia="MingLiU" w:cs="MingLiU"/>
      <w:sz w:val="22"/>
      <w:szCs w:val="22"/>
      <w:u w:val="none"/>
      <w:shd w:val="clear" w:color="auto" w:fill="auto"/>
      <w:lang w:val="zh-TW" w:eastAsia="zh-TW" w:bidi="zh-TW"/>
    </w:rPr>
  </w:style>
  <w:style w:type="paragraph" w:customStyle="1" w:styleId="65">
    <w:name w:val="Heading #3|1"/>
    <w:basedOn w:val="1"/>
    <w:link w:val="64"/>
    <w:qFormat/>
    <w:uiPriority w:val="0"/>
    <w:pPr>
      <w:spacing w:after="380" w:line="413" w:lineRule="exact"/>
      <w:jc w:val="center"/>
      <w:outlineLvl w:val="2"/>
    </w:pPr>
    <w:rPr>
      <w:rFonts w:ascii="MingLiU" w:hAnsi="MingLiU" w:eastAsia="MingLiU" w:cs="MingLiU"/>
      <w:sz w:val="22"/>
      <w:szCs w:val="22"/>
      <w:lang w:val="zh-TW" w:eastAsia="zh-TW" w:bidi="zh-TW"/>
    </w:rPr>
  </w:style>
  <w:style w:type="character" w:customStyle="1" w:styleId="66">
    <w:name w:val="Body text|3_"/>
    <w:basedOn w:val="31"/>
    <w:link w:val="67"/>
    <w:qFormat/>
    <w:uiPriority w:val="0"/>
    <w:rPr>
      <w:rFonts w:ascii="MingLiU" w:hAnsi="MingLiU" w:eastAsia="MingLiU" w:cs="MingLiU"/>
      <w:sz w:val="42"/>
      <w:szCs w:val="42"/>
      <w:u w:val="none"/>
      <w:shd w:val="clear" w:color="auto" w:fill="auto"/>
      <w:lang w:val="zh-TW" w:eastAsia="zh-TW" w:bidi="zh-TW"/>
    </w:rPr>
  </w:style>
  <w:style w:type="paragraph" w:customStyle="1" w:styleId="67">
    <w:name w:val="Body text|3"/>
    <w:basedOn w:val="1"/>
    <w:link w:val="66"/>
    <w:qFormat/>
    <w:uiPriority w:val="0"/>
    <w:rPr>
      <w:rFonts w:ascii="MingLiU" w:hAnsi="MingLiU" w:eastAsia="MingLiU" w:cs="MingLiU"/>
      <w:sz w:val="42"/>
      <w:szCs w:val="42"/>
      <w:lang w:val="zh-TW" w:eastAsia="zh-TW" w:bidi="zh-TW"/>
    </w:rPr>
  </w:style>
  <w:style w:type="character" w:customStyle="1" w:styleId="68">
    <w:name w:val="Body text|2_"/>
    <w:basedOn w:val="31"/>
    <w:link w:val="69"/>
    <w:qFormat/>
    <w:uiPriority w:val="0"/>
    <w:rPr>
      <w:rFonts w:ascii="MingLiU" w:hAnsi="MingLiU" w:eastAsia="MingLiU" w:cs="MingLiU"/>
      <w:u w:val="none"/>
      <w:shd w:val="clear" w:color="auto" w:fill="auto"/>
      <w:lang w:val="zh-TW" w:eastAsia="zh-TW" w:bidi="zh-TW"/>
    </w:rPr>
  </w:style>
  <w:style w:type="paragraph" w:customStyle="1" w:styleId="69">
    <w:name w:val="Body text|2"/>
    <w:basedOn w:val="1"/>
    <w:link w:val="68"/>
    <w:qFormat/>
    <w:uiPriority w:val="0"/>
    <w:rPr>
      <w:rFonts w:ascii="MingLiU" w:hAnsi="MingLiU" w:eastAsia="MingLiU" w:cs="MingLiU"/>
      <w:lang w:val="zh-TW" w:eastAsia="zh-TW" w:bidi="zh-TW"/>
    </w:rPr>
  </w:style>
  <w:style w:type="character" w:customStyle="1" w:styleId="70">
    <w:name w:val="Other|1_"/>
    <w:basedOn w:val="31"/>
    <w:link w:val="71"/>
    <w:qFormat/>
    <w:uiPriority w:val="0"/>
    <w:rPr>
      <w:rFonts w:ascii="MingLiU" w:hAnsi="MingLiU" w:eastAsia="MingLiU" w:cs="MingLiU"/>
      <w:sz w:val="19"/>
      <w:szCs w:val="19"/>
      <w:u w:val="none"/>
      <w:shd w:val="clear" w:color="auto" w:fill="auto"/>
      <w:lang w:val="zh-TW" w:eastAsia="zh-TW" w:bidi="zh-TW"/>
    </w:rPr>
  </w:style>
  <w:style w:type="paragraph" w:customStyle="1" w:styleId="71">
    <w:name w:val="Other|1"/>
    <w:basedOn w:val="1"/>
    <w:link w:val="70"/>
    <w:qFormat/>
    <w:uiPriority w:val="0"/>
    <w:pPr>
      <w:spacing w:line="449" w:lineRule="auto"/>
      <w:ind w:firstLine="400"/>
    </w:pPr>
    <w:rPr>
      <w:rFonts w:ascii="MingLiU" w:hAnsi="MingLiU" w:eastAsia="MingLiU" w:cs="MingLiU"/>
      <w:sz w:val="19"/>
      <w:szCs w:val="19"/>
      <w:lang w:val="zh-TW" w:eastAsia="zh-TW" w:bidi="zh-TW"/>
    </w:rPr>
  </w:style>
  <w:style w:type="character" w:customStyle="1" w:styleId="72">
    <w:name w:val="Table caption|1_"/>
    <w:basedOn w:val="31"/>
    <w:link w:val="73"/>
    <w:qFormat/>
    <w:uiPriority w:val="0"/>
    <w:rPr>
      <w:rFonts w:ascii="MingLiU" w:hAnsi="MingLiU" w:eastAsia="MingLiU" w:cs="MingLiU"/>
      <w:u w:val="none"/>
      <w:shd w:val="clear" w:color="auto" w:fill="auto"/>
      <w:lang w:val="zh-TW" w:eastAsia="zh-TW" w:bidi="zh-TW"/>
    </w:rPr>
  </w:style>
  <w:style w:type="paragraph" w:customStyle="1" w:styleId="73">
    <w:name w:val="Table caption|1"/>
    <w:basedOn w:val="1"/>
    <w:link w:val="72"/>
    <w:qFormat/>
    <w:uiPriority w:val="0"/>
    <w:rPr>
      <w:rFonts w:ascii="MingLiU" w:hAnsi="MingLiU" w:eastAsia="MingLiU" w:cs="MingLiU"/>
      <w:lang w:val="zh-TW" w:eastAsia="zh-TW" w:bidi="zh-TW"/>
    </w:rPr>
  </w:style>
  <w:style w:type="paragraph" w:customStyle="1" w:styleId="74">
    <w:name w:val="WPSOffice手动目录 1"/>
    <w:qFormat/>
    <w:uiPriority w:val="0"/>
    <w:rPr>
      <w:rFonts w:ascii="Times New Roman" w:hAnsi="Times New Roman" w:eastAsia="宋体" w:cs="Times New Roman"/>
      <w:lang w:val="en-US" w:eastAsia="zh-CN" w:bidi="ar-SA"/>
    </w:rPr>
  </w:style>
  <w:style w:type="paragraph" w:customStyle="1" w:styleId="7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76">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77">
    <w:name w:val="预案正文"/>
    <w:basedOn w:val="1"/>
    <w:qFormat/>
    <w:uiPriority w:val="0"/>
    <w:pPr>
      <w:spacing w:line="560" w:lineRule="exact"/>
      <w:ind w:firstLine="200" w:firstLineChars="200"/>
      <w:jc w:val="both"/>
    </w:pPr>
    <w:rPr>
      <w:rFonts w:eastAsia="仿宋"/>
      <w:color w:val="auto"/>
      <w:kern w:val="2"/>
      <w:sz w:val="30"/>
      <w:lang w:eastAsia="zh-CN" w:bidi="ar-SA"/>
    </w:rPr>
  </w:style>
  <w:style w:type="paragraph" w:customStyle="1" w:styleId="78">
    <w:name w:val="预案 二级标题"/>
    <w:basedOn w:val="1"/>
    <w:qFormat/>
    <w:uiPriority w:val="0"/>
    <w:pPr>
      <w:keepNext/>
      <w:spacing w:beforeLines="100" w:line="560" w:lineRule="exact"/>
      <w:jc w:val="both"/>
      <w:outlineLvl w:val="1"/>
    </w:pPr>
    <w:rPr>
      <w:rFonts w:eastAsia="华文楷体"/>
      <w:b/>
      <w:color w:val="auto"/>
      <w:kern w:val="2"/>
      <w:sz w:val="32"/>
      <w:lang w:eastAsia="zh-CN" w:bidi="ar-SA"/>
    </w:rPr>
  </w:style>
  <w:style w:type="character" w:customStyle="1" w:styleId="79">
    <w:name w:val="no7"/>
    <w:basedOn w:val="31"/>
    <w:qFormat/>
    <w:uiPriority w:val="0"/>
    <w:rPr>
      <w:rFonts w:ascii="宋体" w:hAnsi="宋体" w:cs="宋体"/>
      <w:sz w:val="24"/>
      <w:szCs w:val="26"/>
    </w:rPr>
  </w:style>
  <w:style w:type="character" w:customStyle="1" w:styleId="80">
    <w:name w:val="f-star"/>
    <w:qFormat/>
    <w:uiPriority w:val="0"/>
    <w:rPr>
      <w:rFonts w:ascii="宋体" w:hAnsi="宋体" w:cs="宋体"/>
      <w:color w:val="999999"/>
      <w:sz w:val="21"/>
      <w:szCs w:val="21"/>
    </w:rPr>
  </w:style>
  <w:style w:type="character" w:customStyle="1" w:styleId="81">
    <w:name w:val="org_name"/>
    <w:basedOn w:val="31"/>
    <w:qFormat/>
    <w:uiPriority w:val="0"/>
    <w:rPr>
      <w:rFonts w:ascii="宋体" w:hAnsi="宋体" w:cs="宋体"/>
      <w:sz w:val="24"/>
      <w:szCs w:val="26"/>
    </w:rPr>
  </w:style>
  <w:style w:type="character" w:customStyle="1" w:styleId="82">
    <w:name w:val="tip7"/>
    <w:qFormat/>
    <w:uiPriority w:val="0"/>
    <w:rPr>
      <w:rFonts w:ascii="宋体" w:hAnsi="宋体" w:cs="宋体"/>
      <w:vanish/>
      <w:color w:val="FF0000"/>
      <w:sz w:val="18"/>
      <w:szCs w:val="18"/>
    </w:rPr>
  </w:style>
  <w:style w:type="character" w:customStyle="1" w:styleId="83">
    <w:name w:val="no42"/>
    <w:basedOn w:val="31"/>
    <w:qFormat/>
    <w:uiPriority w:val="0"/>
    <w:rPr>
      <w:rFonts w:ascii="宋体" w:hAnsi="宋体" w:cs="宋体"/>
      <w:sz w:val="24"/>
      <w:szCs w:val="26"/>
    </w:rPr>
  </w:style>
  <w:style w:type="character" w:customStyle="1" w:styleId="84">
    <w:name w:val="no52"/>
    <w:basedOn w:val="31"/>
    <w:qFormat/>
    <w:uiPriority w:val="0"/>
    <w:rPr>
      <w:rFonts w:ascii="宋体" w:hAnsi="宋体" w:cs="宋体"/>
      <w:sz w:val="24"/>
      <w:szCs w:val="26"/>
    </w:rPr>
  </w:style>
  <w:style w:type="character" w:customStyle="1" w:styleId="85">
    <w:name w:val="ui-bz-bg-hover1"/>
    <w:basedOn w:val="31"/>
    <w:qFormat/>
    <w:uiPriority w:val="0"/>
    <w:rPr>
      <w:rFonts w:ascii="宋体" w:hAnsi="宋体" w:cs="宋体"/>
      <w:sz w:val="24"/>
      <w:szCs w:val="26"/>
    </w:rPr>
  </w:style>
  <w:style w:type="character" w:customStyle="1" w:styleId="86">
    <w:name w:val="t-tag"/>
    <w:qFormat/>
    <w:uiPriority w:val="0"/>
    <w:rPr>
      <w:rFonts w:ascii="宋体" w:hAnsi="宋体" w:cs="宋体"/>
      <w:color w:val="FFFFFF"/>
      <w:sz w:val="18"/>
      <w:szCs w:val="18"/>
      <w:shd w:val="clear" w:color="auto" w:fill="FE8833"/>
    </w:rPr>
  </w:style>
  <w:style w:type="character" w:customStyle="1" w:styleId="87">
    <w:name w:val="apple-converted-space"/>
    <w:qFormat/>
    <w:uiPriority w:val="0"/>
  </w:style>
  <w:style w:type="character" w:customStyle="1" w:styleId="88">
    <w:name w:val="no6"/>
    <w:basedOn w:val="31"/>
    <w:qFormat/>
    <w:uiPriority w:val="0"/>
    <w:rPr>
      <w:rFonts w:ascii="宋体" w:hAnsi="宋体" w:cs="宋体"/>
      <w:sz w:val="24"/>
      <w:szCs w:val="26"/>
    </w:rPr>
  </w:style>
  <w:style w:type="character" w:customStyle="1" w:styleId="89">
    <w:name w:val="bds_nopic"/>
    <w:basedOn w:val="31"/>
    <w:qFormat/>
    <w:uiPriority w:val="0"/>
    <w:rPr>
      <w:rFonts w:ascii="宋体" w:hAnsi="宋体" w:cs="宋体"/>
      <w:sz w:val="24"/>
      <w:szCs w:val="26"/>
    </w:rPr>
  </w:style>
  <w:style w:type="character" w:customStyle="1" w:styleId="90">
    <w:name w:val="bds_more1"/>
    <w:qFormat/>
    <w:uiPriority w:val="0"/>
    <w:rPr>
      <w:rFonts w:ascii="宋体 ! important" w:hAnsi="宋体 ! important" w:eastAsia="宋体 ! important" w:cs="宋体 ! important"/>
      <w:color w:val="454545"/>
      <w:sz w:val="18"/>
      <w:szCs w:val="18"/>
    </w:rPr>
  </w:style>
  <w:style w:type="character" w:customStyle="1" w:styleId="91">
    <w:name w:val="my-class"/>
    <w:basedOn w:val="31"/>
    <w:qFormat/>
    <w:uiPriority w:val="0"/>
    <w:rPr>
      <w:rFonts w:ascii="宋体" w:hAnsi="宋体" w:cs="宋体"/>
      <w:sz w:val="24"/>
      <w:szCs w:val="26"/>
    </w:rPr>
  </w:style>
  <w:style w:type="character" w:customStyle="1" w:styleId="92">
    <w:name w:val="no4"/>
    <w:basedOn w:val="31"/>
    <w:qFormat/>
    <w:uiPriority w:val="0"/>
    <w:rPr>
      <w:rFonts w:ascii="宋体" w:hAnsi="宋体" w:cs="宋体"/>
      <w:sz w:val="24"/>
      <w:szCs w:val="26"/>
    </w:rPr>
  </w:style>
  <w:style w:type="character" w:customStyle="1" w:styleId="93">
    <w:name w:val="bds_nopic2"/>
    <w:basedOn w:val="31"/>
    <w:qFormat/>
    <w:uiPriority w:val="0"/>
    <w:rPr>
      <w:rFonts w:ascii="宋体" w:hAnsi="宋体" w:cs="宋体"/>
      <w:sz w:val="24"/>
      <w:szCs w:val="26"/>
    </w:rPr>
  </w:style>
  <w:style w:type="character" w:customStyle="1" w:styleId="94">
    <w:name w:val="bds_more4"/>
    <w:qFormat/>
    <w:uiPriority w:val="0"/>
    <w:rPr>
      <w:rFonts w:ascii="宋体" w:hAnsi="宋体" w:cs="宋体"/>
      <w:sz w:val="24"/>
      <w:szCs w:val="26"/>
    </w:rPr>
  </w:style>
  <w:style w:type="character" w:customStyle="1" w:styleId="95">
    <w:name w:val="tip9"/>
    <w:qFormat/>
    <w:uiPriority w:val="0"/>
    <w:rPr>
      <w:rFonts w:ascii="宋体" w:hAnsi="宋体" w:cs="宋体"/>
      <w:vanish/>
      <w:color w:val="FF0000"/>
      <w:sz w:val="18"/>
      <w:szCs w:val="18"/>
    </w:rPr>
  </w:style>
  <w:style w:type="character" w:customStyle="1" w:styleId="96">
    <w:name w:val="bds_more2"/>
    <w:qFormat/>
    <w:uiPriority w:val="0"/>
    <w:rPr>
      <w:rFonts w:ascii="宋体" w:hAnsi="宋体" w:cs="宋体"/>
      <w:sz w:val="24"/>
      <w:szCs w:val="26"/>
    </w:rPr>
  </w:style>
  <w:style w:type="character" w:customStyle="1" w:styleId="97">
    <w:name w:val="tip"/>
    <w:qFormat/>
    <w:uiPriority w:val="0"/>
    <w:rPr>
      <w:rFonts w:ascii="宋体" w:hAnsi="宋体" w:cs="宋体"/>
      <w:vanish/>
      <w:color w:val="FF0000"/>
      <w:sz w:val="18"/>
      <w:szCs w:val="18"/>
    </w:rPr>
  </w:style>
  <w:style w:type="character" w:customStyle="1" w:styleId="98">
    <w:name w:val="org_name2"/>
    <w:basedOn w:val="31"/>
    <w:qFormat/>
    <w:uiPriority w:val="0"/>
    <w:rPr>
      <w:rFonts w:ascii="宋体" w:hAnsi="宋体" w:cs="宋体"/>
      <w:sz w:val="24"/>
      <w:szCs w:val="26"/>
    </w:rPr>
  </w:style>
  <w:style w:type="character" w:customStyle="1" w:styleId="99">
    <w:name w:val="orange6"/>
    <w:qFormat/>
    <w:uiPriority w:val="0"/>
    <w:rPr>
      <w:rFonts w:ascii="宋体" w:hAnsi="宋体" w:cs="宋体"/>
      <w:color w:val="3FB58F"/>
      <w:sz w:val="24"/>
      <w:szCs w:val="26"/>
    </w:rPr>
  </w:style>
  <w:style w:type="character" w:customStyle="1" w:styleId="100">
    <w:name w:val="HTML 预设格式 Char"/>
    <w:qFormat/>
    <w:uiPriority w:val="99"/>
    <w:rPr>
      <w:rFonts w:ascii="宋体" w:hAnsi="宋体" w:cs="宋体"/>
      <w:sz w:val="24"/>
      <w:szCs w:val="24"/>
    </w:rPr>
  </w:style>
  <w:style w:type="character" w:customStyle="1" w:styleId="101">
    <w:name w:val="ui-bz-bg-hover"/>
    <w:qFormat/>
    <w:uiPriority w:val="0"/>
    <w:rPr>
      <w:rFonts w:ascii="宋体" w:hAnsi="宋体" w:cs="宋体"/>
      <w:sz w:val="24"/>
      <w:szCs w:val="26"/>
      <w:shd w:val="clear" w:color="auto" w:fill="000000"/>
    </w:rPr>
  </w:style>
  <w:style w:type="character" w:customStyle="1" w:styleId="102">
    <w:name w:val="no62"/>
    <w:basedOn w:val="31"/>
    <w:qFormat/>
    <w:uiPriority w:val="0"/>
    <w:rPr>
      <w:rFonts w:ascii="宋体" w:hAnsi="宋体" w:cs="宋体"/>
      <w:sz w:val="24"/>
      <w:szCs w:val="26"/>
    </w:rPr>
  </w:style>
  <w:style w:type="character" w:customStyle="1" w:styleId="103">
    <w:name w:val="top-icon"/>
    <w:basedOn w:val="31"/>
    <w:qFormat/>
    <w:uiPriority w:val="0"/>
    <w:rPr>
      <w:rFonts w:ascii="宋体" w:hAnsi="宋体" w:cs="宋体"/>
      <w:sz w:val="24"/>
      <w:szCs w:val="26"/>
    </w:rPr>
  </w:style>
  <w:style w:type="character" w:customStyle="1" w:styleId="104">
    <w:name w:val="16"/>
    <w:qFormat/>
    <w:uiPriority w:val="0"/>
    <w:rPr>
      <w:rFonts w:hint="eastAsia" w:ascii="宋体" w:hAnsi="宋体" w:eastAsia="宋体" w:cs="宋体"/>
      <w:color w:val="0000FF"/>
      <w:sz w:val="24"/>
      <w:szCs w:val="24"/>
      <w:u w:val="single"/>
    </w:rPr>
  </w:style>
  <w:style w:type="character" w:customStyle="1" w:styleId="105">
    <w:name w:val="bds_more"/>
    <w:qFormat/>
    <w:uiPriority w:val="0"/>
    <w:rPr>
      <w:rFonts w:ascii="宋体" w:hAnsi="宋体" w:cs="宋体"/>
      <w:sz w:val="24"/>
      <w:szCs w:val="26"/>
    </w:rPr>
  </w:style>
  <w:style w:type="character" w:customStyle="1" w:styleId="106">
    <w:name w:val="my-notice"/>
    <w:qFormat/>
    <w:uiPriority w:val="0"/>
  </w:style>
  <w:style w:type="character" w:customStyle="1" w:styleId="107">
    <w:name w:val="orange5"/>
    <w:qFormat/>
    <w:uiPriority w:val="0"/>
    <w:rPr>
      <w:rFonts w:ascii="宋体" w:hAnsi="宋体" w:cs="宋体"/>
      <w:color w:val="3FB58F"/>
      <w:sz w:val="24"/>
      <w:szCs w:val="26"/>
    </w:rPr>
  </w:style>
  <w:style w:type="character" w:customStyle="1" w:styleId="108">
    <w:name w:val="bds_more3"/>
    <w:qFormat/>
    <w:uiPriority w:val="0"/>
    <w:rPr>
      <w:rFonts w:hint="eastAsia" w:ascii="宋体" w:hAnsi="宋体" w:eastAsia="宋体" w:cs="宋体"/>
      <w:sz w:val="24"/>
      <w:szCs w:val="26"/>
    </w:rPr>
  </w:style>
  <w:style w:type="character" w:customStyle="1" w:styleId="109">
    <w:name w:val="my-class2"/>
    <w:basedOn w:val="31"/>
    <w:qFormat/>
    <w:uiPriority w:val="0"/>
    <w:rPr>
      <w:rFonts w:ascii="宋体" w:hAnsi="宋体" w:cs="宋体"/>
      <w:sz w:val="24"/>
      <w:szCs w:val="26"/>
    </w:rPr>
  </w:style>
  <w:style w:type="character" w:customStyle="1" w:styleId="110">
    <w:name w:val="纯文本 Char"/>
    <w:qFormat/>
    <w:uiPriority w:val="0"/>
    <w:rPr>
      <w:rFonts w:ascii="宋体" w:hAnsi="Courier New" w:cs="Courier New"/>
      <w:kern w:val="2"/>
      <w:sz w:val="21"/>
      <w:szCs w:val="21"/>
    </w:rPr>
  </w:style>
  <w:style w:type="character" w:customStyle="1" w:styleId="111">
    <w:name w:val="no5"/>
    <w:basedOn w:val="31"/>
    <w:qFormat/>
    <w:uiPriority w:val="0"/>
    <w:rPr>
      <w:rFonts w:ascii="宋体" w:hAnsi="宋体" w:cs="宋体"/>
      <w:sz w:val="24"/>
      <w:szCs w:val="26"/>
    </w:rPr>
  </w:style>
  <w:style w:type="character" w:customStyle="1" w:styleId="112">
    <w:name w:val="bds_nopic1"/>
    <w:basedOn w:val="31"/>
    <w:qFormat/>
    <w:uiPriority w:val="0"/>
    <w:rPr>
      <w:rFonts w:ascii="宋体" w:hAnsi="宋体" w:cs="宋体"/>
      <w:sz w:val="24"/>
      <w:szCs w:val="26"/>
    </w:rPr>
  </w:style>
  <w:style w:type="character" w:customStyle="1" w:styleId="113">
    <w:name w:val="文档结构图 Char"/>
    <w:qFormat/>
    <w:uiPriority w:val="0"/>
    <w:rPr>
      <w:rFonts w:ascii="宋体" w:hAnsi="宋体" w:cs="宋体"/>
      <w:kern w:val="2"/>
      <w:sz w:val="18"/>
      <w:szCs w:val="18"/>
    </w:rPr>
  </w:style>
  <w:style w:type="character" w:customStyle="1" w:styleId="114">
    <w:name w:val="tip6"/>
    <w:qFormat/>
    <w:uiPriority w:val="0"/>
    <w:rPr>
      <w:rFonts w:ascii="宋体" w:hAnsi="宋体" w:cs="宋体"/>
      <w:vanish/>
      <w:color w:val="FF0000"/>
      <w:sz w:val="18"/>
      <w:szCs w:val="18"/>
    </w:rPr>
  </w:style>
  <w:style w:type="character" w:customStyle="1" w:styleId="115">
    <w:name w:val="no72"/>
    <w:basedOn w:val="31"/>
    <w:qFormat/>
    <w:uiPriority w:val="0"/>
    <w:rPr>
      <w:rFonts w:ascii="宋体" w:hAnsi="宋体" w:cs="宋体"/>
      <w:sz w:val="24"/>
      <w:szCs w:val="26"/>
    </w:rPr>
  </w:style>
  <w:style w:type="character" w:customStyle="1" w:styleId="116">
    <w:name w:val="my-notice1"/>
    <w:basedOn w:val="31"/>
    <w:qFormat/>
    <w:uiPriority w:val="0"/>
    <w:rPr>
      <w:rFonts w:ascii="宋体" w:hAnsi="宋体" w:cs="宋体"/>
      <w:sz w:val="24"/>
      <w:szCs w:val="26"/>
    </w:rPr>
  </w:style>
  <w:style w:type="paragraph" w:customStyle="1" w:styleId="117">
    <w:name w:val="p0"/>
    <w:basedOn w:val="1"/>
    <w:qFormat/>
    <w:uiPriority w:val="0"/>
    <w:pPr>
      <w:widowControl/>
      <w:jc w:val="both"/>
    </w:pPr>
    <w:rPr>
      <w:rFonts w:eastAsia="宋体"/>
      <w:color w:val="auto"/>
      <w:sz w:val="21"/>
      <w:szCs w:val="21"/>
      <w:lang w:eastAsia="zh-CN" w:bidi="ar-SA"/>
    </w:rPr>
  </w:style>
  <w:style w:type="character" w:customStyle="1" w:styleId="118">
    <w:name w:val="文档结构图 Char1"/>
    <w:basedOn w:val="31"/>
    <w:link w:val="7"/>
    <w:qFormat/>
    <w:uiPriority w:val="0"/>
    <w:rPr>
      <w:rFonts w:ascii="微软雅黑" w:eastAsia="微软雅黑"/>
      <w:color w:val="000000"/>
      <w:sz w:val="18"/>
      <w:szCs w:val="18"/>
      <w:lang w:eastAsia="en-US" w:bidi="en-US"/>
    </w:rPr>
  </w:style>
  <w:style w:type="character" w:customStyle="1" w:styleId="119">
    <w:name w:val="正文文本缩进 Char"/>
    <w:basedOn w:val="31"/>
    <w:link w:val="10"/>
    <w:qFormat/>
    <w:uiPriority w:val="0"/>
    <w:rPr>
      <w:kern w:val="2"/>
      <w:sz w:val="21"/>
      <w:szCs w:val="24"/>
    </w:rPr>
  </w:style>
  <w:style w:type="character" w:customStyle="1" w:styleId="120">
    <w:name w:val="正文文本 Char"/>
    <w:basedOn w:val="31"/>
    <w:link w:val="9"/>
    <w:qFormat/>
    <w:uiPriority w:val="0"/>
    <w:rPr>
      <w:kern w:val="2"/>
      <w:sz w:val="21"/>
      <w:szCs w:val="24"/>
    </w:rPr>
  </w:style>
  <w:style w:type="paragraph" w:customStyle="1" w:styleId="121">
    <w:name w:val="预案 目录1"/>
    <w:basedOn w:val="20"/>
    <w:qFormat/>
    <w:uiPriority w:val="0"/>
    <w:pPr>
      <w:tabs>
        <w:tab w:val="right" w:leader="dot" w:pos="8830"/>
      </w:tabs>
      <w:spacing w:line="600" w:lineRule="exact"/>
      <w:jc w:val="both"/>
    </w:pPr>
    <w:rPr>
      <w:rFonts w:eastAsia="宋体"/>
      <w:b/>
      <w:bCs/>
      <w:color w:val="auto"/>
      <w:kern w:val="2"/>
      <w:sz w:val="28"/>
      <w:lang w:eastAsia="zh-CN" w:bidi="ar-SA"/>
    </w:rPr>
  </w:style>
  <w:style w:type="paragraph" w:customStyle="1" w:styleId="122">
    <w:name w:val="预案 目录2"/>
    <w:basedOn w:val="23"/>
    <w:qFormat/>
    <w:uiPriority w:val="0"/>
    <w:pPr>
      <w:tabs>
        <w:tab w:val="right" w:leader="dot" w:pos="8830"/>
      </w:tabs>
      <w:spacing w:line="520" w:lineRule="exact"/>
      <w:ind w:left="150" w:leftChars="150"/>
      <w:jc w:val="both"/>
    </w:pPr>
    <w:rPr>
      <w:rFonts w:eastAsia="宋体"/>
      <w:color w:val="auto"/>
      <w:kern w:val="2"/>
      <w:sz w:val="28"/>
      <w:lang w:eastAsia="zh-CN" w:bidi="ar-SA"/>
    </w:rPr>
  </w:style>
  <w:style w:type="paragraph" w:customStyle="1" w:styleId="123">
    <w:name w:val="预案 一级标题"/>
    <w:basedOn w:val="23"/>
    <w:qFormat/>
    <w:uiPriority w:val="0"/>
    <w:pPr>
      <w:pageBreakBefore/>
      <w:tabs>
        <w:tab w:val="right" w:leader="dot" w:pos="8665"/>
      </w:tabs>
      <w:spacing w:beforeLines="200" w:afterLines="50" w:line="560" w:lineRule="exact"/>
      <w:ind w:left="0" w:leftChars="0"/>
      <w:outlineLvl w:val="0"/>
    </w:pPr>
    <w:rPr>
      <w:rFonts w:eastAsia="黑体"/>
      <w:b/>
      <w:color w:val="auto"/>
      <w:kern w:val="2"/>
      <w:sz w:val="32"/>
      <w:lang w:eastAsia="zh-CN" w:bidi="ar-SA"/>
    </w:rPr>
  </w:style>
  <w:style w:type="character" w:customStyle="1" w:styleId="124">
    <w:name w:val="纯文本 Char1"/>
    <w:basedOn w:val="31"/>
    <w:link w:val="13"/>
    <w:qFormat/>
    <w:uiPriority w:val="0"/>
    <w:rPr>
      <w:rFonts w:ascii="宋体" w:hAnsi="Courier New" w:cs="Courier New"/>
      <w:color w:val="000000"/>
      <w:sz w:val="21"/>
      <w:szCs w:val="21"/>
      <w:lang w:eastAsia="en-US" w:bidi="en-US"/>
    </w:rPr>
  </w:style>
  <w:style w:type="paragraph" w:customStyle="1" w:styleId="125">
    <w:name w:val="reader-word-layer"/>
    <w:basedOn w:val="1"/>
    <w:qFormat/>
    <w:uiPriority w:val="0"/>
    <w:pPr>
      <w:widowControl/>
      <w:spacing w:before="100" w:beforeAutospacing="1" w:after="100" w:afterAutospacing="1"/>
    </w:pPr>
    <w:rPr>
      <w:rFonts w:ascii="宋体" w:hAnsi="宋体" w:eastAsia="宋体" w:cs="宋体"/>
      <w:color w:val="auto"/>
      <w:lang w:eastAsia="zh-CN" w:bidi="ar-SA"/>
    </w:rPr>
  </w:style>
  <w:style w:type="paragraph" w:customStyle="1" w:styleId="126">
    <w:name w:val="预案 三级标题"/>
    <w:basedOn w:val="10"/>
    <w:qFormat/>
    <w:uiPriority w:val="0"/>
    <w:pPr>
      <w:keepNext/>
      <w:spacing w:beforeLines="50" w:after="0" w:line="560" w:lineRule="exact"/>
      <w:ind w:left="0" w:leftChars="0"/>
      <w:outlineLvl w:val="2"/>
    </w:pPr>
    <w:rPr>
      <w:b/>
      <w:sz w:val="30"/>
    </w:rPr>
  </w:style>
  <w:style w:type="character" w:customStyle="1" w:styleId="127">
    <w:name w:val="正文文本缩进 2 Char"/>
    <w:basedOn w:val="31"/>
    <w:link w:val="16"/>
    <w:qFormat/>
    <w:uiPriority w:val="0"/>
    <w:rPr>
      <w:kern w:val="2"/>
      <w:sz w:val="21"/>
      <w:szCs w:val="24"/>
    </w:rPr>
  </w:style>
  <w:style w:type="character" w:customStyle="1" w:styleId="128">
    <w:name w:val="日期 Char"/>
    <w:basedOn w:val="31"/>
    <w:link w:val="15"/>
    <w:qFormat/>
    <w:uiPriority w:val="0"/>
    <w:rPr>
      <w:kern w:val="2"/>
      <w:sz w:val="21"/>
      <w:szCs w:val="24"/>
    </w:rPr>
  </w:style>
  <w:style w:type="paragraph" w:customStyle="1" w:styleId="129">
    <w:name w:val="预案 目录3"/>
    <w:basedOn w:val="12"/>
    <w:qFormat/>
    <w:uiPriority w:val="0"/>
    <w:pPr>
      <w:tabs>
        <w:tab w:val="right" w:leader="dot" w:pos="8830"/>
      </w:tabs>
      <w:spacing w:line="520" w:lineRule="exact"/>
      <w:ind w:left="300" w:leftChars="300"/>
      <w:jc w:val="both"/>
    </w:pPr>
    <w:rPr>
      <w:rFonts w:eastAsia="宋体"/>
      <w:color w:val="auto"/>
      <w:kern w:val="2"/>
      <w:sz w:val="28"/>
      <w:lang w:eastAsia="zh-CN" w:bidi="ar-SA"/>
    </w:rPr>
  </w:style>
  <w:style w:type="character" w:customStyle="1" w:styleId="130">
    <w:name w:val="HTML 预设格式 Char1"/>
    <w:basedOn w:val="31"/>
    <w:link w:val="25"/>
    <w:qFormat/>
    <w:uiPriority w:val="0"/>
    <w:rPr>
      <w:rFonts w:ascii="Courier New" w:hAnsi="Courier New" w:eastAsia="Times New Roman" w:cs="Courier New"/>
      <w:color w:val="000000"/>
      <w:lang w:eastAsia="en-US" w:bidi="en-US"/>
    </w:rPr>
  </w:style>
  <w:style w:type="paragraph" w:customStyle="1" w:styleId="131">
    <w:name w:val="样式1"/>
    <w:basedOn w:val="10"/>
    <w:qFormat/>
    <w:uiPriority w:val="0"/>
    <w:pPr>
      <w:spacing w:after="0" w:line="520" w:lineRule="exact"/>
      <w:ind w:left="200"/>
    </w:pPr>
  </w:style>
  <w:style w:type="paragraph" w:customStyle="1" w:styleId="132">
    <w:name w:val="Char Char"/>
    <w:basedOn w:val="1"/>
    <w:qFormat/>
    <w:uiPriority w:val="0"/>
    <w:pPr>
      <w:tabs>
        <w:tab w:val="left" w:pos="360"/>
      </w:tabs>
      <w:jc w:val="both"/>
    </w:pPr>
    <w:rPr>
      <w:rFonts w:eastAsia="宋体"/>
      <w:color w:val="auto"/>
      <w:kern w:val="2"/>
      <w:sz w:val="21"/>
      <w:szCs w:val="20"/>
      <w:lang w:eastAsia="zh-CN" w:bidi="ar-SA"/>
    </w:rPr>
  </w:style>
  <w:style w:type="character" w:customStyle="1" w:styleId="133">
    <w:name w:val="rgroup"/>
    <w:basedOn w:val="31"/>
    <w:qFormat/>
    <w:uiPriority w:val="0"/>
  </w:style>
  <w:style w:type="paragraph" w:customStyle="1" w:styleId="134">
    <w:name w:val="修订1"/>
    <w:hidden/>
    <w:semiHidden/>
    <w:qFormat/>
    <w:uiPriority w:val="99"/>
    <w:rPr>
      <w:rFonts w:ascii="Times New Roman" w:hAnsi="Times New Roman" w:eastAsia="Times New Roman" w:cs="Times New Roman"/>
      <w:color w:val="000000"/>
      <w:sz w:val="24"/>
      <w:szCs w:val="24"/>
      <w:lang w:val="en-US" w:eastAsia="en-US" w:bidi="en-US"/>
    </w:rPr>
  </w:style>
  <w:style w:type="table" w:customStyle="1" w:styleId="135">
    <w:name w:val="网格型浅色1"/>
    <w:basedOn w:val="29"/>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table" w:customStyle="1" w:styleId="136">
    <w:name w:val="无格式表格 11"/>
    <w:basedOn w:val="29"/>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paragraph" w:customStyle="1" w:styleId="137">
    <w:name w:val="Other|2"/>
    <w:basedOn w:val="1"/>
    <w:qFormat/>
    <w:uiPriority w:val="0"/>
    <w:pPr>
      <w:jc w:val="center"/>
    </w:pPr>
    <w:rPr>
      <w:rFonts w:ascii="MingLiU" w:hAnsi="MingLiU" w:eastAsia="MingLiU" w:cs="MingLiU"/>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Info spid="_x0000_s2054"/>
    <customShpInfo spid="_x0000_s2053"/>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26"/>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84</Pages>
  <Words>34364</Words>
  <Characters>36909</Characters>
  <Lines>341</Lines>
  <Paragraphs>96</Paragraphs>
  <TotalTime>0</TotalTime>
  <ScaleCrop>false</ScaleCrop>
  <LinksUpToDate>false</LinksUpToDate>
  <CharactersWithSpaces>38432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2021-01-24T23:37:00Z</dcterms:created>
  <dc:creator>Administrator</dc:creator>
  <cp:lastModifiedBy>user</cp:lastModifiedBy>
  <cp:lastPrinted>2024-10-28T16:02:00Z</cp:lastPrinted>
  <dcterms:modified xsi:type="dcterms:W3CDTF">2025-09-16T09:45:41Z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97B20F6635E34571BAE6EC6E500AE364_12</vt:lpwstr>
  </property>
</Properties>
</file>