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eastAsia="方正小标宋简体" w:cs="Times New Roman"/>
          <w:bCs/>
          <w:color w:val="auto"/>
          <w:kern w:val="0"/>
          <w:sz w:val="44"/>
          <w:szCs w:val="44"/>
          <w:lang w:eastAsia="zh-CN"/>
        </w:rPr>
      </w:pPr>
      <w:r>
        <w:rPr>
          <w:rFonts w:hint="eastAsia" w:eastAsia="方正小标宋简体" w:cs="Times New Roman"/>
          <w:bCs/>
          <w:color w:val="auto"/>
          <w:kern w:val="0"/>
          <w:sz w:val="44"/>
          <w:szCs w:val="44"/>
          <w:lang w:eastAsia="zh-CN"/>
        </w:rPr>
        <w:t>三亚市海棠区人力资源和社会保障局</w:t>
      </w:r>
    </w:p>
    <w:p>
      <w:pPr>
        <w:spacing w:line="578" w:lineRule="exact"/>
        <w:jc w:val="center"/>
        <w:rPr>
          <w:rFonts w:hint="default" w:ascii="Times New Roman" w:hAnsi="Times New Roman" w:eastAsia="方正小标宋简体" w:cs="Times New Roman"/>
          <w:bCs/>
          <w:color w:val="auto"/>
          <w:kern w:val="0"/>
          <w:sz w:val="44"/>
          <w:szCs w:val="44"/>
        </w:rPr>
      </w:pPr>
      <w:r>
        <w:rPr>
          <w:rFonts w:hint="default" w:ascii="Times New Roman" w:hAnsi="Times New Roman" w:eastAsia="方正小标宋简体" w:cs="Times New Roman"/>
          <w:bCs/>
          <w:color w:val="auto"/>
          <w:kern w:val="0"/>
          <w:sz w:val="44"/>
          <w:szCs w:val="44"/>
        </w:rPr>
        <w:t>责任清单</w:t>
      </w:r>
    </w:p>
    <w:p>
      <w:pPr>
        <w:spacing w:line="578" w:lineRule="exact"/>
        <w:jc w:val="center"/>
        <w:rPr>
          <w:rFonts w:hint="default" w:ascii="Times New Roman" w:hAnsi="Times New Roman" w:eastAsia="黑体" w:cs="Times New Roman"/>
          <w:bCs/>
          <w:color w:val="auto"/>
          <w:kern w:val="0"/>
          <w:szCs w:val="32"/>
        </w:rPr>
      </w:pPr>
    </w:p>
    <w:p>
      <w:pPr>
        <w:spacing w:line="578" w:lineRule="exact"/>
        <w:jc w:val="center"/>
        <w:rPr>
          <w:rFonts w:hint="default" w:ascii="Times New Roman" w:hAnsi="Times New Roman" w:eastAsia="黑体" w:cs="Times New Roman"/>
          <w:bCs/>
          <w:color w:val="auto"/>
          <w:kern w:val="0"/>
          <w:szCs w:val="32"/>
        </w:rPr>
      </w:pPr>
      <w:r>
        <w:rPr>
          <w:rFonts w:hint="default" w:ascii="Times New Roman" w:hAnsi="Times New Roman" w:eastAsia="黑体" w:cs="Times New Roman"/>
          <w:bCs/>
          <w:color w:val="auto"/>
          <w:kern w:val="0"/>
          <w:szCs w:val="32"/>
        </w:rPr>
        <w:t>目    录</w:t>
      </w:r>
    </w:p>
    <w:p>
      <w:pPr>
        <w:pStyle w:val="2"/>
        <w:rPr>
          <w:rFonts w:hint="eastAsia"/>
          <w:color w:val="auto"/>
        </w:rPr>
      </w:pPr>
    </w:p>
    <w:p>
      <w:pPr>
        <w:spacing w:line="578" w:lineRule="exact"/>
        <w:rPr>
          <w:rFonts w:hint="eastAsia" w:ascii="仿宋_GB2312" w:hAnsi="仿宋_GB2312" w:eastAsia="仿宋_GB2312" w:cs="仿宋_GB2312"/>
          <w:bCs/>
          <w:color w:val="auto"/>
          <w:kern w:val="0"/>
          <w:szCs w:val="32"/>
        </w:rPr>
      </w:pPr>
      <w:r>
        <w:rPr>
          <w:rFonts w:hint="eastAsia" w:ascii="仿宋_GB2312" w:hAnsi="仿宋_GB2312" w:eastAsia="仿宋_GB2312" w:cs="仿宋_GB2312"/>
          <w:bCs/>
          <w:color w:val="auto"/>
          <w:kern w:val="0"/>
          <w:szCs w:val="32"/>
        </w:rPr>
        <w:t>一、部门职责登记表</w:t>
      </w:r>
    </w:p>
    <w:p>
      <w:pPr>
        <w:spacing w:line="578" w:lineRule="exact"/>
        <w:rPr>
          <w:rFonts w:hint="eastAsia" w:ascii="仿宋_GB2312" w:hAnsi="仿宋_GB2312" w:eastAsia="仿宋_GB2312" w:cs="仿宋_GB2312"/>
          <w:bCs/>
          <w:color w:val="auto"/>
          <w:kern w:val="0"/>
          <w:szCs w:val="32"/>
        </w:rPr>
      </w:pPr>
      <w:r>
        <w:rPr>
          <w:rFonts w:hint="eastAsia" w:ascii="仿宋_GB2312" w:hAnsi="仿宋_GB2312" w:eastAsia="仿宋_GB2312" w:cs="仿宋_GB2312"/>
          <w:bCs/>
          <w:color w:val="auto"/>
          <w:kern w:val="0"/>
          <w:szCs w:val="32"/>
        </w:rPr>
        <w:t>二、与相关部门的职责边界表</w:t>
      </w:r>
    </w:p>
    <w:p>
      <w:pPr>
        <w:spacing w:line="578" w:lineRule="exact"/>
        <w:rPr>
          <w:rFonts w:hint="eastAsia" w:ascii="仿宋_GB2312" w:hAnsi="仿宋_GB2312" w:eastAsia="仿宋_GB2312" w:cs="仿宋_GB2312"/>
          <w:bCs/>
          <w:color w:val="auto"/>
          <w:kern w:val="0"/>
          <w:szCs w:val="32"/>
        </w:rPr>
      </w:pPr>
      <w:r>
        <w:rPr>
          <w:rFonts w:hint="eastAsia" w:ascii="仿宋_GB2312" w:hAnsi="仿宋_GB2312" w:eastAsia="仿宋_GB2312" w:cs="仿宋_GB2312"/>
          <w:bCs/>
          <w:color w:val="auto"/>
          <w:kern w:val="0"/>
          <w:szCs w:val="32"/>
        </w:rPr>
        <w:t>三、事中事后监管制度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60" w:firstLineChars="200"/>
        <w:jc w:val="both"/>
        <w:textAlignment w:val="auto"/>
        <w:outlineLvl w:val="9"/>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w:t>
      </w:r>
      <w:r>
        <w:rPr>
          <w:rFonts w:hint="eastAsia" w:ascii="仿宋_GB2312" w:hAnsi="仿宋_GB2312" w:eastAsia="仿宋_GB2312" w:cs="仿宋_GB2312"/>
          <w:bCs/>
          <w:color w:val="auto"/>
          <w:kern w:val="0"/>
          <w:sz w:val="28"/>
          <w:szCs w:val="28"/>
          <w:lang w:eastAsia="zh-CN"/>
        </w:rPr>
        <w:t>对企业实行不定时工作制和综合计算工作制情况的监管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60" w:firstLineChars="200"/>
        <w:jc w:val="both"/>
        <w:textAlignment w:val="auto"/>
        <w:outlineLvl w:val="9"/>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rPr>
        <w:t>（二）</w:t>
      </w:r>
      <w:r>
        <w:rPr>
          <w:rFonts w:hint="eastAsia" w:ascii="仿宋_GB2312" w:hAnsi="仿宋_GB2312" w:eastAsia="仿宋_GB2312" w:cs="仿宋_GB2312"/>
          <w:bCs/>
          <w:color w:val="auto"/>
          <w:kern w:val="0"/>
          <w:sz w:val="28"/>
          <w:szCs w:val="28"/>
          <w:lang w:eastAsia="zh-CN"/>
        </w:rPr>
        <w:t>对用人单位配合劳动保障监察执法的监管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60" w:firstLineChars="200"/>
        <w:jc w:val="both"/>
        <w:textAlignment w:val="auto"/>
        <w:outlineLvl w:val="9"/>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（三）</w:t>
      </w:r>
      <w:r>
        <w:rPr>
          <w:rFonts w:hint="eastAsia" w:ascii="仿宋_GB2312" w:hAnsi="仿宋_GB2312" w:eastAsia="仿宋_GB2312" w:cs="仿宋_GB2312"/>
          <w:bCs/>
          <w:color w:val="auto"/>
          <w:kern w:val="0"/>
          <w:sz w:val="28"/>
          <w:szCs w:val="28"/>
        </w:rPr>
        <w:t>对事业单位人员公开招聘过程中的监管</w:t>
      </w:r>
    </w:p>
    <w:p>
      <w:pPr>
        <w:pStyle w:val="2"/>
        <w:keepNext w:val="0"/>
        <w:keepLines w:val="0"/>
        <w:pageBreakBefore w:val="0"/>
        <w:widowControl w:val="0"/>
        <w:kinsoku/>
        <w:wordWrap/>
        <w:overflowPunct/>
        <w:topLinePunct w:val="0"/>
        <w:autoSpaceDE/>
        <w:autoSpaceDN/>
        <w:bidi w:val="0"/>
        <w:adjustRightInd/>
        <w:snapToGrid/>
        <w:ind w:left="0" w:leftChars="0" w:right="0" w:rightChars="0" w:firstLine="560" w:firstLineChars="200"/>
        <w:jc w:val="both"/>
        <w:textAlignment w:val="auto"/>
        <w:outlineLvl w:val="9"/>
        <w:rPr>
          <w:rFonts w:hint="eastAsia" w:ascii="仿宋_GB2312" w:hAnsi="仿宋_GB2312" w:eastAsia="仿宋_GB2312" w:cs="仿宋_GB2312"/>
          <w:color w:val="auto"/>
          <w:sz w:val="28"/>
          <w:szCs w:val="21"/>
          <w:lang w:val="en-US" w:eastAsia="zh-CN"/>
        </w:rPr>
      </w:pPr>
      <w:r>
        <w:rPr>
          <w:rFonts w:hint="eastAsia" w:ascii="仿宋_GB2312" w:hAnsi="仿宋_GB2312" w:eastAsia="仿宋_GB2312" w:cs="仿宋_GB2312"/>
          <w:bCs/>
          <w:color w:val="auto"/>
          <w:kern w:val="0"/>
          <w:sz w:val="28"/>
          <w:szCs w:val="28"/>
          <w:lang w:val="en-US" w:eastAsia="zh-CN"/>
        </w:rPr>
        <w:t>（四）</w:t>
      </w:r>
      <w:r>
        <w:rPr>
          <w:rFonts w:hint="eastAsia" w:ascii="仿宋_GB2312" w:hAnsi="仿宋_GB2312" w:eastAsia="仿宋_GB2312" w:cs="仿宋_GB2312"/>
          <w:bCs/>
          <w:color w:val="auto"/>
          <w:kern w:val="0"/>
          <w:sz w:val="28"/>
          <w:szCs w:val="28"/>
          <w:lang w:val="en-US" w:eastAsia="zh-CN" w:bidi="ar-SA"/>
        </w:rPr>
        <w:t>对人力资源服务许可审批的监管</w:t>
      </w:r>
    </w:p>
    <w:p>
      <w:pPr>
        <w:spacing w:line="578" w:lineRule="exact"/>
        <w:rPr>
          <w:rFonts w:hint="eastAsia" w:ascii="仿宋_GB2312" w:hAnsi="仿宋_GB2312" w:eastAsia="仿宋_GB2312" w:cs="仿宋_GB2312"/>
          <w:bCs/>
          <w:color w:val="auto"/>
          <w:kern w:val="0"/>
          <w:szCs w:val="32"/>
        </w:rPr>
      </w:pPr>
      <w:r>
        <w:rPr>
          <w:rFonts w:hint="eastAsia" w:ascii="仿宋_GB2312" w:hAnsi="仿宋_GB2312" w:eastAsia="仿宋_GB2312" w:cs="仿宋_GB2312"/>
          <w:bCs/>
          <w:color w:val="auto"/>
          <w:kern w:val="0"/>
          <w:szCs w:val="32"/>
        </w:rPr>
        <w:t>四、公共服务事项登记表</w:t>
      </w:r>
    </w:p>
    <w:p>
      <w:pPr>
        <w:spacing w:line="578" w:lineRule="exact"/>
        <w:rPr>
          <w:rFonts w:hint="default" w:ascii="Times New Roman" w:hAnsi="Times New Roman" w:eastAsia="宋体" w:cs="Times New Roman"/>
          <w:bCs/>
          <w:color w:val="auto"/>
          <w:sz w:val="24"/>
          <w:szCs w:val="24"/>
        </w:rPr>
      </w:pPr>
    </w:p>
    <w:p>
      <w:pPr>
        <w:spacing w:line="578" w:lineRule="exact"/>
        <w:rPr>
          <w:rFonts w:hint="default" w:ascii="Times New Roman" w:hAnsi="Times New Roman" w:eastAsia="黑体" w:cs="Times New Roman"/>
          <w:color w:val="auto"/>
          <w:szCs w:val="32"/>
        </w:rPr>
      </w:pPr>
    </w:p>
    <w:p>
      <w:pPr>
        <w:pStyle w:val="2"/>
        <w:spacing w:line="578" w:lineRule="exact"/>
        <w:rPr>
          <w:rFonts w:hint="default" w:ascii="Times New Roman" w:hAnsi="Times New Roman" w:eastAsia="黑体" w:cs="Times New Roman"/>
          <w:color w:val="auto"/>
          <w:szCs w:val="32"/>
        </w:rPr>
      </w:pPr>
    </w:p>
    <w:p>
      <w:pPr>
        <w:spacing w:line="578" w:lineRule="exact"/>
        <w:rPr>
          <w:rFonts w:hint="default" w:ascii="Times New Roman" w:hAnsi="Times New Roman" w:eastAsia="黑体" w:cs="Times New Roman"/>
          <w:color w:val="auto"/>
          <w:szCs w:val="32"/>
        </w:rPr>
      </w:pPr>
    </w:p>
    <w:p>
      <w:pPr>
        <w:pStyle w:val="2"/>
        <w:spacing w:line="578" w:lineRule="exact"/>
        <w:rPr>
          <w:rFonts w:hint="default" w:ascii="Times New Roman" w:hAnsi="Times New Roman" w:eastAsia="黑体" w:cs="Times New Roman"/>
          <w:color w:val="auto"/>
          <w:szCs w:val="32"/>
        </w:rPr>
      </w:pPr>
    </w:p>
    <w:p>
      <w:pPr>
        <w:spacing w:line="578" w:lineRule="exact"/>
        <w:jc w:val="center"/>
        <w:rPr>
          <w:rFonts w:hint="default" w:ascii="Times New Roman" w:hAnsi="Times New Roman" w:eastAsia="方正小标宋简体" w:cs="Times New Roman"/>
          <w:color w:val="auto"/>
          <w:sz w:val="36"/>
          <w:szCs w:val="36"/>
        </w:rPr>
      </w:pPr>
    </w:p>
    <w:p>
      <w:pPr>
        <w:spacing w:line="578" w:lineRule="exact"/>
        <w:jc w:val="center"/>
        <w:rPr>
          <w:rFonts w:hint="default" w:ascii="Times New Roman" w:hAnsi="Times New Roman" w:eastAsia="方正小标宋简体" w:cs="Times New Roman"/>
          <w:color w:val="auto"/>
          <w:sz w:val="36"/>
          <w:szCs w:val="36"/>
        </w:rPr>
      </w:pPr>
    </w:p>
    <w:p>
      <w:pPr>
        <w:pStyle w:val="2"/>
        <w:rPr>
          <w:rFonts w:hint="default"/>
        </w:rPr>
      </w:pPr>
    </w:p>
    <w:p>
      <w:pPr>
        <w:pStyle w:val="2"/>
        <w:rPr>
          <w:rFonts w:hint="default"/>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部门职责登记表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color w:val="auto"/>
        </w:rPr>
      </w:pPr>
    </w:p>
    <w:tbl>
      <w:tblPr>
        <w:tblStyle w:val="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43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40" w:lineRule="auto"/>
              <w:jc w:val="both"/>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序号</w:t>
            </w:r>
          </w:p>
        </w:tc>
        <w:tc>
          <w:tcPr>
            <w:tcW w:w="2160" w:type="dxa"/>
            <w:vAlign w:val="center"/>
          </w:tcPr>
          <w:p>
            <w:pPr>
              <w:spacing w:line="240" w:lineRule="auto"/>
              <w:jc w:val="center"/>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主要职责</w:t>
            </w:r>
          </w:p>
        </w:tc>
        <w:tc>
          <w:tcPr>
            <w:tcW w:w="4320" w:type="dxa"/>
            <w:vAlign w:val="center"/>
          </w:tcPr>
          <w:p>
            <w:pPr>
              <w:spacing w:line="240" w:lineRule="auto"/>
              <w:jc w:val="center"/>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具体工作事项</w:t>
            </w:r>
          </w:p>
        </w:tc>
        <w:tc>
          <w:tcPr>
            <w:tcW w:w="1440" w:type="dxa"/>
            <w:vAlign w:val="center"/>
          </w:tcPr>
          <w:p>
            <w:pPr>
              <w:spacing w:line="240" w:lineRule="auto"/>
              <w:jc w:val="center"/>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8" w:type="dxa"/>
            <w:vMerge w:val="restart"/>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贯彻落实党和国家、省市有关人力资源和社会保障工作的方针政策、法律法规，执行市委市政府、区委区政府的决策部署和中国（海南）自由贸易试验区、中国特色自由贸易港的政策措施。</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贯彻执行中央及省、市有关人力资源和社会保障工作的方针政策、法律法规。</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组织开展</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人力资源和社会保障局系统普法工作。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指导监督全区人力资源和社会保障系统依法行政。</w:t>
            </w:r>
          </w:p>
        </w:tc>
        <w:tc>
          <w:tcPr>
            <w:tcW w:w="1440" w:type="dxa"/>
            <w:vAlign w:val="top"/>
          </w:tcPr>
          <w:p>
            <w:pPr>
              <w:spacing w:line="240" w:lineRule="auto"/>
              <w:ind w:left="0" w:leftChars="0"/>
              <w:jc w:val="both"/>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组织开</w:t>
            </w:r>
            <w:r>
              <w:rPr>
                <w:rFonts w:hint="eastAsia" w:ascii="仿宋_GB2312" w:hAnsi="仿宋_GB2312" w:eastAsia="仿宋_GB2312" w:cs="仿宋_GB2312"/>
                <w:color w:val="auto"/>
                <w:sz w:val="24"/>
                <w:szCs w:val="24"/>
                <w:highlight w:val="none"/>
                <w:lang w:eastAsia="zh-CN"/>
              </w:rPr>
              <w:t>展</w:t>
            </w:r>
            <w:r>
              <w:rPr>
                <w:rFonts w:hint="eastAsia" w:ascii="仿宋_GB2312" w:hAnsi="仿宋_GB2312" w:cs="仿宋_GB2312"/>
                <w:i w:val="0"/>
                <w:color w:val="auto"/>
                <w:kern w:val="0"/>
                <w:sz w:val="24"/>
                <w:szCs w:val="24"/>
                <w:highlight w:val="none"/>
                <w:u w:val="none"/>
                <w:lang w:val="en-US" w:eastAsia="zh-CN" w:bidi="ar"/>
              </w:rPr>
              <w:t>全区</w:t>
            </w:r>
            <w:r>
              <w:rPr>
                <w:rFonts w:hint="eastAsia" w:ascii="仿宋_GB2312" w:hAnsi="仿宋_GB2312" w:eastAsia="仿宋_GB2312" w:cs="仿宋_GB2312"/>
                <w:color w:val="auto"/>
                <w:sz w:val="24"/>
                <w:szCs w:val="24"/>
                <w:highlight w:val="none"/>
                <w:lang w:eastAsia="zh-CN"/>
              </w:rPr>
              <w:t>人力</w:t>
            </w:r>
            <w:r>
              <w:rPr>
                <w:rFonts w:hint="eastAsia" w:ascii="仿宋_GB2312" w:hAnsi="仿宋_GB2312" w:eastAsia="仿宋_GB2312" w:cs="仿宋_GB2312"/>
                <w:color w:val="auto"/>
                <w:sz w:val="24"/>
                <w:szCs w:val="24"/>
                <w:lang w:eastAsia="zh-CN"/>
              </w:rPr>
              <w:t>资源和社会保障政策研究和调查研究工作。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依法拟订并组织实施本区人力资源和社会保障工作的规划和措施，推进人力资源和社会保障改革，研究提出中国（海南）自由贸易试验区、中国特色自由贸易港人力资源和社会保障工作方面的意见和建议。</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依法拟定并组织实施本区人力资源和社会保障工作的发展规划、年度计划和有关措施。</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人力资源和社会保障规划和年度计划的组织实施</w:t>
            </w:r>
            <w:r>
              <w:rPr>
                <w:rFonts w:hint="eastAsia" w:ascii="仿宋_GB2312" w:hAnsi="仿宋_GB2312" w:cs="仿宋_GB2312"/>
                <w:i w:val="0"/>
                <w:color w:val="auto"/>
                <w:kern w:val="0"/>
                <w:sz w:val="24"/>
                <w:szCs w:val="24"/>
                <w:u w:val="none"/>
                <w:lang w:val="en-US" w:eastAsia="zh-CN" w:bidi="ar"/>
              </w:rPr>
              <w:t>、</w:t>
            </w:r>
            <w:r>
              <w:rPr>
                <w:rFonts w:hint="eastAsia" w:ascii="仿宋_GB2312" w:hAnsi="仿宋_GB2312" w:eastAsia="仿宋_GB2312" w:cs="仿宋_GB2312"/>
                <w:i w:val="0"/>
                <w:color w:val="auto"/>
                <w:kern w:val="0"/>
                <w:sz w:val="24"/>
                <w:szCs w:val="24"/>
                <w:u w:val="none"/>
                <w:lang w:val="en-US" w:eastAsia="zh-CN" w:bidi="ar"/>
              </w:rPr>
              <w:t>执行情况的检查、监督、指导和完成情况的评估总结工作。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负责推进</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人力资源和社会保障行政审批制度改革。</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cs="仿宋_GB2312"/>
                <w:i w:val="0"/>
                <w:color w:val="auto"/>
                <w:kern w:val="0"/>
                <w:sz w:val="24"/>
                <w:szCs w:val="24"/>
                <w:u w:val="none"/>
                <w:lang w:val="en-US" w:eastAsia="zh-CN" w:bidi="ar"/>
              </w:rPr>
              <w:t>研究</w:t>
            </w:r>
            <w:r>
              <w:rPr>
                <w:rFonts w:hint="eastAsia" w:ascii="仿宋_GB2312" w:hAnsi="仿宋_GB2312" w:eastAsia="仿宋_GB2312" w:cs="仿宋_GB2312"/>
                <w:i w:val="0"/>
                <w:color w:val="auto"/>
                <w:kern w:val="0"/>
                <w:sz w:val="24"/>
                <w:szCs w:val="24"/>
                <w:u w:val="none"/>
                <w:lang w:val="en-US" w:eastAsia="zh-CN" w:bidi="ar"/>
              </w:rPr>
              <w:t>中国（海南）自由贸易试验区、中国特色自由贸易港人力资源和社会保障工作方面有关政策并提出相应意见和建议。</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28" w:type="dxa"/>
            <w:vMerge w:val="restart"/>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负责全区人力资源和社会保障统计和信息工作；推进全区人力资源和社会保障公共服务平台建设和诚信体系建设；推进建设全国统一的社会保险公共服务平台。</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承担本区人力资源和社会保障信息统计工作。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负责推进本区人力资源和社会保障公共服务平台建设和诚信体系建设。</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cs="仿宋_GB2312"/>
                <w:i w:val="0"/>
                <w:color w:val="auto"/>
                <w:kern w:val="0"/>
                <w:sz w:val="24"/>
                <w:szCs w:val="24"/>
                <w:u w:val="none"/>
                <w:lang w:val="en-US" w:eastAsia="zh-CN" w:bidi="ar"/>
              </w:rPr>
              <w:t>协调</w:t>
            </w:r>
            <w:r>
              <w:rPr>
                <w:rFonts w:hint="eastAsia" w:ascii="仿宋_GB2312" w:hAnsi="仿宋_GB2312" w:eastAsia="仿宋_GB2312" w:cs="仿宋_GB2312"/>
                <w:i w:val="0"/>
                <w:color w:val="auto"/>
                <w:kern w:val="0"/>
                <w:sz w:val="24"/>
                <w:szCs w:val="24"/>
                <w:u w:val="none"/>
                <w:lang w:val="en-US" w:eastAsia="zh-CN" w:bidi="ar"/>
              </w:rPr>
              <w:t>推进</w:t>
            </w:r>
            <w:r>
              <w:rPr>
                <w:rFonts w:hint="eastAsia" w:ascii="仿宋_GB2312" w:hAnsi="仿宋_GB2312" w:cs="仿宋_GB2312"/>
                <w:i w:val="0"/>
                <w:color w:val="auto"/>
                <w:kern w:val="0"/>
                <w:sz w:val="24"/>
                <w:szCs w:val="24"/>
                <w:u w:val="none"/>
                <w:lang w:val="en-US" w:eastAsia="zh-CN" w:bidi="ar"/>
              </w:rPr>
              <w:t>全区的</w:t>
            </w:r>
            <w:r>
              <w:rPr>
                <w:rFonts w:hint="eastAsia" w:ascii="仿宋_GB2312" w:hAnsi="仿宋_GB2312" w:eastAsia="仿宋_GB2312" w:cs="仿宋_GB2312"/>
                <w:i w:val="0"/>
                <w:color w:val="auto"/>
                <w:kern w:val="0"/>
                <w:sz w:val="24"/>
                <w:szCs w:val="24"/>
                <w:u w:val="none"/>
                <w:lang w:val="en-US" w:eastAsia="zh-CN" w:bidi="ar"/>
              </w:rPr>
              <w:t>全国统一社会保险公共服务平台建设。</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4</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全区促进就业创业工作。落实统筹城乡的就业发展规划和政策，完善公共就业创业服务体系，健全就业创业援助制度。拟定全区职业技能培训规划，统筹建立面向城乡劳动者的职业培训制度。组织实施就业援助、就业培训、高校毕业生就业、就业登记、失业登记等方面的工作。</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贯彻执行国务院、省、市</w:t>
            </w:r>
            <w:r>
              <w:rPr>
                <w:rStyle w:val="9"/>
                <w:rFonts w:hint="eastAsia" w:ascii="仿宋_GB2312" w:hAnsi="仿宋_GB2312" w:cs="仿宋_GB2312"/>
                <w:color w:val="auto"/>
                <w:sz w:val="24"/>
                <w:szCs w:val="24"/>
                <w:lang w:val="en-US" w:eastAsia="zh-CN" w:bidi="ar"/>
              </w:rPr>
              <w:t>人社部门</w:t>
            </w:r>
            <w:r>
              <w:rPr>
                <w:rStyle w:val="9"/>
                <w:rFonts w:hint="eastAsia" w:ascii="仿宋_GB2312" w:hAnsi="仿宋_GB2312" w:eastAsia="仿宋_GB2312" w:cs="仿宋_GB2312"/>
                <w:color w:val="auto"/>
                <w:sz w:val="24"/>
                <w:szCs w:val="24"/>
                <w:lang w:val="en-US" w:eastAsia="zh-CN" w:bidi="ar"/>
              </w:rPr>
              <w:t>有关就业工作的方针政策。</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拟定全区就业规划和年度计划以及劳动者职业培训等方面的计划，落实就业工作。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落实</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公共就业服务信息管理</w:t>
            </w:r>
            <w:r>
              <w:rPr>
                <w:rFonts w:hint="eastAsia" w:ascii="仿宋_GB2312" w:hAnsi="仿宋_GB2312" w:cs="仿宋_GB2312"/>
                <w:i w:val="0"/>
                <w:color w:val="auto"/>
                <w:kern w:val="0"/>
                <w:sz w:val="24"/>
                <w:szCs w:val="24"/>
                <w:u w:val="none"/>
                <w:lang w:val="en-US" w:eastAsia="zh-CN" w:bidi="ar"/>
              </w:rPr>
              <w:t>。</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落实</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专项就业资金的使用计划。</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组织落实</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就业援助和特殊群体就业的管理。</w:t>
            </w:r>
          </w:p>
        </w:tc>
        <w:tc>
          <w:tcPr>
            <w:tcW w:w="144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落实全区职业技能竞赛工作。</w:t>
            </w:r>
          </w:p>
        </w:tc>
        <w:tc>
          <w:tcPr>
            <w:tcW w:w="144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对本区的就业工作进行监督和管理。</w:t>
            </w:r>
          </w:p>
        </w:tc>
        <w:tc>
          <w:tcPr>
            <w:tcW w:w="144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5</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全区城乡居民基本养老保险的有关工作；落实省、市城镇职工基本养老保险及其补充保险、城乡居民基本养老保险、工伤保险、失业保险政策，推进机关事业单位基本养老保险制度改革，落实养老保险全国统筹。会同有关部门实施全民参保计划；落实社会保障卡发行工作。</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承担本区城乡居民基本养老保险工作。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贯彻执行省、市城镇职工基本养老保险及其补充保险、城乡居民基本养老保险、工伤保险、失业保险政策。</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负责推进</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机关事业单位基本养老保险制度改革。</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负责推进</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养老保险全国统筹工作。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会同有关部门组织</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实施全民参保计划。</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拟定</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被征地农民养老保险缴费补贴计划，组织相关人员做好被征地农民缴费补贴各项工作，对被征地农民缴费补贴工作进行信息查询。</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6</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负责全区事业单位人事管理工作。会同有关部门推进全区事业单位人事制度改革，落实事业单位人员和机关工勤人员管理政策；负责政府管理的事业单位人事综合管理工作。</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承担本区事业单位人事管理工作。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会同有关部门推进全区事业单位人事制度改革。</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落实</w:t>
            </w:r>
            <w:r>
              <w:rPr>
                <w:rFonts w:hint="eastAsia" w:ascii="仿宋_GB2312" w:hAnsi="仿宋_GB2312" w:cs="仿宋_GB2312"/>
                <w:i w:val="0"/>
                <w:color w:val="auto"/>
                <w:kern w:val="0"/>
                <w:sz w:val="24"/>
                <w:szCs w:val="24"/>
                <w:u w:val="none"/>
                <w:lang w:val="en-US" w:eastAsia="zh-CN" w:bidi="ar"/>
              </w:rPr>
              <w:t>本区</w:t>
            </w:r>
            <w:r>
              <w:rPr>
                <w:rFonts w:hint="eastAsia" w:ascii="仿宋_GB2312" w:hAnsi="仿宋_GB2312" w:eastAsia="仿宋_GB2312" w:cs="仿宋_GB2312"/>
                <w:i w:val="0"/>
                <w:color w:val="auto"/>
                <w:kern w:val="0"/>
                <w:sz w:val="24"/>
                <w:szCs w:val="24"/>
                <w:u w:val="none"/>
                <w:lang w:val="en-US" w:eastAsia="zh-CN" w:bidi="ar"/>
              </w:rPr>
              <w:t>事业单位人员和机关工勤人员管理政策。</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承担</w:t>
            </w:r>
            <w:r>
              <w:rPr>
                <w:rFonts w:hint="eastAsia" w:ascii="仿宋_GB2312" w:hAnsi="仿宋_GB2312" w:cs="仿宋_GB2312"/>
                <w:i w:val="0"/>
                <w:color w:val="auto"/>
                <w:kern w:val="0"/>
                <w:sz w:val="24"/>
                <w:szCs w:val="24"/>
                <w:u w:val="none"/>
                <w:lang w:val="en-US" w:eastAsia="zh-CN" w:bidi="ar"/>
              </w:rPr>
              <w:t>本区</w:t>
            </w:r>
            <w:r>
              <w:rPr>
                <w:rFonts w:hint="eastAsia" w:ascii="仿宋_GB2312" w:hAnsi="仿宋_GB2312" w:eastAsia="仿宋_GB2312" w:cs="仿宋_GB2312"/>
                <w:i w:val="0"/>
                <w:color w:val="auto"/>
                <w:kern w:val="0"/>
                <w:sz w:val="24"/>
                <w:szCs w:val="24"/>
                <w:u w:val="none"/>
                <w:lang w:val="en-US" w:eastAsia="zh-CN" w:bidi="ar"/>
              </w:rPr>
              <w:t>政府管理的事业单位人事综合管理工作。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7</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负责落实事业单位人员工资收入分配政策，落实企业职工工资收入的宏观调控政策，落实建立健全区事业单位人员工资决定、工资正常增长和支付保障长效机制。落实离退休政策。</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按人事管理权限组织实施事业单位人员退休政策。</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指导和监督本区事业单位人员工资收入分配政策落实工作。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监督落实</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企业职工工资收入的宏观调控政策。</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建立健全全区事业单位人员工资决定、工资正常增长和支付保障长效机制。</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协调落实全区机关事业单位人员离退休政策。</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8</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负责全区农民工的有关工作，协调解决农民工工作中的重点难点问题，维护农民工合法权益。负责全区人力资源和社会保障领域扶贫工作。</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拟定本区农民工工作规划，并会同有关部门组织实施。</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协调处理</w:t>
            </w:r>
            <w:r>
              <w:rPr>
                <w:rFonts w:hint="eastAsia" w:ascii="仿宋_GB2312" w:hAnsi="仿宋_GB2312" w:cs="仿宋_GB2312"/>
                <w:i w:val="0"/>
                <w:color w:val="auto"/>
                <w:kern w:val="0"/>
                <w:sz w:val="24"/>
                <w:szCs w:val="24"/>
                <w:u w:val="none"/>
                <w:lang w:val="en-US" w:eastAsia="zh-CN" w:bidi="ar"/>
              </w:rPr>
              <w:t>本区</w:t>
            </w:r>
            <w:r>
              <w:rPr>
                <w:rFonts w:hint="eastAsia" w:ascii="仿宋_GB2312" w:hAnsi="仿宋_GB2312" w:eastAsia="仿宋_GB2312" w:cs="仿宋_GB2312"/>
                <w:i w:val="0"/>
                <w:color w:val="auto"/>
                <w:kern w:val="0"/>
                <w:sz w:val="24"/>
                <w:szCs w:val="24"/>
                <w:u w:val="none"/>
                <w:lang w:val="en-US" w:eastAsia="zh-CN" w:bidi="ar"/>
              </w:rPr>
              <w:t>涉及农民工的重大事件，指导</w:t>
            </w:r>
            <w:r>
              <w:rPr>
                <w:rFonts w:hint="eastAsia" w:ascii="仿宋_GB2312" w:hAnsi="仿宋_GB2312" w:cs="仿宋_GB2312"/>
                <w:i w:val="0"/>
                <w:color w:val="auto"/>
                <w:kern w:val="0"/>
                <w:sz w:val="24"/>
                <w:szCs w:val="24"/>
                <w:u w:val="none"/>
                <w:lang w:val="en-US" w:eastAsia="zh-CN" w:bidi="ar"/>
              </w:rPr>
              <w:t>本区</w:t>
            </w:r>
            <w:r>
              <w:rPr>
                <w:rFonts w:hint="eastAsia" w:ascii="仿宋_GB2312" w:hAnsi="仿宋_GB2312" w:eastAsia="仿宋_GB2312" w:cs="仿宋_GB2312"/>
                <w:i w:val="0"/>
                <w:color w:val="auto"/>
                <w:kern w:val="0"/>
                <w:sz w:val="24"/>
                <w:szCs w:val="24"/>
                <w:u w:val="none"/>
                <w:lang w:val="en-US" w:eastAsia="zh-CN" w:bidi="ar"/>
              </w:rPr>
              <w:t>农民工工作信息建设，会同有关部门做好</w:t>
            </w:r>
            <w:r>
              <w:rPr>
                <w:rFonts w:hint="eastAsia" w:ascii="仿宋_GB2312" w:hAnsi="仿宋_GB2312" w:cs="仿宋_GB2312"/>
                <w:i w:val="0"/>
                <w:color w:val="auto"/>
                <w:kern w:val="0"/>
                <w:sz w:val="24"/>
                <w:szCs w:val="24"/>
                <w:u w:val="none"/>
                <w:lang w:val="en-US" w:eastAsia="zh-CN" w:bidi="ar"/>
              </w:rPr>
              <w:t>本区</w:t>
            </w:r>
            <w:r>
              <w:rPr>
                <w:rFonts w:hint="eastAsia" w:ascii="仿宋_GB2312" w:hAnsi="仿宋_GB2312" w:eastAsia="仿宋_GB2312" w:cs="仿宋_GB2312"/>
                <w:i w:val="0"/>
                <w:color w:val="auto"/>
                <w:kern w:val="0"/>
                <w:sz w:val="24"/>
                <w:szCs w:val="24"/>
                <w:u w:val="none"/>
                <w:lang w:val="en-US" w:eastAsia="zh-CN" w:bidi="ar"/>
              </w:rPr>
              <w:t>农民工公共服务工作。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承担本区人力资源和社会保障领域扶贫工作。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9</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全区劳动用工的综合管理工作。落实劳动关系政策和劳动人事争议调解仲裁制度，完善劳动关系协商协调机制。组织实施消除非法使用童工，保护女工、未成年工的特殊劳动等有关工作，按权限组织实施劳动监察，协调劳动者维权工作。</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落实劳动关系政策和劳动人事争议调解仲裁制度。</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监督</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劳动合同</w:t>
            </w:r>
            <w:r>
              <w:rPr>
                <w:rFonts w:hint="eastAsia" w:ascii="仿宋_GB2312" w:hAnsi="仿宋_GB2312" w:cs="仿宋_GB2312"/>
                <w:i w:val="0"/>
                <w:color w:val="auto"/>
                <w:kern w:val="0"/>
                <w:sz w:val="24"/>
                <w:szCs w:val="24"/>
                <w:u w:val="none"/>
                <w:lang w:val="en-US" w:eastAsia="zh-CN" w:bidi="ar"/>
              </w:rPr>
              <w:t>签订</w:t>
            </w:r>
            <w:r>
              <w:rPr>
                <w:rFonts w:hint="eastAsia" w:ascii="仿宋_GB2312" w:hAnsi="仿宋_GB2312" w:eastAsia="仿宋_GB2312" w:cs="仿宋_GB2312"/>
                <w:i w:val="0"/>
                <w:color w:val="auto"/>
                <w:kern w:val="0"/>
                <w:sz w:val="24"/>
                <w:szCs w:val="24"/>
                <w:u w:val="none"/>
                <w:lang w:val="en-US" w:eastAsia="zh-CN" w:bidi="ar"/>
              </w:rPr>
              <w:t>和集体合同制度实施，规范实施劳务派遣用工管理。</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承担本区用人单位特殊工作制度</w:t>
            </w:r>
            <w:r>
              <w:rPr>
                <w:rFonts w:hint="eastAsia" w:ascii="仿宋_GB2312" w:hAnsi="仿宋_GB2312" w:cs="仿宋_GB2312"/>
                <w:i w:val="0"/>
                <w:color w:val="auto"/>
                <w:kern w:val="0"/>
                <w:sz w:val="24"/>
                <w:szCs w:val="24"/>
                <w:highlight w:val="none"/>
                <w:u w:val="none"/>
                <w:lang w:val="en-US" w:eastAsia="zh-CN" w:bidi="ar"/>
              </w:rPr>
              <w:t>事中、事后监管</w:t>
            </w:r>
            <w:r>
              <w:rPr>
                <w:rFonts w:hint="eastAsia" w:ascii="仿宋_GB2312" w:hAnsi="仿宋_GB2312" w:eastAsia="仿宋_GB2312" w:cs="仿宋_GB2312"/>
                <w:i w:val="0"/>
                <w:color w:val="auto"/>
                <w:kern w:val="0"/>
                <w:sz w:val="24"/>
                <w:szCs w:val="24"/>
                <w:highlight w:val="none"/>
                <w:u w:val="none"/>
                <w:lang w:val="en-US" w:eastAsia="zh-CN" w:bidi="ar"/>
              </w:rPr>
              <w:t>工作。</w:t>
            </w:r>
          </w:p>
        </w:tc>
        <w:tc>
          <w:tcPr>
            <w:tcW w:w="1440" w:type="dxa"/>
            <w:vAlign w:val="top"/>
          </w:tcPr>
          <w:p>
            <w:pPr>
              <w:spacing w:line="240" w:lineRule="auto"/>
              <w:rPr>
                <w:rFonts w:hint="eastAsia" w:ascii="仿宋_GB2312" w:hAnsi="仿宋_GB2312" w:eastAsia="仿宋_GB2312" w:cs="仿宋_GB2312"/>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组织实施全区劳动保障监察工作，监督</w:t>
            </w:r>
            <w:r>
              <w:rPr>
                <w:rFonts w:hint="eastAsia" w:ascii="仿宋_GB2312" w:hAnsi="仿宋_GB2312" w:cs="仿宋_GB2312"/>
                <w:i w:val="0"/>
                <w:color w:val="auto"/>
                <w:kern w:val="0"/>
                <w:sz w:val="24"/>
                <w:szCs w:val="24"/>
                <w:u w:val="none"/>
                <w:lang w:val="en-US" w:eastAsia="zh-CN" w:bidi="ar"/>
              </w:rPr>
              <w:t>本</w:t>
            </w:r>
            <w:r>
              <w:rPr>
                <w:rFonts w:hint="eastAsia" w:ascii="仿宋_GB2312" w:hAnsi="仿宋_GB2312" w:eastAsia="仿宋_GB2312" w:cs="仿宋_GB2312"/>
                <w:i w:val="0"/>
                <w:color w:val="auto"/>
                <w:kern w:val="0"/>
                <w:sz w:val="24"/>
                <w:szCs w:val="24"/>
                <w:u w:val="none"/>
                <w:lang w:val="en-US" w:eastAsia="zh-CN" w:bidi="ar"/>
              </w:rPr>
              <w:t>区劳动监察工作的依法开展。</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协调处理</w:t>
            </w:r>
            <w:r>
              <w:rPr>
                <w:rFonts w:hint="eastAsia" w:ascii="仿宋_GB2312" w:hAnsi="仿宋_GB2312" w:cs="仿宋_GB2312"/>
                <w:i w:val="0"/>
                <w:color w:val="auto"/>
                <w:kern w:val="0"/>
                <w:sz w:val="24"/>
                <w:szCs w:val="24"/>
                <w:u w:val="none"/>
                <w:lang w:val="en-US" w:eastAsia="zh-CN" w:bidi="ar"/>
              </w:rPr>
              <w:t>全区</w:t>
            </w:r>
            <w:r>
              <w:rPr>
                <w:rFonts w:hint="eastAsia" w:ascii="仿宋_GB2312" w:hAnsi="仿宋_GB2312" w:eastAsia="仿宋_GB2312" w:cs="仿宋_GB2312"/>
                <w:i w:val="0"/>
                <w:color w:val="auto"/>
                <w:kern w:val="0"/>
                <w:sz w:val="24"/>
                <w:szCs w:val="24"/>
                <w:u w:val="none"/>
                <w:lang w:val="en-US" w:eastAsia="zh-CN" w:bidi="ar"/>
              </w:rPr>
              <w:t>用工部门和劳动者之间的劳资纠纷，组织处理劳动保障监察相关突发事件。</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协调全区劳动者维权工作。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w:t>
            </w:r>
            <w:r>
              <w:rPr>
                <w:rFonts w:hint="eastAsia" w:ascii="仿宋_GB2312" w:hAnsi="仿宋_GB2312" w:cs="仿宋_GB2312"/>
                <w:i w:val="0"/>
                <w:color w:val="auto"/>
                <w:kern w:val="0"/>
                <w:sz w:val="24"/>
                <w:szCs w:val="24"/>
                <w:u w:val="none"/>
                <w:lang w:val="en-US" w:eastAsia="zh-CN" w:bidi="ar"/>
              </w:rPr>
              <w:t>落实</w:t>
            </w:r>
            <w:r>
              <w:rPr>
                <w:rFonts w:hint="eastAsia" w:ascii="仿宋_GB2312" w:hAnsi="仿宋_GB2312" w:eastAsia="仿宋_GB2312" w:cs="仿宋_GB2312"/>
                <w:i w:val="0"/>
                <w:color w:val="auto"/>
                <w:kern w:val="0"/>
                <w:sz w:val="24"/>
                <w:szCs w:val="24"/>
                <w:u w:val="none"/>
                <w:lang w:val="en-US" w:eastAsia="zh-CN" w:bidi="ar"/>
              </w:rPr>
              <w:t>国家劳动保障监察法律法规和各项工作制度。</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建立健全全区劳动关系协商协调机制。</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cs="仿宋_GB2312"/>
                <w:i w:val="0"/>
                <w:color w:val="auto"/>
                <w:kern w:val="0"/>
                <w:sz w:val="24"/>
                <w:szCs w:val="24"/>
                <w:u w:val="none"/>
                <w:lang w:val="en-US" w:eastAsia="zh-CN" w:bidi="ar"/>
              </w:rPr>
              <w:t>协调执法部门处理</w:t>
            </w:r>
            <w:r>
              <w:rPr>
                <w:rFonts w:hint="eastAsia" w:ascii="仿宋_GB2312" w:hAnsi="仿宋_GB2312" w:eastAsia="仿宋_GB2312" w:cs="仿宋_GB2312"/>
                <w:i w:val="0"/>
                <w:color w:val="auto"/>
                <w:kern w:val="0"/>
                <w:sz w:val="24"/>
                <w:szCs w:val="24"/>
                <w:u w:val="none"/>
                <w:lang w:val="en-US" w:eastAsia="zh-CN" w:bidi="ar"/>
              </w:rPr>
              <w:t>违反劳动社会保障法律、法规、规章的行为。</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宣传劳动保障</w:t>
            </w:r>
            <w:r>
              <w:rPr>
                <w:rFonts w:hint="eastAsia" w:ascii="仿宋_GB2312" w:hAnsi="仿宋_GB2312" w:cs="仿宋_GB2312"/>
                <w:i w:val="0"/>
                <w:color w:val="auto"/>
                <w:kern w:val="0"/>
                <w:sz w:val="24"/>
                <w:szCs w:val="24"/>
                <w:u w:val="none"/>
                <w:lang w:val="en-US" w:eastAsia="zh-CN" w:bidi="ar"/>
              </w:rPr>
              <w:t>的</w:t>
            </w:r>
            <w:r>
              <w:rPr>
                <w:rFonts w:hint="eastAsia" w:ascii="仿宋_GB2312" w:hAnsi="仿宋_GB2312" w:eastAsia="仿宋_GB2312" w:cs="仿宋_GB2312"/>
                <w:i w:val="0"/>
                <w:color w:val="auto"/>
                <w:kern w:val="0"/>
                <w:sz w:val="24"/>
                <w:szCs w:val="24"/>
                <w:u w:val="none"/>
                <w:lang w:val="en-US" w:eastAsia="zh-CN" w:bidi="ar"/>
              </w:rPr>
              <w:t>法律</w:t>
            </w:r>
            <w:r>
              <w:rPr>
                <w:rFonts w:hint="eastAsia" w:ascii="仿宋_GB2312" w:hAnsi="仿宋_GB2312" w:cs="仿宋_GB2312"/>
                <w:i w:val="0"/>
                <w:color w:val="auto"/>
                <w:kern w:val="0"/>
                <w:sz w:val="24"/>
                <w:szCs w:val="24"/>
                <w:u w:val="none"/>
                <w:lang w:val="en-US" w:eastAsia="zh-CN" w:bidi="ar"/>
              </w:rPr>
              <w:t>、</w:t>
            </w:r>
            <w:r>
              <w:rPr>
                <w:rFonts w:hint="eastAsia" w:ascii="仿宋_GB2312" w:hAnsi="仿宋_GB2312" w:eastAsia="仿宋_GB2312" w:cs="仿宋_GB2312"/>
                <w:i w:val="0"/>
                <w:color w:val="auto"/>
                <w:kern w:val="0"/>
                <w:sz w:val="24"/>
                <w:szCs w:val="24"/>
                <w:u w:val="none"/>
                <w:lang w:val="en-US" w:eastAsia="zh-CN" w:bidi="ar"/>
              </w:rPr>
              <w:t>法规和规章，</w:t>
            </w:r>
            <w:r>
              <w:rPr>
                <w:rFonts w:hint="eastAsia" w:ascii="仿宋_GB2312" w:hAnsi="仿宋_GB2312" w:cs="仿宋_GB2312"/>
                <w:i w:val="0"/>
                <w:color w:val="auto"/>
                <w:kern w:val="0"/>
                <w:sz w:val="24"/>
                <w:szCs w:val="24"/>
                <w:u w:val="none"/>
                <w:lang w:val="en-US" w:eastAsia="zh-CN" w:bidi="ar"/>
              </w:rPr>
              <w:t>指导</w:t>
            </w:r>
            <w:r>
              <w:rPr>
                <w:rFonts w:hint="eastAsia" w:ascii="仿宋_GB2312" w:hAnsi="仿宋_GB2312" w:eastAsia="仿宋_GB2312" w:cs="仿宋_GB2312"/>
                <w:i w:val="0"/>
                <w:color w:val="auto"/>
                <w:kern w:val="0"/>
                <w:sz w:val="24"/>
                <w:szCs w:val="24"/>
                <w:u w:val="none"/>
                <w:lang w:val="en-US" w:eastAsia="zh-CN" w:bidi="ar"/>
              </w:rPr>
              <w:t>用人单位贯彻执行。</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10</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会同有关部门拟订我区表彰奖励制度，负责全区评比达标表彰工作的政策指导、统筹协调、审核备案和监督检查工作，根据授权承办以区委、区政府名义开展的表彰奖励活动，承办国家和省表彰奖励、国务院荣誉称号在本区的推选工作。</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会同有关部门拟订我区表彰奖励制度。</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负责全区评比达标表彰工作的政策指导、统筹协调、审核备案和监督检查工作。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承办以区委、区政府名义开展的表彰奖励</w:t>
            </w:r>
            <w:r>
              <w:rPr>
                <w:rFonts w:hint="eastAsia" w:ascii="仿宋_GB2312" w:hAnsi="仿宋_GB2312" w:cs="仿宋_GB2312"/>
                <w:i w:val="0"/>
                <w:color w:val="auto"/>
                <w:kern w:val="0"/>
                <w:sz w:val="24"/>
                <w:szCs w:val="24"/>
                <w:u w:val="none"/>
                <w:lang w:val="en-US" w:eastAsia="zh-CN" w:bidi="ar"/>
              </w:rPr>
              <w:t>计划的汇总，并按照权限报送审批</w:t>
            </w:r>
            <w:r>
              <w:rPr>
                <w:rFonts w:hint="eastAsia" w:ascii="仿宋_GB2312" w:hAnsi="仿宋_GB2312" w:eastAsia="仿宋_GB2312" w:cs="仿宋_GB2312"/>
                <w:i w:val="0"/>
                <w:color w:val="auto"/>
                <w:kern w:val="0"/>
                <w:sz w:val="24"/>
                <w:szCs w:val="24"/>
                <w:u w:val="none"/>
                <w:lang w:val="en-US" w:eastAsia="zh-CN" w:bidi="ar"/>
              </w:rPr>
              <w:t>。</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承办国家和省表彰奖励、国务院荣誉称号在本区的推选工作</w:t>
            </w:r>
            <w:r>
              <w:rPr>
                <w:rFonts w:hint="eastAsia" w:ascii="仿宋_GB2312" w:hAnsi="仿宋_GB2312" w:cs="仿宋_GB2312"/>
                <w:i w:val="0"/>
                <w:color w:val="auto"/>
                <w:kern w:val="0"/>
                <w:sz w:val="24"/>
                <w:szCs w:val="24"/>
                <w:u w:val="none"/>
                <w:lang w:val="en-US" w:eastAsia="zh-CN" w:bidi="ar"/>
              </w:rPr>
              <w:t>。</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11</w:t>
            </w:r>
          </w:p>
        </w:tc>
        <w:tc>
          <w:tcPr>
            <w:tcW w:w="216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负责全区人力资源和社会保障队伍建设、教育培训等工作。</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负责本区人力资源和社会保障队伍建设。</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auto"/>
                <w:sz w:val="24"/>
                <w:szCs w:val="24"/>
              </w:rPr>
            </w:pPr>
          </w:p>
        </w:tc>
        <w:tc>
          <w:tcPr>
            <w:tcW w:w="2160"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仿宋_GB2312" w:eastAsia="仿宋_GB2312" w:cs="仿宋_GB2312"/>
                <w:color w:val="auto"/>
                <w:sz w:val="24"/>
                <w:szCs w:val="24"/>
              </w:rPr>
            </w:pP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组织实施本区事业单位人员</w:t>
            </w:r>
            <w:r>
              <w:rPr>
                <w:rFonts w:hint="eastAsia" w:ascii="仿宋_GB2312" w:hAnsi="仿宋_GB2312" w:cs="仿宋_GB2312"/>
                <w:i w:val="0"/>
                <w:color w:val="auto"/>
                <w:kern w:val="0"/>
                <w:sz w:val="24"/>
                <w:szCs w:val="24"/>
                <w:u w:val="none"/>
                <w:lang w:val="en-US" w:eastAsia="zh-CN" w:bidi="ar"/>
              </w:rPr>
              <w:t>大纲培训</w:t>
            </w:r>
            <w:r>
              <w:rPr>
                <w:rFonts w:hint="eastAsia" w:ascii="仿宋_GB2312" w:hAnsi="仿宋_GB2312" w:eastAsia="仿宋_GB2312" w:cs="仿宋_GB2312"/>
                <w:i w:val="0"/>
                <w:color w:val="auto"/>
                <w:kern w:val="0"/>
                <w:sz w:val="24"/>
                <w:szCs w:val="24"/>
                <w:u w:val="none"/>
                <w:lang w:val="en-US" w:eastAsia="zh-CN" w:bidi="ar"/>
              </w:rPr>
              <w:t>及企业人力资源相关人员业务培训工作。</w:t>
            </w:r>
          </w:p>
        </w:tc>
        <w:tc>
          <w:tcPr>
            <w:tcW w:w="1440" w:type="dxa"/>
            <w:vAlign w:val="top"/>
          </w:tcPr>
          <w:p>
            <w:pPr>
              <w:spacing w:line="24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12</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完成区委、区政府和上级部门交办的其他工作任务。</w:t>
            </w:r>
          </w:p>
        </w:tc>
        <w:tc>
          <w:tcPr>
            <w:tcW w:w="4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承办区委、区政府和上级部门交办的工作任务。</w:t>
            </w:r>
          </w:p>
        </w:tc>
        <w:tc>
          <w:tcPr>
            <w:tcW w:w="1440" w:type="dxa"/>
            <w:vAlign w:val="top"/>
          </w:tcPr>
          <w:p>
            <w:pPr>
              <w:spacing w:line="240" w:lineRule="auto"/>
              <w:rPr>
                <w:rFonts w:hint="eastAsia" w:ascii="仿宋_GB2312" w:hAnsi="仿宋_GB2312" w:eastAsia="仿宋_GB2312" w:cs="仿宋_GB2312"/>
                <w:color w:val="auto"/>
                <w:sz w:val="24"/>
                <w:szCs w:val="24"/>
              </w:rPr>
            </w:pPr>
          </w:p>
        </w:tc>
      </w:tr>
    </w:tbl>
    <w:p>
      <w:pPr>
        <w:spacing w:line="240" w:lineRule="auto"/>
        <w:jc w:val="left"/>
        <w:rPr>
          <w:rFonts w:hint="default" w:ascii="Times New Roman" w:hAnsi="Times New Roman" w:cs="Times New Roman"/>
          <w:color w:val="auto"/>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黑体" w:hAnsi="宋体" w:eastAsia="黑体" w:cs="黑体"/>
          <w:color w:val="auto"/>
          <w:kern w:val="0"/>
          <w:sz w:val="44"/>
          <w:szCs w:val="44"/>
          <w:u w:val="none"/>
          <w:shd w:val="clear" w:color="auto" w:fill="FFFFFF"/>
          <w:lang w:val="en-US" w:eastAsia="zh-CN" w:bidi="ar"/>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Chars="0" w:right="0" w:rightChars="0"/>
        <w:jc w:val="center"/>
        <w:textAlignment w:val="auto"/>
        <w:outlineLvl w:val="9"/>
        <w:rPr>
          <w:rFonts w:hint="eastAsia"/>
          <w:color w:val="auto"/>
          <w:lang w:val="en-US" w:eastAsia="zh-CN"/>
        </w:rPr>
      </w:pPr>
      <w:r>
        <w:rPr>
          <w:rFonts w:hint="eastAsia" w:ascii="黑体" w:hAnsi="黑体" w:eastAsia="黑体" w:cs="黑体"/>
          <w:color w:val="auto"/>
          <w:kern w:val="0"/>
          <w:sz w:val="32"/>
          <w:szCs w:val="32"/>
          <w:u w:val="none"/>
          <w:shd w:val="clear" w:color="auto" w:fill="FFFFFF"/>
          <w:lang w:val="en-US" w:eastAsia="zh-CN" w:bidi="ar"/>
        </w:rPr>
        <w:t>二、与相关部门的职责边界登记表</w:t>
      </w:r>
    </w:p>
    <w:p>
      <w:pPr>
        <w:pStyle w:val="2"/>
        <w:rPr>
          <w:rFonts w:hint="eastAsia"/>
          <w:color w:val="auto"/>
          <w:lang w:val="en-US" w:eastAsia="zh-CN"/>
        </w:rPr>
      </w:pP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11"/>
        <w:gridCol w:w="896"/>
        <w:gridCol w:w="2234"/>
        <w:gridCol w:w="226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宋体" w:eastAsia="仿宋_GB2312" w:cs="宋体"/>
                <w:b/>
                <w:bCs w:val="0"/>
                <w:color w:val="auto"/>
                <w:kern w:val="0"/>
                <w:sz w:val="28"/>
                <w:szCs w:val="28"/>
                <w:u w:val="none"/>
                <w:lang w:val="en-US"/>
              </w:rPr>
            </w:pPr>
            <w:r>
              <w:rPr>
                <w:rFonts w:hint="default" w:ascii="仿宋_GB2312" w:hAnsi="宋体" w:eastAsia="仿宋_GB2312" w:cs="宋体"/>
                <w:b/>
                <w:bCs w:val="0"/>
                <w:color w:val="auto"/>
                <w:kern w:val="0"/>
                <w:sz w:val="28"/>
                <w:szCs w:val="28"/>
                <w:u w:val="none"/>
                <w:lang w:val="en-US" w:eastAsia="zh-CN" w:bidi="ar"/>
              </w:rPr>
              <w:t>序号</w:t>
            </w: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宋体" w:eastAsia="仿宋_GB2312" w:cs="宋体"/>
                <w:b/>
                <w:bCs w:val="0"/>
                <w:color w:val="auto"/>
                <w:kern w:val="0"/>
                <w:sz w:val="28"/>
                <w:szCs w:val="28"/>
                <w:u w:val="none"/>
                <w:lang w:val="en-US"/>
              </w:rPr>
            </w:pPr>
            <w:r>
              <w:rPr>
                <w:rFonts w:hint="default" w:ascii="仿宋_GB2312" w:hAnsi="宋体" w:eastAsia="仿宋_GB2312" w:cs="宋体"/>
                <w:b/>
                <w:bCs w:val="0"/>
                <w:color w:val="auto"/>
                <w:kern w:val="0"/>
                <w:sz w:val="28"/>
                <w:szCs w:val="28"/>
                <w:u w:val="none"/>
                <w:lang w:val="en-US" w:eastAsia="zh-CN" w:bidi="ar"/>
              </w:rPr>
              <w:t>事项</w:t>
            </w:r>
            <w:r>
              <w:rPr>
                <w:rFonts w:hint="eastAsia" w:ascii="仿宋_GB2312" w:hAnsi="宋体" w:eastAsia="仿宋_GB2312" w:cs="宋体"/>
                <w:b/>
                <w:bCs w:val="0"/>
                <w:color w:val="auto"/>
                <w:kern w:val="0"/>
                <w:sz w:val="28"/>
                <w:szCs w:val="28"/>
                <w:u w:val="none"/>
                <w:lang w:val="en-US" w:eastAsia="zh-CN" w:bidi="ar"/>
              </w:rPr>
              <w:t>名称</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宋体" w:eastAsia="仿宋_GB2312" w:cs="宋体"/>
                <w:b/>
                <w:bCs w:val="0"/>
                <w:color w:val="auto"/>
                <w:kern w:val="0"/>
                <w:sz w:val="28"/>
                <w:szCs w:val="28"/>
                <w:u w:val="none"/>
                <w:lang w:val="en-US"/>
              </w:rPr>
            </w:pPr>
            <w:r>
              <w:rPr>
                <w:rFonts w:hint="eastAsia" w:ascii="仿宋_GB2312" w:hAnsi="宋体" w:eastAsia="仿宋_GB2312" w:cs="宋体"/>
                <w:b/>
                <w:bCs w:val="0"/>
                <w:color w:val="auto"/>
                <w:kern w:val="0"/>
                <w:sz w:val="28"/>
                <w:szCs w:val="28"/>
                <w:u w:val="none"/>
                <w:lang w:val="en-US" w:eastAsia="zh-CN" w:bidi="ar"/>
              </w:rPr>
              <w:t>涉及</w:t>
            </w:r>
            <w:r>
              <w:rPr>
                <w:rFonts w:hint="default" w:ascii="仿宋_GB2312" w:hAnsi="宋体" w:eastAsia="仿宋_GB2312" w:cs="宋体"/>
                <w:b/>
                <w:bCs w:val="0"/>
                <w:color w:val="auto"/>
                <w:kern w:val="0"/>
                <w:sz w:val="28"/>
                <w:szCs w:val="28"/>
                <w:u w:val="none"/>
                <w:lang w:val="en-US" w:eastAsia="zh-CN" w:bidi="ar"/>
              </w:rPr>
              <w:t>部门</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宋体" w:eastAsia="仿宋_GB2312" w:cs="宋体"/>
                <w:b/>
                <w:bCs w:val="0"/>
                <w:color w:val="auto"/>
                <w:kern w:val="0"/>
                <w:sz w:val="28"/>
                <w:szCs w:val="28"/>
                <w:u w:val="none"/>
                <w:lang w:val="en-US"/>
              </w:rPr>
            </w:pPr>
            <w:r>
              <w:rPr>
                <w:rFonts w:hint="default" w:ascii="仿宋_GB2312" w:hAnsi="宋体" w:eastAsia="仿宋_GB2312" w:cs="宋体"/>
                <w:b/>
                <w:bCs w:val="0"/>
                <w:color w:val="auto"/>
                <w:kern w:val="0"/>
                <w:sz w:val="28"/>
                <w:szCs w:val="28"/>
                <w:u w:val="none"/>
                <w:lang w:val="en-US" w:eastAsia="zh-CN" w:bidi="ar"/>
              </w:rPr>
              <w:t>职责分工</w:t>
            </w:r>
          </w:p>
        </w:tc>
        <w:tc>
          <w:tcPr>
            <w:tcW w:w="22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宋体" w:eastAsia="仿宋_GB2312" w:cs="宋体"/>
                <w:b/>
                <w:bCs w:val="0"/>
                <w:color w:val="auto"/>
                <w:kern w:val="0"/>
                <w:sz w:val="28"/>
                <w:szCs w:val="28"/>
                <w:u w:val="none"/>
                <w:lang w:val="en-US"/>
              </w:rPr>
            </w:pPr>
            <w:r>
              <w:rPr>
                <w:rFonts w:hint="default" w:ascii="仿宋_GB2312" w:hAnsi="宋体" w:eastAsia="仿宋_GB2312" w:cs="宋体"/>
                <w:b/>
                <w:bCs w:val="0"/>
                <w:color w:val="auto"/>
                <w:kern w:val="0"/>
                <w:sz w:val="28"/>
                <w:szCs w:val="28"/>
                <w:u w:val="none"/>
                <w:lang w:val="en-US" w:eastAsia="zh-CN" w:bidi="ar"/>
              </w:rPr>
              <w:t>依据</w:t>
            </w:r>
          </w:p>
        </w:tc>
        <w:tc>
          <w:tcPr>
            <w:tcW w:w="2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宋体" w:eastAsia="仿宋_GB2312" w:cs="宋体"/>
                <w:b/>
                <w:bCs w:val="0"/>
                <w:color w:val="auto"/>
                <w:kern w:val="0"/>
                <w:sz w:val="28"/>
                <w:szCs w:val="28"/>
                <w:u w:val="none"/>
                <w:lang w:val="en-US"/>
              </w:rPr>
            </w:pPr>
            <w:r>
              <w:rPr>
                <w:rFonts w:hint="default" w:ascii="仿宋_GB2312" w:hAnsi="宋体" w:eastAsia="仿宋_GB2312" w:cs="宋体"/>
                <w:b/>
                <w:bCs w:val="0"/>
                <w:color w:val="auto"/>
                <w:kern w:val="0"/>
                <w:sz w:val="28"/>
                <w:szCs w:val="28"/>
                <w:u w:val="none"/>
                <w:lang w:val="en-US" w:eastAsia="zh-CN" w:bidi="ar"/>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kern w:val="0"/>
                <w:sz w:val="24"/>
                <w:szCs w:val="24"/>
                <w:u w:val="none"/>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Arial" w:eastAsia="仿宋_GB2312" w:cs="仿宋_GB2312"/>
                <w:color w:val="auto"/>
                <w:sz w:val="24"/>
                <w:szCs w:val="24"/>
                <w:u w:val="none"/>
                <w:lang w:val="en-US"/>
              </w:rPr>
            </w:pPr>
          </w:p>
        </w:tc>
        <w:tc>
          <w:tcPr>
            <w:tcW w:w="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统一发放工资职责</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区人社局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按照区编办核定各单位的编制数、职数，审核区级纳入统发工资范围的</w:t>
            </w:r>
            <w:r>
              <w:rPr>
                <w:rFonts w:hint="eastAsia" w:ascii="仿宋_GB2312" w:hAnsi="Arial" w:eastAsia="仿宋_GB2312" w:cs="仿宋_GB2312"/>
                <w:color w:val="auto"/>
                <w:sz w:val="24"/>
                <w:szCs w:val="24"/>
                <w:u w:val="none"/>
                <w:lang w:val="en-US" w:eastAsia="zh-CN"/>
              </w:rPr>
              <w:t>事业单位工作</w:t>
            </w:r>
            <w:r>
              <w:rPr>
                <w:rFonts w:hint="default" w:ascii="仿宋_GB2312" w:hAnsi="Arial" w:eastAsia="仿宋_GB2312" w:cs="仿宋_GB2312"/>
                <w:color w:val="auto"/>
                <w:sz w:val="24"/>
                <w:szCs w:val="24"/>
                <w:u w:val="none"/>
                <w:lang w:val="en-US"/>
              </w:rPr>
              <w:t>人员</w:t>
            </w:r>
            <w:r>
              <w:rPr>
                <w:rFonts w:hint="eastAsia" w:ascii="仿宋_GB2312" w:hAnsi="Arial" w:eastAsia="仿宋_GB2312" w:cs="仿宋_GB2312"/>
                <w:color w:val="auto"/>
                <w:sz w:val="24"/>
                <w:szCs w:val="24"/>
                <w:u w:val="none"/>
                <w:lang w:val="en-US" w:eastAsia="zh-CN"/>
              </w:rPr>
              <w:t>及机关工勤工资。</w:t>
            </w:r>
          </w:p>
        </w:tc>
        <w:tc>
          <w:tcPr>
            <w:tcW w:w="22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区委办公室、区政府办公室关于印发《三亚市海棠区人力资源和社会保障局职能配置、内设机构和人员编制规定》的通知（海棠办发〔2019〕46号</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某部门工作人员工资的发放，由区编办审核单位性质和编制、职数；区人社局据此审核纳入统发工资范围的</w:t>
            </w:r>
            <w:r>
              <w:rPr>
                <w:rFonts w:hint="eastAsia" w:ascii="仿宋_GB2312" w:hAnsi="Arial" w:eastAsia="仿宋_GB2312" w:cs="仿宋_GB2312"/>
                <w:color w:val="auto"/>
                <w:sz w:val="24"/>
                <w:szCs w:val="24"/>
                <w:u w:val="none"/>
                <w:lang w:val="en-US" w:eastAsia="zh-CN"/>
              </w:rPr>
              <w:t>事业单位工作</w:t>
            </w:r>
            <w:r>
              <w:rPr>
                <w:rFonts w:hint="default" w:ascii="仿宋_GB2312" w:hAnsi="Arial" w:eastAsia="仿宋_GB2312" w:cs="仿宋_GB2312"/>
                <w:color w:val="auto"/>
                <w:sz w:val="24"/>
                <w:szCs w:val="24"/>
                <w:u w:val="none"/>
                <w:lang w:val="en-US"/>
              </w:rPr>
              <w:t>人员</w:t>
            </w:r>
            <w:r>
              <w:rPr>
                <w:rFonts w:hint="eastAsia" w:ascii="仿宋_GB2312" w:hAnsi="Arial" w:eastAsia="仿宋_GB2312" w:cs="仿宋_GB2312"/>
                <w:color w:val="auto"/>
                <w:sz w:val="24"/>
                <w:szCs w:val="24"/>
                <w:u w:val="none"/>
                <w:lang w:val="en-US" w:eastAsia="zh-CN"/>
              </w:rPr>
              <w:t>及机关工勤工资</w:t>
            </w:r>
            <w:r>
              <w:rPr>
                <w:rFonts w:hint="default" w:ascii="仿宋_GB2312" w:hAnsi="Arial" w:eastAsia="仿宋_GB2312" w:cs="仿宋_GB2312"/>
                <w:color w:val="auto"/>
                <w:sz w:val="24"/>
                <w:szCs w:val="24"/>
                <w:u w:val="none"/>
                <w:lang w:val="en-US"/>
              </w:rPr>
              <w:t>；区财政局进行资金审核、资金拨付和预算安排。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default" w:ascii="仿宋_GB2312" w:hAnsi="Arial" w:eastAsia="仿宋_GB2312" w:cs="仿宋_GB2312"/>
                <w:color w:val="auto"/>
                <w:sz w:val="24"/>
                <w:szCs w:val="24"/>
                <w:u w:val="none"/>
                <w:lang w:val="en-US"/>
              </w:rPr>
              <w:t>区财政局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 w:leftChars="-1" w:right="0"/>
              <w:jc w:val="left"/>
              <w:rPr>
                <w:rFonts w:hint="eastAsia" w:ascii="仿宋_GB2312" w:hAnsi="Arial" w:eastAsia="仿宋_GB2312" w:cs="仿宋_GB2312"/>
                <w:color w:val="auto"/>
                <w:sz w:val="24"/>
                <w:szCs w:val="24"/>
                <w:u w:val="none"/>
                <w:lang w:val="en-US" w:eastAsia="zh-CN"/>
              </w:rPr>
            </w:pPr>
            <w:r>
              <w:rPr>
                <w:rFonts w:hint="default" w:ascii="仿宋_GB2312" w:hAnsi="Arial" w:eastAsia="仿宋_GB2312" w:cs="仿宋_GB2312"/>
                <w:color w:val="auto"/>
                <w:sz w:val="24"/>
                <w:szCs w:val="24"/>
                <w:u w:val="none"/>
                <w:lang w:val="en-US"/>
              </w:rPr>
              <w:t>按照区编办提供的人员入（出）编和在编人数以及核定职数情况、区人社局提供的人员名单和应发工资总额进行资金审核、资金拨付和预算安排</w:t>
            </w:r>
          </w:p>
        </w:tc>
        <w:tc>
          <w:tcPr>
            <w:tcW w:w="226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Arial" w:hAnsi="Arial" w:eastAsia="Arial" w:cs="Arial"/>
                <w:color w:val="auto"/>
                <w:sz w:val="24"/>
                <w:szCs w:val="24"/>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w:t>
            </w:r>
            <w:r>
              <w:rPr>
                <w:rFonts w:hint="eastAsia" w:ascii="仿宋_GB2312" w:hAnsi="Arial" w:eastAsia="仿宋_GB2312" w:cs="仿宋_GB2312"/>
                <w:color w:val="auto"/>
                <w:sz w:val="24"/>
                <w:szCs w:val="24"/>
                <w:u w:val="none"/>
                <w:lang w:val="en-US" w:eastAsia="zh-CN"/>
              </w:rPr>
              <w:t>委</w:t>
            </w:r>
            <w:r>
              <w:rPr>
                <w:rFonts w:hint="default" w:ascii="仿宋_GB2312" w:hAnsi="Arial" w:eastAsia="仿宋_GB2312" w:cs="仿宋_GB2312"/>
                <w:color w:val="auto"/>
                <w:sz w:val="24"/>
                <w:szCs w:val="24"/>
                <w:u w:val="none"/>
                <w:lang w:val="en-US"/>
              </w:rPr>
              <w:t>编办</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 w:leftChars="-1" w:right="0"/>
              <w:jc w:val="left"/>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负责审核区内纳入统发工资范围的各单位的性质、编制、职数、在编人员</w:t>
            </w:r>
          </w:p>
        </w:tc>
        <w:tc>
          <w:tcPr>
            <w:tcW w:w="226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Arial" w:hAnsi="Arial" w:eastAsia="Arial" w:cs="Arial"/>
                <w:color w:val="auto"/>
                <w:sz w:val="24"/>
                <w:szCs w:val="24"/>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kern w:val="0"/>
                <w:sz w:val="24"/>
                <w:szCs w:val="24"/>
                <w:u w:val="none"/>
                <w:lang w:val="en-US" w:eastAsia="zh-CN" w:bidi="ar"/>
              </w:rPr>
              <w:t>2</w:t>
            </w:r>
          </w:p>
        </w:tc>
        <w:tc>
          <w:tcPr>
            <w:tcW w:w="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高校毕业生就业管理工作</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区人社局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牵头拟订毕业生就业政策，负责高校毕业生离校的就业指导和服务工作</w:t>
            </w:r>
          </w:p>
        </w:tc>
        <w:tc>
          <w:tcPr>
            <w:tcW w:w="22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区委办公室、区政府办公室关于印发《三亚市海棠区人力资源和社会保障局职能配置、内设机构和人员编制规定》的通知（海棠办发〔2019〕46号</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通过公共就业人才服务机构和基层平台，为离校未就业高校毕业生提供帮扶。区教育局协助拟订相关毕业生就业政策，对高校在校生开展职业发展指导和就业创业教育，将就业创业教育纳入教学计划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Arial" w:hAnsi="Arial" w:eastAsia="Arial" w:cs="Arial"/>
                <w:color w:val="auto"/>
                <w:sz w:val="24"/>
                <w:szCs w:val="24"/>
              </w:rPr>
            </w:pPr>
          </w:p>
        </w:tc>
        <w:tc>
          <w:tcPr>
            <w:tcW w:w="896" w:type="dxa"/>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区教育局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协助</w:t>
            </w:r>
            <w:r>
              <w:rPr>
                <w:rFonts w:hint="eastAsia" w:ascii="仿宋_GB2312" w:hAnsi="Arial" w:eastAsia="仿宋_GB2312" w:cs="仿宋_GB2312"/>
                <w:color w:val="auto"/>
                <w:sz w:val="24"/>
                <w:szCs w:val="24"/>
                <w:u w:val="none"/>
                <w:lang w:val="en-US" w:eastAsia="zh-CN"/>
              </w:rPr>
              <w:t>负责高校毕业生离校的就业指导和服务工作。</w:t>
            </w:r>
          </w:p>
        </w:tc>
        <w:tc>
          <w:tcPr>
            <w:tcW w:w="226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Arial" w:hAnsi="Arial" w:eastAsia="Arial" w:cs="Arial"/>
                <w:color w:val="auto"/>
                <w:sz w:val="24"/>
                <w:szCs w:val="24"/>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仿宋_GB2312" w:eastAsia="仿宋_GB2312" w:cs="仿宋_GB2312"/>
                <w:color w:val="auto"/>
                <w:sz w:val="24"/>
                <w:szCs w:val="24"/>
                <w:u w:val="none"/>
                <w:lang w:val="en-US"/>
              </w:rPr>
            </w:pPr>
            <w:r>
              <w:rPr>
                <w:rFonts w:hint="default" w:ascii="仿宋_GB2312" w:hAnsi="仿宋_GB2312" w:eastAsia="仿宋_GB2312" w:cs="仿宋_GB2312"/>
                <w:color w:val="auto"/>
                <w:kern w:val="0"/>
                <w:sz w:val="24"/>
                <w:szCs w:val="24"/>
                <w:u w:val="none"/>
                <w:lang w:val="en-US" w:eastAsia="zh-CN" w:bidi="ar"/>
              </w:rPr>
              <w:t>3</w:t>
            </w:r>
          </w:p>
        </w:tc>
        <w:tc>
          <w:tcPr>
            <w:tcW w:w="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事业单位在职</w:t>
            </w:r>
            <w:r>
              <w:rPr>
                <w:rFonts w:hint="default" w:ascii="仿宋_GB2312" w:hAnsi="Arial" w:eastAsia="仿宋_GB2312" w:cs="仿宋_GB2312"/>
                <w:color w:val="auto"/>
                <w:sz w:val="24"/>
                <w:szCs w:val="24"/>
                <w:u w:val="none"/>
                <w:lang w:val="en-US"/>
              </w:rPr>
              <w:t>人员死亡一次性抚恤</w:t>
            </w:r>
            <w:r>
              <w:rPr>
                <w:rFonts w:hint="eastAsia" w:ascii="仿宋_GB2312" w:hAnsi="Arial" w:eastAsia="仿宋_GB2312" w:cs="仿宋_GB2312"/>
                <w:color w:val="auto"/>
                <w:sz w:val="24"/>
                <w:szCs w:val="24"/>
                <w:u w:val="none"/>
                <w:lang w:val="en-US" w:eastAsia="zh-CN"/>
              </w:rPr>
              <w:t>金</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区人社局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负责贯彻</w:t>
            </w:r>
            <w:r>
              <w:rPr>
                <w:rFonts w:hint="eastAsia" w:ascii="仿宋_GB2312" w:hAnsi="Arial" w:eastAsia="仿宋_GB2312" w:cs="仿宋_GB2312"/>
                <w:color w:val="auto"/>
                <w:sz w:val="24"/>
                <w:szCs w:val="24"/>
                <w:u w:val="none"/>
                <w:lang w:val="en-US" w:eastAsia="zh-CN"/>
              </w:rPr>
              <w:t>事业单位在职</w:t>
            </w:r>
            <w:r>
              <w:rPr>
                <w:rFonts w:hint="default" w:ascii="仿宋_GB2312" w:hAnsi="Arial" w:eastAsia="仿宋_GB2312" w:cs="仿宋_GB2312"/>
                <w:color w:val="auto"/>
                <w:sz w:val="24"/>
                <w:szCs w:val="24"/>
                <w:u w:val="none"/>
                <w:lang w:val="en-US"/>
              </w:rPr>
              <w:t>人员死亡一次性抚恤金计发办法</w:t>
            </w:r>
          </w:p>
        </w:tc>
        <w:tc>
          <w:tcPr>
            <w:tcW w:w="22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民政部、人力社保部、财政部《关于国家机关工作人员死亡一次性抚恤金发放有关问题的通知》（民发〔2011〕192号）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default" w:ascii="仿宋_GB2312" w:hAnsi="Arial" w:eastAsia="仿宋_GB2312" w:cs="仿宋_GB2312"/>
                <w:color w:val="auto"/>
                <w:sz w:val="24"/>
                <w:szCs w:val="24"/>
                <w:u w:val="none"/>
                <w:lang w:val="en-US"/>
              </w:rPr>
            </w:pP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我区</w:t>
            </w:r>
            <w:r>
              <w:rPr>
                <w:rFonts w:hint="eastAsia" w:ascii="仿宋_GB2312" w:hAnsi="Arial" w:eastAsia="仿宋_GB2312" w:cs="仿宋_GB2312"/>
                <w:color w:val="auto"/>
                <w:sz w:val="24"/>
                <w:szCs w:val="24"/>
                <w:u w:val="none"/>
                <w:lang w:val="en-US" w:eastAsia="zh-CN"/>
              </w:rPr>
              <w:t>事业单位在职</w:t>
            </w:r>
            <w:r>
              <w:rPr>
                <w:rFonts w:hint="default" w:ascii="仿宋_GB2312" w:hAnsi="Arial" w:eastAsia="仿宋_GB2312" w:cs="仿宋_GB2312"/>
                <w:color w:val="auto"/>
                <w:sz w:val="24"/>
                <w:szCs w:val="24"/>
                <w:u w:val="none"/>
                <w:lang w:val="en-US"/>
              </w:rPr>
              <w:t>人员一次性抚恤的发放，由所在单位申报，区人社局负责计算审核发放标准，区财政局负责</w:t>
            </w:r>
            <w:r>
              <w:rPr>
                <w:rFonts w:hint="eastAsia" w:ascii="仿宋_GB2312" w:hAnsi="Arial" w:eastAsia="仿宋_GB2312" w:cs="仿宋_GB2312"/>
                <w:color w:val="auto"/>
                <w:sz w:val="24"/>
                <w:szCs w:val="24"/>
                <w:u w:val="none"/>
                <w:lang w:val="en-US" w:eastAsia="zh-CN"/>
              </w:rPr>
              <w:t>各单位抚恤金申报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区民政局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会同人社、财政部门执行</w:t>
            </w:r>
            <w:r>
              <w:rPr>
                <w:rFonts w:hint="eastAsia" w:ascii="仿宋_GB2312" w:hAnsi="Arial" w:eastAsia="仿宋_GB2312" w:cs="仿宋_GB2312"/>
                <w:color w:val="auto"/>
                <w:sz w:val="24"/>
                <w:szCs w:val="24"/>
                <w:u w:val="none"/>
                <w:lang w:val="en-US" w:eastAsia="zh-CN"/>
              </w:rPr>
              <w:t>事业单位在职</w:t>
            </w:r>
            <w:r>
              <w:rPr>
                <w:rFonts w:hint="default" w:ascii="仿宋_GB2312" w:hAnsi="Arial" w:eastAsia="仿宋_GB2312" w:cs="仿宋_GB2312"/>
                <w:color w:val="auto"/>
                <w:sz w:val="24"/>
                <w:szCs w:val="24"/>
                <w:u w:val="none"/>
                <w:lang w:val="en-US"/>
              </w:rPr>
              <w:t>人员死亡一次性抚恤金政策</w:t>
            </w:r>
          </w:p>
        </w:tc>
        <w:tc>
          <w:tcPr>
            <w:tcW w:w="226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7"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kern w:val="0"/>
                <w:sz w:val="24"/>
                <w:szCs w:val="24"/>
                <w:u w:val="none"/>
                <w:lang w:val="en-US" w:eastAsia="zh-CN" w:bidi="ar"/>
              </w:rPr>
            </w:pPr>
            <w:r>
              <w:rPr>
                <w:rFonts w:hint="default" w:ascii="仿宋_GB2312" w:hAnsi="Arial" w:eastAsia="仿宋_GB2312" w:cs="仿宋_GB2312"/>
                <w:color w:val="auto"/>
                <w:kern w:val="0"/>
                <w:sz w:val="24"/>
                <w:szCs w:val="24"/>
                <w:u w:val="none"/>
                <w:lang w:val="en-US" w:eastAsia="zh-CN" w:bidi="ar"/>
              </w:rPr>
              <w:t>区财政局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kern w:val="0"/>
                <w:sz w:val="24"/>
                <w:szCs w:val="24"/>
                <w:u w:val="none"/>
                <w:lang w:val="en-US" w:eastAsia="zh-CN" w:bidi="ar"/>
              </w:rPr>
            </w:pPr>
            <w:r>
              <w:rPr>
                <w:rFonts w:hint="default" w:ascii="仿宋_GB2312" w:hAnsi="Arial" w:eastAsia="仿宋_GB2312" w:cs="仿宋_GB2312"/>
                <w:color w:val="auto"/>
                <w:kern w:val="0"/>
                <w:sz w:val="24"/>
                <w:szCs w:val="24"/>
                <w:u w:val="none"/>
                <w:lang w:val="en-US" w:eastAsia="zh-CN" w:bidi="ar"/>
              </w:rPr>
              <w:t>负责抚恤金</w:t>
            </w:r>
            <w:r>
              <w:rPr>
                <w:rFonts w:hint="eastAsia" w:ascii="仿宋_GB2312" w:hAnsi="Arial" w:eastAsia="仿宋_GB2312" w:cs="仿宋_GB2312"/>
                <w:color w:val="auto"/>
                <w:kern w:val="0"/>
                <w:sz w:val="24"/>
                <w:szCs w:val="24"/>
                <w:u w:val="none"/>
                <w:lang w:val="en-US" w:eastAsia="zh-CN" w:bidi="ar"/>
              </w:rPr>
              <w:t>保障工作</w:t>
            </w:r>
          </w:p>
        </w:tc>
        <w:tc>
          <w:tcPr>
            <w:tcW w:w="2263"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2240"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17"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kern w:val="0"/>
                <w:sz w:val="24"/>
                <w:szCs w:val="24"/>
                <w:u w:val="none"/>
                <w:lang w:val="en-US" w:eastAsia="zh-CN" w:bidi="ar"/>
              </w:rPr>
              <w:t>4</w:t>
            </w:r>
          </w:p>
        </w:tc>
        <w:tc>
          <w:tcPr>
            <w:tcW w:w="91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kern w:val="0"/>
                <w:sz w:val="24"/>
                <w:szCs w:val="24"/>
                <w:u w:val="none"/>
                <w:lang w:val="en-US" w:eastAsia="zh-CN" w:bidi="ar"/>
              </w:rPr>
              <w:t>被征地农民社保补贴</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区人社局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负责协调相关部门做好被征地农民缴费补贴各项工作，（贯彻执行市人社局）拟定被征地农民养老保险缴费补贴政策，对被征地农民缴费补贴工作进行管理</w:t>
            </w:r>
          </w:p>
        </w:tc>
        <w:tc>
          <w:tcPr>
            <w:tcW w:w="226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kern w:val="0"/>
                <w:sz w:val="24"/>
                <w:szCs w:val="24"/>
                <w:u w:val="none"/>
                <w:lang w:val="en-US" w:eastAsia="zh-CN" w:bidi="ar"/>
              </w:rPr>
              <w:t>海南省被征地农民参加社会养老保险办法（琼府﹝2013﹞21号）第七条第一款</w:t>
            </w:r>
          </w:p>
        </w:tc>
        <w:tc>
          <w:tcPr>
            <w:tcW w:w="224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某区域需要进行征地，首先由区国土分局编制《被征地农民养老保险缴费补贴实施方案审核表》，并报送同级财政部门。区财政部门对缴费补贴资金筹集渠道、统筹准备金等内容进行审核，在《方案审核表》上做审核意见并加盖公章后送区人社局，区人社局对被征地农民补贴对象人数、被征收农用地亩数、缴费补贴资金预算等内容进行审核，在《方案审核表》上做审核意见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17"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eastAsia" w:ascii="仿宋_GB2312" w:hAnsi="Arial" w:eastAsia="仿宋_GB2312" w:cs="仿宋_GB2312"/>
                <w:color w:val="auto"/>
                <w:sz w:val="24"/>
                <w:szCs w:val="24"/>
                <w:u w:val="none"/>
                <w:lang w:val="en-US" w:eastAsia="zh-CN"/>
              </w:rPr>
              <w:t>市资规局海棠分局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eastAsia" w:ascii="仿宋_GB2312" w:hAnsi="Arial" w:eastAsia="仿宋_GB2312" w:cs="仿宋_GB2312"/>
                <w:color w:val="auto"/>
                <w:sz w:val="24"/>
                <w:szCs w:val="24"/>
                <w:u w:val="none"/>
                <w:lang w:val="en-US" w:eastAsia="zh-CN"/>
              </w:rPr>
              <w:t>负责对接市自然资源和规划局审核土地利用情况的真实性和合法性。</w:t>
            </w:r>
          </w:p>
        </w:tc>
        <w:tc>
          <w:tcPr>
            <w:tcW w:w="2263"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2240"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17"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区农业</w:t>
            </w:r>
            <w:r>
              <w:rPr>
                <w:rFonts w:hint="eastAsia" w:ascii="仿宋_GB2312" w:hAnsi="Arial" w:eastAsia="仿宋_GB2312" w:cs="仿宋_GB2312"/>
                <w:color w:val="auto"/>
                <w:sz w:val="24"/>
                <w:szCs w:val="24"/>
                <w:u w:val="none"/>
                <w:lang w:val="en-US" w:eastAsia="zh-CN"/>
              </w:rPr>
              <w:t>农村</w:t>
            </w:r>
            <w:r>
              <w:rPr>
                <w:rFonts w:hint="default" w:ascii="仿宋_GB2312" w:hAnsi="Arial" w:eastAsia="仿宋_GB2312" w:cs="仿宋_GB2312"/>
                <w:color w:val="auto"/>
                <w:sz w:val="24"/>
                <w:szCs w:val="24"/>
                <w:u w:val="none"/>
                <w:lang w:val="en-US"/>
              </w:rPr>
              <w:t>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配合区政府审核</w:t>
            </w:r>
            <w:r>
              <w:rPr>
                <w:rFonts w:hint="eastAsia" w:ascii="仿宋_GB2312" w:hAnsi="Arial" w:eastAsia="仿宋_GB2312" w:cs="仿宋_GB2312"/>
                <w:color w:val="auto"/>
                <w:sz w:val="24"/>
                <w:szCs w:val="24"/>
                <w:u w:val="none"/>
                <w:lang w:val="en-US" w:eastAsia="zh-CN"/>
              </w:rPr>
              <w:t>涉及退塘还林还（湿）项目及赤田水库一级保护区生态整治清退项目被征地农民的失地面积及纳入缴费补贴范围的人数和对象</w:t>
            </w:r>
          </w:p>
        </w:tc>
        <w:tc>
          <w:tcPr>
            <w:tcW w:w="2263"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2240"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17"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区财政局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负责协调落实有关资金，</w:t>
            </w:r>
            <w:r>
              <w:rPr>
                <w:rFonts w:hint="eastAsia" w:ascii="仿宋_GB2312" w:hAnsi="Arial" w:eastAsia="仿宋_GB2312" w:cs="仿宋_GB2312"/>
                <w:color w:val="auto"/>
                <w:sz w:val="24"/>
                <w:szCs w:val="24"/>
                <w:u w:val="none"/>
                <w:lang w:val="en-US" w:eastAsia="zh-CN"/>
              </w:rPr>
              <w:t>保障政府应承担的被征地农民缴费补贴资金</w:t>
            </w:r>
          </w:p>
        </w:tc>
        <w:tc>
          <w:tcPr>
            <w:tcW w:w="2263"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2240"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17"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区项目推进中心</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负责提供各征地项目批复文、征地调查通知、征地公告及项目征收涉及各村委会实际征收面积。</w:t>
            </w:r>
          </w:p>
        </w:tc>
        <w:tc>
          <w:tcPr>
            <w:tcW w:w="2263"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2240"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仿宋_GB2312" w:eastAsia="仿宋_GB2312" w:cs="仿宋_GB2312"/>
                <w:color w:val="auto"/>
                <w:sz w:val="24"/>
                <w:szCs w:val="24"/>
                <w:u w:val="none"/>
                <w:lang w:val="en-US"/>
              </w:rPr>
            </w:pPr>
            <w:r>
              <w:rPr>
                <w:rFonts w:hint="default" w:ascii="仿宋_GB2312" w:hAnsi="仿宋_GB2312" w:eastAsia="仿宋_GB2312" w:cs="仿宋_GB2312"/>
                <w:color w:val="auto"/>
                <w:kern w:val="0"/>
                <w:sz w:val="24"/>
                <w:szCs w:val="24"/>
                <w:u w:val="none"/>
                <w:lang w:val="en-US" w:eastAsia="zh-CN" w:bidi="ar"/>
              </w:rPr>
              <w:t>5</w:t>
            </w:r>
          </w:p>
        </w:tc>
        <w:tc>
          <w:tcPr>
            <w:tcW w:w="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事业单位公开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招聘工作</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区人社局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在区编办核准各招聘单位空编情况的基础上，做好区</w:t>
            </w:r>
            <w:r>
              <w:rPr>
                <w:rFonts w:hint="eastAsia" w:ascii="仿宋_GB2312" w:hAnsi="Arial" w:cs="仿宋_GB2312"/>
                <w:color w:val="auto"/>
                <w:sz w:val="24"/>
                <w:szCs w:val="24"/>
                <w:u w:val="none"/>
                <w:lang w:val="en-US" w:eastAsia="zh-CN"/>
              </w:rPr>
              <w:t>直属</w:t>
            </w:r>
            <w:r>
              <w:rPr>
                <w:rFonts w:hint="eastAsia" w:ascii="仿宋_GB2312" w:hAnsi="Arial" w:eastAsia="仿宋_GB2312" w:cs="仿宋_GB2312"/>
                <w:color w:val="auto"/>
                <w:sz w:val="24"/>
                <w:szCs w:val="24"/>
                <w:u w:val="none"/>
                <w:lang w:val="en-US" w:eastAsia="zh-CN"/>
              </w:rPr>
              <w:t>事业单位招聘岗位计划申报工作；在区事业单位公开招聘领导小组统一组织协调下做好笔试、资格审查、面试、体检、考察、公示、聘用等工作。</w:t>
            </w:r>
          </w:p>
        </w:tc>
        <w:tc>
          <w:tcPr>
            <w:tcW w:w="22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《事业单位公开招聘人员暂行规定》（人事部令第6</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《海南省事业单位公开招聘人员实施办法》（琼人社发</w:t>
            </w:r>
            <w:r>
              <w:rPr>
                <w:rFonts w:hint="default" w:ascii="仿宋_GB2312" w:hAnsi="Arial" w:eastAsia="仿宋_GB2312" w:cs="仿宋_GB2312"/>
                <w:color w:val="auto"/>
                <w:kern w:val="0"/>
                <w:sz w:val="24"/>
                <w:szCs w:val="24"/>
                <w:u w:val="none"/>
                <w:lang w:val="en-US" w:eastAsia="zh-CN" w:bidi="ar"/>
              </w:rPr>
              <w:t>﹝201</w:t>
            </w:r>
            <w:r>
              <w:rPr>
                <w:rFonts w:hint="eastAsia" w:ascii="仿宋_GB2312" w:hAnsi="Arial" w:eastAsia="仿宋_GB2312" w:cs="仿宋_GB2312"/>
                <w:color w:val="auto"/>
                <w:kern w:val="0"/>
                <w:sz w:val="24"/>
                <w:szCs w:val="24"/>
                <w:u w:val="none"/>
                <w:lang w:val="en-US" w:eastAsia="zh-CN" w:bidi="ar"/>
              </w:rPr>
              <w:t>1</w:t>
            </w:r>
            <w:r>
              <w:rPr>
                <w:rFonts w:hint="default" w:ascii="仿宋_GB2312" w:hAnsi="Arial" w:eastAsia="仿宋_GB2312" w:cs="仿宋_GB2312"/>
                <w:color w:val="auto"/>
                <w:kern w:val="0"/>
                <w:sz w:val="24"/>
                <w:szCs w:val="24"/>
                <w:u w:val="none"/>
                <w:lang w:val="en-US" w:eastAsia="zh-CN" w:bidi="ar"/>
              </w:rPr>
              <w:t>﹞</w:t>
            </w:r>
            <w:r>
              <w:rPr>
                <w:rFonts w:hint="eastAsia" w:ascii="仿宋_GB2312" w:hAnsi="Arial" w:eastAsia="仿宋_GB2312" w:cs="仿宋_GB2312"/>
                <w:color w:val="auto"/>
                <w:kern w:val="0"/>
                <w:sz w:val="24"/>
                <w:szCs w:val="24"/>
                <w:u w:val="none"/>
                <w:lang w:val="en-US" w:eastAsia="zh-CN" w:bidi="ar"/>
              </w:rPr>
              <w:t>100号</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招聘单位结合本单位人员、编制数情况，先由区编办申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报用编计划；区编办审核通过后，由区人社局与各用编单位衔接，做好招聘岗位计划申报。在区事业单位公开招聘领导小组统一组织协调下，区人社局做好笔试、资格审查、面试、体检、考察、公示、聘用等工作；区纪委对公开招聘工作进行全程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17" w:type="dxa"/>
            <w:vMerge w:val="continue"/>
            <w:tcBorders>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仿宋_GB2312" w:eastAsia="仿宋_GB2312" w:cs="仿宋_GB2312"/>
                <w:color w:val="auto"/>
                <w:kern w:val="0"/>
                <w:sz w:val="24"/>
                <w:szCs w:val="24"/>
                <w:u w:val="none"/>
                <w:lang w:val="en-US" w:eastAsia="zh-CN" w:bidi="ar"/>
              </w:rPr>
            </w:pPr>
          </w:p>
        </w:tc>
        <w:tc>
          <w:tcPr>
            <w:tcW w:w="911" w:type="dxa"/>
            <w:vMerge w:val="continue"/>
            <w:tcBorders>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区教育局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在区编办核准各招聘单位空编情况的基础上，经人社部门核准招聘方案后，做好下属事业单位招聘岗位计划申报工作；在招聘领导小组统一组织协调下做好笔试、资格审查、面试、体检、考察、公示、聘用等工作。</w:t>
            </w:r>
          </w:p>
        </w:tc>
        <w:tc>
          <w:tcPr>
            <w:tcW w:w="2263" w:type="dxa"/>
            <w:vMerge w:val="continue"/>
            <w:tcBorders>
              <w:left w:val="single" w:color="auto" w:sz="4" w:space="0"/>
              <w:right w:val="single" w:color="auto" w:sz="4" w:space="0"/>
            </w:tcBorders>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tc>
        <w:tc>
          <w:tcPr>
            <w:tcW w:w="2240" w:type="dxa"/>
            <w:vMerge w:val="continue"/>
            <w:tcBorders>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区卫健委</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在区编办核准各招聘单位空编情况的基础上，经人社部门核准招聘方案后，做好下属招聘岗位计划申报工作；在招聘领导小组统一组织协调下做好笔试、资格审查、面试、体检、考察、公示、聘用等工作。</w:t>
            </w:r>
          </w:p>
        </w:tc>
        <w:tc>
          <w:tcPr>
            <w:tcW w:w="226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区委编办</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对招聘单位审核编制空余数，做好事业单位用编计划申报</w:t>
            </w:r>
          </w:p>
        </w:tc>
        <w:tc>
          <w:tcPr>
            <w:tcW w:w="226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区纪委</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对招聘各环节进行监督</w:t>
            </w:r>
          </w:p>
        </w:tc>
        <w:tc>
          <w:tcPr>
            <w:tcW w:w="226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517"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仿宋_GB2312" w:eastAsia="仿宋_GB2312" w:cs="仿宋_GB2312"/>
                <w:color w:val="auto"/>
                <w:kern w:val="0"/>
                <w:sz w:val="24"/>
                <w:szCs w:val="24"/>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仿宋_GB2312" w:hAnsi="仿宋_GB2312" w:eastAsia="仿宋_GB2312" w:cs="仿宋_GB2312"/>
                <w:color w:val="auto"/>
                <w:sz w:val="24"/>
                <w:szCs w:val="24"/>
                <w:u w:val="none"/>
                <w:lang w:val="en-US"/>
              </w:rPr>
            </w:pPr>
            <w:r>
              <w:rPr>
                <w:rFonts w:hint="default" w:ascii="仿宋_GB2312" w:hAnsi="仿宋_GB2312" w:eastAsia="仿宋_GB2312" w:cs="仿宋_GB2312"/>
                <w:color w:val="auto"/>
                <w:kern w:val="0"/>
                <w:sz w:val="24"/>
                <w:szCs w:val="24"/>
                <w:u w:val="none"/>
                <w:lang w:val="en-US" w:eastAsia="zh-CN" w:bidi="ar"/>
              </w:rPr>
              <w:t>6</w:t>
            </w:r>
          </w:p>
        </w:tc>
        <w:tc>
          <w:tcPr>
            <w:tcW w:w="91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劳动保障监察</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区人社局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负责对区内用人单位劳动用工情况实施监督检查</w:t>
            </w:r>
            <w:r>
              <w:rPr>
                <w:rFonts w:hint="eastAsia" w:ascii="仿宋_GB2312" w:hAnsi="Arial" w:eastAsia="仿宋_GB2312" w:cs="仿宋_GB2312"/>
                <w:color w:val="auto"/>
                <w:sz w:val="24"/>
                <w:szCs w:val="24"/>
                <w:u w:val="none"/>
                <w:lang w:val="en-US" w:eastAsia="zh-CN"/>
              </w:rPr>
              <w:t>，包括建立劳动合同、社保缴纳、支付用工报酬、是否聘用童工、女职工及未成年工劳动保护等</w:t>
            </w:r>
          </w:p>
        </w:tc>
        <w:tc>
          <w:tcPr>
            <w:tcW w:w="226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《劳动保障监察条例》</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《海南省劳动保障监察若干规定》</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《禁止使用童工规定》</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《女职工劳动保护特别规定》</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《中华人民共和国未成年人保护法》</w:t>
            </w:r>
          </w:p>
        </w:tc>
        <w:tc>
          <w:tcPr>
            <w:tcW w:w="224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接群众举报，</w:t>
            </w:r>
            <w:r>
              <w:rPr>
                <w:rFonts w:hint="default" w:ascii="仿宋_GB2312" w:hAnsi="Arial" w:eastAsia="仿宋_GB2312" w:cs="仿宋_GB2312"/>
                <w:color w:val="auto"/>
                <w:sz w:val="24"/>
                <w:szCs w:val="24"/>
                <w:lang w:val="en-US"/>
              </w:rPr>
              <w:t>某地一企业存在强迫童工劳动的违法行为，</w:t>
            </w:r>
            <w:r>
              <w:rPr>
                <w:rFonts w:hint="default" w:ascii="仿宋_GB2312" w:hAnsi="Arial" w:eastAsia="仿宋_GB2312" w:cs="仿宋_GB2312"/>
                <w:color w:val="auto"/>
                <w:sz w:val="24"/>
                <w:szCs w:val="24"/>
                <w:u w:val="none"/>
                <w:lang w:val="en-US"/>
              </w:rPr>
              <w:t>接到举报后，该地人力资源和社会保障部门劳动监察人员及时赶赴现场，</w:t>
            </w:r>
            <w:r>
              <w:rPr>
                <w:rFonts w:hint="eastAsia" w:ascii="仿宋_GB2312" w:hAnsi="Arial" w:eastAsia="仿宋_GB2312" w:cs="仿宋_GB2312"/>
                <w:color w:val="auto"/>
                <w:sz w:val="24"/>
                <w:szCs w:val="24"/>
                <w:u w:val="none"/>
                <w:lang w:val="en-US" w:eastAsia="zh-CN"/>
              </w:rPr>
              <w:t>进行情况了解</w:t>
            </w:r>
            <w:r>
              <w:rPr>
                <w:rFonts w:hint="default" w:ascii="仿宋_GB2312" w:hAnsi="Arial" w:eastAsia="仿宋_GB2312" w:cs="仿宋_GB2312"/>
                <w:color w:val="auto"/>
                <w:sz w:val="24"/>
                <w:szCs w:val="24"/>
                <w:u w:val="none"/>
                <w:lang w:val="en-US"/>
              </w:rPr>
              <w:t>，同时将情况通报当地工商、公安部门。公安部门对该企业强迫童工劳动的行为予以立案调查，</w:t>
            </w:r>
            <w:r>
              <w:rPr>
                <w:rFonts w:hint="eastAsia" w:ascii="仿宋_GB2312" w:hAnsi="Arial" w:eastAsia="仿宋_GB2312" w:cs="仿宋_GB2312"/>
                <w:color w:val="auto"/>
                <w:sz w:val="24"/>
                <w:szCs w:val="24"/>
                <w:u w:val="none"/>
                <w:lang w:val="en-US" w:eastAsia="zh-CN"/>
              </w:rPr>
              <w:t>市市场监督管理局依据相关法律法规处理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17" w:type="dxa"/>
            <w:vMerge w:val="continue"/>
            <w:tcBorders>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仿宋_GB2312" w:eastAsia="仿宋_GB2312" w:cs="仿宋_GB2312"/>
                <w:color w:val="auto"/>
                <w:sz w:val="24"/>
                <w:szCs w:val="24"/>
                <w:u w:val="none"/>
                <w:lang w:val="en-US"/>
              </w:rPr>
            </w:pPr>
          </w:p>
        </w:tc>
        <w:tc>
          <w:tcPr>
            <w:tcW w:w="911" w:type="dxa"/>
            <w:vMerge w:val="continue"/>
            <w:tcBorders>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区民政局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负责对拒不执行劳动保障行政部门整改指令</w:t>
            </w:r>
            <w:r>
              <w:rPr>
                <w:rFonts w:hint="eastAsia" w:ascii="仿宋_GB2312" w:hAnsi="Arial" w:eastAsia="仿宋_GB2312" w:cs="仿宋_GB2312"/>
                <w:color w:val="auto"/>
                <w:sz w:val="24"/>
                <w:szCs w:val="24"/>
                <w:u w:val="none"/>
                <w:lang w:val="en-US" w:eastAsia="zh-CN"/>
              </w:rPr>
              <w:t>的</w:t>
            </w:r>
            <w:r>
              <w:rPr>
                <w:rFonts w:hint="default" w:ascii="仿宋_GB2312" w:hAnsi="Arial" w:eastAsia="仿宋_GB2312" w:cs="仿宋_GB2312"/>
                <w:color w:val="auto"/>
                <w:sz w:val="24"/>
                <w:szCs w:val="24"/>
                <w:u w:val="none"/>
                <w:lang w:val="en-US"/>
              </w:rPr>
              <w:t>、</w:t>
            </w:r>
            <w:r>
              <w:rPr>
                <w:rFonts w:hint="eastAsia" w:ascii="仿宋_GB2312" w:hAnsi="Arial" w:eastAsia="仿宋_GB2312" w:cs="仿宋_GB2312"/>
                <w:color w:val="auto"/>
                <w:sz w:val="24"/>
                <w:szCs w:val="24"/>
                <w:u w:val="none"/>
                <w:lang w:val="en-US" w:eastAsia="zh-CN"/>
              </w:rPr>
              <w:t>存在重大劳动保障违法行为的用人单位，</w:t>
            </w:r>
            <w:r>
              <w:rPr>
                <w:rFonts w:hint="default" w:ascii="仿宋_GB2312" w:hAnsi="Arial" w:eastAsia="仿宋_GB2312" w:cs="仿宋_GB2312"/>
                <w:color w:val="auto"/>
                <w:sz w:val="24"/>
                <w:szCs w:val="24"/>
                <w:u w:val="none"/>
                <w:lang w:val="en-US"/>
              </w:rPr>
              <w:t>可根据人</w:t>
            </w:r>
            <w:r>
              <w:rPr>
                <w:rFonts w:hint="eastAsia" w:ascii="仿宋_GB2312" w:hAnsi="Arial" w:eastAsia="仿宋_GB2312" w:cs="仿宋_GB2312"/>
                <w:color w:val="auto"/>
                <w:sz w:val="24"/>
                <w:szCs w:val="24"/>
                <w:u w:val="none"/>
                <w:lang w:val="en-US" w:eastAsia="zh-CN"/>
              </w:rPr>
              <w:t>社部门的</w:t>
            </w:r>
            <w:r>
              <w:rPr>
                <w:rFonts w:hint="default" w:ascii="仿宋_GB2312" w:hAnsi="Arial" w:eastAsia="仿宋_GB2312" w:cs="仿宋_GB2312"/>
                <w:color w:val="auto"/>
                <w:sz w:val="24"/>
                <w:szCs w:val="24"/>
                <w:u w:val="none"/>
                <w:lang w:val="en-US"/>
              </w:rPr>
              <w:t>建议，撤销其登记</w:t>
            </w:r>
          </w:p>
        </w:tc>
        <w:tc>
          <w:tcPr>
            <w:tcW w:w="2263" w:type="dxa"/>
            <w:vMerge w:val="continue"/>
            <w:tcBorders>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p>
        </w:tc>
        <w:tc>
          <w:tcPr>
            <w:tcW w:w="2240" w:type="dxa"/>
            <w:vMerge w:val="continue"/>
            <w:tcBorders>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17"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911"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eastAsia" w:ascii="仿宋_GB2312" w:hAnsi="Arial" w:eastAsia="仿宋_GB2312" w:cs="仿宋_GB2312"/>
                <w:color w:val="auto"/>
                <w:sz w:val="24"/>
                <w:szCs w:val="24"/>
                <w:u w:val="none"/>
                <w:lang w:val="en-US" w:eastAsia="zh-CN"/>
              </w:rPr>
              <w:t>市市场监督管理局海棠分局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负责对用人单位拒不执行劳动保障行政部门整改指令</w:t>
            </w:r>
            <w:r>
              <w:rPr>
                <w:rFonts w:hint="eastAsia" w:ascii="仿宋_GB2312" w:hAnsi="Arial" w:eastAsia="仿宋_GB2312" w:cs="仿宋_GB2312"/>
                <w:color w:val="auto"/>
                <w:sz w:val="24"/>
                <w:szCs w:val="24"/>
                <w:u w:val="none"/>
                <w:lang w:val="en-US" w:eastAsia="zh-CN"/>
              </w:rPr>
              <w:t>、存在重大劳动保障违法行为的情况</w:t>
            </w:r>
            <w:r>
              <w:rPr>
                <w:rFonts w:hint="default" w:ascii="仿宋_GB2312" w:hAnsi="Arial" w:eastAsia="仿宋_GB2312" w:cs="仿宋_GB2312"/>
                <w:color w:val="auto"/>
                <w:sz w:val="24"/>
                <w:szCs w:val="24"/>
                <w:u w:val="none"/>
                <w:lang w:val="en-US"/>
              </w:rPr>
              <w:t>，</w:t>
            </w:r>
            <w:r>
              <w:rPr>
                <w:rFonts w:hint="eastAsia" w:ascii="仿宋_GB2312" w:hAnsi="Arial" w:eastAsia="仿宋_GB2312" w:cs="仿宋_GB2312"/>
                <w:color w:val="auto"/>
                <w:sz w:val="24"/>
                <w:szCs w:val="24"/>
                <w:u w:val="none"/>
                <w:lang w:val="en-US" w:eastAsia="zh-CN"/>
              </w:rPr>
              <w:t>依据相关法律法规处理</w:t>
            </w:r>
          </w:p>
        </w:tc>
        <w:tc>
          <w:tcPr>
            <w:tcW w:w="2263"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2240"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17"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911"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eastAsia" w:ascii="仿宋_GB2312" w:hAnsi="Arial" w:eastAsia="仿宋_GB2312" w:cs="仿宋_GB2312"/>
                <w:color w:val="auto"/>
                <w:sz w:val="24"/>
                <w:szCs w:val="24"/>
                <w:u w:val="none"/>
                <w:lang w:val="en-US" w:eastAsia="zh-CN"/>
              </w:rPr>
              <w:t>市</w:t>
            </w:r>
            <w:r>
              <w:rPr>
                <w:rFonts w:hint="default" w:ascii="仿宋_GB2312" w:hAnsi="Arial" w:eastAsia="仿宋_GB2312" w:cs="仿宋_GB2312"/>
                <w:color w:val="auto"/>
                <w:sz w:val="24"/>
                <w:szCs w:val="24"/>
                <w:u w:val="none"/>
                <w:lang w:val="en-US"/>
              </w:rPr>
              <w:t>公安</w:t>
            </w:r>
            <w:r>
              <w:rPr>
                <w:rFonts w:hint="eastAsia" w:ascii="仿宋_GB2312" w:hAnsi="Arial" w:eastAsia="仿宋_GB2312" w:cs="仿宋_GB2312"/>
                <w:color w:val="auto"/>
                <w:sz w:val="24"/>
                <w:szCs w:val="24"/>
                <w:u w:val="none"/>
                <w:lang w:val="en-US" w:eastAsia="zh-CN"/>
              </w:rPr>
              <w:t>局海棠</w:t>
            </w:r>
            <w:r>
              <w:rPr>
                <w:rFonts w:hint="default" w:ascii="仿宋_GB2312" w:hAnsi="Arial" w:eastAsia="仿宋_GB2312" w:cs="仿宋_GB2312"/>
                <w:color w:val="auto"/>
                <w:sz w:val="24"/>
                <w:szCs w:val="24"/>
                <w:u w:val="none"/>
                <w:lang w:val="en-US"/>
              </w:rPr>
              <w:t>分局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sz w:val="24"/>
                <w:szCs w:val="24"/>
                <w:u w:val="none"/>
                <w:lang w:val="en-US"/>
              </w:rPr>
              <w:t>在职责范围内对禁用童工的执行情况进行监督检查，对造成童工死亡或者严重伤残的，依照刑法关于拐卖儿童罪、强迫劳动罪或者其他罪的规定，依法追究刑事责任。</w:t>
            </w:r>
          </w:p>
        </w:tc>
        <w:tc>
          <w:tcPr>
            <w:tcW w:w="2263"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2240" w:type="dxa"/>
            <w:vMerge w:val="continue"/>
            <w:tcBorders>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17"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7</w:t>
            </w:r>
          </w:p>
        </w:tc>
        <w:tc>
          <w:tcPr>
            <w:tcW w:w="911" w:type="dxa"/>
            <w:vMerge w:val="restart"/>
            <w:tcBorders>
              <w:top w:val="single" w:color="auto" w:sz="4" w:space="0"/>
              <w:left w:val="single" w:color="auto" w:sz="4" w:space="0"/>
              <w:right w:val="single" w:color="auto" w:sz="4" w:space="0"/>
            </w:tcBorders>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建筑领域农民工工资拖欠</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区人社局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对建筑施工企业支付农民工工资情况进行监察</w:t>
            </w:r>
            <w:r>
              <w:rPr>
                <w:rFonts w:hint="eastAsia" w:ascii="仿宋_GB2312" w:hAnsi="Arial" w:cs="仿宋_GB2312"/>
                <w:color w:val="auto"/>
                <w:sz w:val="24"/>
                <w:szCs w:val="24"/>
                <w:u w:val="none"/>
                <w:lang w:val="en-US" w:eastAsia="zh-CN"/>
              </w:rPr>
              <w:t>，协调各部门处理农民工工资拖欠情况</w:t>
            </w:r>
          </w:p>
        </w:tc>
        <w:tc>
          <w:tcPr>
            <w:tcW w:w="2263" w:type="dxa"/>
            <w:vMerge w:val="restart"/>
            <w:tcBorders>
              <w:top w:val="single" w:color="auto" w:sz="4" w:space="0"/>
              <w:left w:val="single" w:color="auto" w:sz="4" w:space="0"/>
              <w:bottom w:val="single" w:color="auto" w:sz="4" w:space="0"/>
              <w:right w:val="single" w:color="auto" w:sz="4" w:space="0"/>
            </w:tcBorders>
            <w:vAlign w:val="center"/>
          </w:tcPr>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《中华人民共和国劳动法》；</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《工资支付暂行条例》；</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《海南省劳动保障监察若干规定》</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仿宋_GB2312" w:hAnsi="Arial" w:eastAsia="仿宋_GB2312" w:cs="仿宋_GB2312"/>
                <w:color w:val="auto"/>
                <w:sz w:val="24"/>
                <w:szCs w:val="24"/>
                <w:u w:val="none"/>
                <w:lang w:val="en-US"/>
              </w:rPr>
            </w:pPr>
            <w:r>
              <w:rPr>
                <w:rFonts w:hint="default" w:ascii="仿宋_GB2312" w:hAnsi="Arial" w:eastAsia="仿宋_GB2312" w:cs="仿宋_GB2312"/>
                <w:color w:val="auto"/>
                <w:kern w:val="0"/>
                <w:sz w:val="24"/>
                <w:szCs w:val="24"/>
                <w:u w:val="none"/>
                <w:lang w:val="en-US" w:eastAsia="zh-CN" w:bidi="ar"/>
              </w:rPr>
              <w:t>我</w:t>
            </w:r>
            <w:r>
              <w:rPr>
                <w:rFonts w:hint="eastAsia" w:ascii="仿宋_GB2312" w:hAnsi="Arial" w:eastAsia="仿宋_GB2312" w:cs="仿宋_GB2312"/>
                <w:color w:val="auto"/>
                <w:kern w:val="0"/>
                <w:sz w:val="24"/>
                <w:szCs w:val="24"/>
                <w:u w:val="none"/>
                <w:lang w:val="en-US" w:eastAsia="zh-CN" w:bidi="ar"/>
              </w:rPr>
              <w:t>区</w:t>
            </w:r>
            <w:r>
              <w:rPr>
                <w:rFonts w:hint="default" w:ascii="仿宋_GB2312" w:hAnsi="Arial" w:eastAsia="仿宋_GB2312" w:cs="仿宋_GB2312"/>
                <w:color w:val="auto"/>
                <w:kern w:val="0"/>
                <w:sz w:val="24"/>
                <w:szCs w:val="24"/>
                <w:u w:val="none"/>
                <w:lang w:val="en-US" w:eastAsia="zh-CN" w:bidi="ar"/>
              </w:rPr>
              <w:t>某建筑工地72名农民工投诉被承包人拖欠工资120万元，经我局调查，承包人承认拖欠农民工工资105万元的事实，对余下15万元工资款与农民工存在结算争议。我局</w:t>
            </w:r>
            <w:r>
              <w:rPr>
                <w:rFonts w:hint="eastAsia" w:ascii="仿宋_GB2312" w:hAnsi="Arial" w:eastAsia="仿宋_GB2312" w:cs="仿宋_GB2312"/>
                <w:color w:val="auto"/>
                <w:kern w:val="0"/>
                <w:sz w:val="24"/>
                <w:szCs w:val="24"/>
                <w:u w:val="none"/>
                <w:lang w:val="en-US" w:eastAsia="zh-CN" w:bidi="ar"/>
              </w:rPr>
              <w:t>协助市级单位</w:t>
            </w:r>
            <w:r>
              <w:rPr>
                <w:rFonts w:hint="default" w:ascii="仿宋_GB2312" w:hAnsi="Arial" w:eastAsia="仿宋_GB2312" w:cs="仿宋_GB2312"/>
                <w:color w:val="auto"/>
                <w:kern w:val="0"/>
                <w:sz w:val="24"/>
                <w:szCs w:val="24"/>
                <w:u w:val="none"/>
                <w:lang w:val="en-US" w:eastAsia="zh-CN" w:bidi="ar"/>
              </w:rPr>
              <w:t>对承包人下达责令整改决定书要求限期支付105万元工资款,并告知农民工就存在争议的15万元工资申请劳动争议</w:t>
            </w:r>
            <w:r>
              <w:rPr>
                <w:rFonts w:hint="eastAsia" w:ascii="仿宋_GB2312" w:hAnsi="Arial" w:eastAsia="仿宋_GB2312" w:cs="仿宋_GB2312"/>
                <w:color w:val="auto"/>
                <w:kern w:val="0"/>
                <w:sz w:val="24"/>
                <w:szCs w:val="24"/>
                <w:u w:val="none"/>
                <w:lang w:val="en-US" w:eastAsia="zh-CN" w:bidi="ar"/>
              </w:rPr>
              <w:t>仲裁</w:t>
            </w:r>
            <w:r>
              <w:rPr>
                <w:rFonts w:hint="default" w:ascii="仿宋_GB2312" w:hAnsi="Arial" w:eastAsia="仿宋_GB2312" w:cs="仿宋_GB2312"/>
                <w:color w:val="auto"/>
                <w:kern w:val="0"/>
                <w:sz w:val="24"/>
                <w:szCs w:val="24"/>
                <w:u w:val="none"/>
                <w:lang w:val="en-US" w:eastAsia="zh-CN" w:bidi="ar"/>
              </w:rPr>
              <w:t>。因承包人拒不执行我局下达的整改决定书，也不出面配合解决问题，我局以承包人涉嫌拒不支付劳动</w:t>
            </w:r>
            <w:r>
              <w:rPr>
                <w:rFonts w:hint="eastAsia" w:ascii="仿宋_GB2312" w:hAnsi="Arial" w:eastAsia="仿宋_GB2312" w:cs="仿宋_GB2312"/>
                <w:color w:val="auto"/>
                <w:kern w:val="0"/>
                <w:sz w:val="24"/>
                <w:szCs w:val="24"/>
                <w:u w:val="none"/>
                <w:lang w:val="en-US" w:eastAsia="zh-CN" w:bidi="ar"/>
              </w:rPr>
              <w:t>报酬等恶意欠薪行为</w:t>
            </w:r>
            <w:r>
              <w:rPr>
                <w:rFonts w:hint="default" w:ascii="仿宋_GB2312" w:hAnsi="Arial" w:eastAsia="仿宋_GB2312" w:cs="仿宋_GB2312"/>
                <w:color w:val="auto"/>
                <w:kern w:val="0"/>
                <w:sz w:val="24"/>
                <w:szCs w:val="24"/>
                <w:u w:val="none"/>
                <w:lang w:val="en-US" w:eastAsia="zh-CN" w:bidi="ar"/>
              </w:rPr>
              <w:t>将其移送公安</w:t>
            </w:r>
            <w:r>
              <w:rPr>
                <w:rFonts w:hint="eastAsia" w:ascii="仿宋_GB2312" w:hAnsi="Arial" w:eastAsia="仿宋_GB2312" w:cs="仿宋_GB2312"/>
                <w:color w:val="auto"/>
                <w:kern w:val="0"/>
                <w:sz w:val="24"/>
                <w:szCs w:val="24"/>
                <w:u w:val="none"/>
                <w:lang w:val="en-US" w:eastAsia="zh-CN" w:bidi="ar"/>
              </w:rPr>
              <w:t>分</w:t>
            </w:r>
            <w:r>
              <w:rPr>
                <w:rFonts w:hint="default" w:ascii="仿宋_GB2312" w:hAnsi="Arial" w:eastAsia="仿宋_GB2312" w:cs="仿宋_GB2312"/>
                <w:color w:val="auto"/>
                <w:kern w:val="0"/>
                <w:sz w:val="24"/>
                <w:szCs w:val="24"/>
                <w:u w:val="none"/>
                <w:lang w:val="en-US" w:eastAsia="zh-CN" w:bidi="ar"/>
              </w:rPr>
              <w:t>局</w:t>
            </w:r>
            <w:r>
              <w:rPr>
                <w:rFonts w:hint="eastAsia" w:ascii="仿宋_GB2312" w:hAnsi="Arial" w:eastAsia="仿宋_GB2312" w:cs="仿宋_GB2312"/>
                <w:color w:val="auto"/>
                <w:kern w:val="0"/>
                <w:sz w:val="24"/>
                <w:szCs w:val="24"/>
                <w:u w:val="none"/>
                <w:lang w:val="en-US" w:eastAsia="zh-CN" w:bidi="ar"/>
              </w:rPr>
              <w:t>，</w:t>
            </w:r>
            <w:r>
              <w:rPr>
                <w:rFonts w:hint="default" w:ascii="仿宋_GB2312" w:hAnsi="Arial" w:eastAsia="仿宋_GB2312" w:cs="仿宋_GB2312"/>
                <w:color w:val="auto"/>
                <w:kern w:val="0"/>
                <w:sz w:val="24"/>
                <w:szCs w:val="24"/>
                <w:u w:val="none"/>
                <w:lang w:val="en-US" w:eastAsia="zh-CN" w:bidi="ar"/>
              </w:rPr>
              <w:t>经公安</w:t>
            </w:r>
            <w:r>
              <w:rPr>
                <w:rFonts w:hint="eastAsia" w:ascii="仿宋_GB2312" w:hAnsi="Arial" w:eastAsia="仿宋_GB2312" w:cs="仿宋_GB2312"/>
                <w:color w:val="auto"/>
                <w:kern w:val="0"/>
                <w:sz w:val="24"/>
                <w:szCs w:val="24"/>
                <w:u w:val="none"/>
                <w:lang w:val="en-US" w:eastAsia="zh-CN" w:bidi="ar"/>
              </w:rPr>
              <w:t>分</w:t>
            </w:r>
            <w:r>
              <w:rPr>
                <w:rFonts w:hint="default" w:ascii="仿宋_GB2312" w:hAnsi="Arial" w:eastAsia="仿宋_GB2312" w:cs="仿宋_GB2312"/>
                <w:color w:val="auto"/>
                <w:kern w:val="0"/>
                <w:sz w:val="24"/>
                <w:szCs w:val="24"/>
                <w:u w:val="none"/>
                <w:lang w:val="en-US" w:eastAsia="zh-CN" w:bidi="ar"/>
              </w:rPr>
              <w:t>局立案查处</w:t>
            </w:r>
            <w:r>
              <w:rPr>
                <w:rFonts w:hint="eastAsia" w:ascii="仿宋_GB2312" w:hAnsi="Arial" w:eastAsia="仿宋_GB2312" w:cs="仿宋_GB2312"/>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517"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911"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区住建局</w:t>
            </w:r>
          </w:p>
        </w:tc>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对不按照规定存储工资保证金的建筑项目，不颁于合法施工许可证；对发生拖欠或者克扣劳动者工资行为被区人社局责令整改而逾期未整改的，对其市场准入、招标资格和新开工项目许可进行限制</w:t>
            </w:r>
          </w:p>
        </w:tc>
        <w:tc>
          <w:tcPr>
            <w:tcW w:w="226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7"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911"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市公安局海棠分局</w:t>
            </w:r>
          </w:p>
        </w:tc>
        <w:tc>
          <w:tcPr>
            <w:tcW w:w="2234" w:type="dxa"/>
            <w:tcBorders>
              <w:top w:val="single" w:color="auto" w:sz="4" w:space="0"/>
              <w:left w:val="single" w:color="auto" w:sz="4" w:space="0"/>
              <w:bottom w:val="single" w:color="auto" w:sz="4" w:space="0"/>
              <w:right w:val="single" w:color="auto" w:sz="4" w:space="0"/>
            </w:tcBorders>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对区人社局移送涉嫌犯罪的拒不支付劳动报酬案件，及时审理决定是否立案。在涉案人数众多、涉嫌跨区域犯罪、社会影响较大或者涉嫌犯罪行为人故意销毁会计账簿、转移财政、逃匿、暴力抗法等紧急情况下，根据区人社局的通报，依法及时处置。</w:t>
            </w:r>
          </w:p>
        </w:tc>
        <w:tc>
          <w:tcPr>
            <w:tcW w:w="226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7"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911"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市税务局海棠分局</w:t>
            </w:r>
          </w:p>
        </w:tc>
        <w:tc>
          <w:tcPr>
            <w:tcW w:w="2234" w:type="dxa"/>
            <w:tcBorders>
              <w:left w:val="single" w:color="auto" w:sz="4" w:space="0"/>
              <w:right w:val="single" w:color="auto" w:sz="4" w:space="0"/>
            </w:tcBorders>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负责基本养老保险费、基本医疗保险费、失业保险费、工伤保险费、生育保险费等社会保险费的征收管理</w:t>
            </w:r>
          </w:p>
        </w:tc>
        <w:tc>
          <w:tcPr>
            <w:tcW w:w="2263"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2240"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7"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911" w:type="dxa"/>
            <w:vMerge w:val="continue"/>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rPr>
                <w:rFonts w:hint="eastAsia" w:ascii="仿宋_GB2312" w:hAnsi="Arial" w:eastAsia="仿宋_GB2312" w:cs="仿宋_GB2312"/>
                <w:color w:val="auto"/>
                <w:sz w:val="24"/>
                <w:szCs w:val="24"/>
                <w:u w:val="none"/>
                <w:lang w:val="en-US" w:eastAsia="zh-CN"/>
              </w:rPr>
            </w:pPr>
            <w:r>
              <w:rPr>
                <w:rFonts w:hint="eastAsia" w:ascii="仿宋_GB2312" w:hAnsi="Arial" w:cs="仿宋_GB2312"/>
                <w:color w:val="auto"/>
                <w:sz w:val="24"/>
                <w:szCs w:val="24"/>
                <w:u w:val="none"/>
                <w:lang w:val="en-US" w:eastAsia="zh-CN"/>
              </w:rPr>
              <w:t>市综合执法局第五支队</w:t>
            </w:r>
          </w:p>
        </w:tc>
        <w:tc>
          <w:tcPr>
            <w:tcW w:w="2234" w:type="dxa"/>
            <w:tcBorders>
              <w:left w:val="single" w:color="auto" w:sz="4" w:space="0"/>
              <w:right w:val="single" w:color="auto" w:sz="4" w:space="0"/>
            </w:tcBorders>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Arial" w:eastAsia="仿宋_GB2312" w:cs="仿宋_GB2312"/>
                <w:color w:val="auto"/>
                <w:sz w:val="24"/>
                <w:szCs w:val="24"/>
                <w:u w:val="none"/>
                <w:lang w:val="en-US" w:eastAsia="zh-CN"/>
              </w:rPr>
            </w:pPr>
            <w:r>
              <w:rPr>
                <w:rFonts w:hint="eastAsia" w:ascii="仿宋_GB2312" w:hAnsi="Arial" w:eastAsia="仿宋_GB2312" w:cs="仿宋_GB2312"/>
                <w:color w:val="auto"/>
                <w:sz w:val="24"/>
                <w:szCs w:val="24"/>
                <w:u w:val="none"/>
                <w:lang w:val="en-US" w:eastAsia="zh-CN"/>
              </w:rPr>
              <w:t>负责对拖欠农民工工资的案件进行调查，并依法作出行政处理，对涉嫌犯罪案件依法及时移送</w:t>
            </w:r>
          </w:p>
        </w:tc>
        <w:tc>
          <w:tcPr>
            <w:tcW w:w="2263" w:type="dxa"/>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c>
          <w:tcPr>
            <w:tcW w:w="2240" w:type="dxa"/>
            <w:tcBorders>
              <w:left w:val="single" w:color="auto" w:sz="4" w:space="0"/>
              <w:right w:val="single" w:color="auto" w:sz="4" w:space="0"/>
            </w:tcBorders>
            <w:vAlign w:val="center"/>
          </w:tcPr>
          <w:p>
            <w:pPr>
              <w:spacing w:line="240" w:lineRule="auto"/>
              <w:jc w:val="both"/>
              <w:rPr>
                <w:rFonts w:hint="default" w:ascii="Arial" w:hAnsi="Arial" w:eastAsia="Arial" w:cs="Arial"/>
                <w:color w:val="auto"/>
                <w:sz w:val="18"/>
                <w:szCs w:val="18"/>
              </w:rPr>
            </w:pPr>
          </w:p>
        </w:tc>
      </w:tr>
    </w:tbl>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50" w:line="560" w:lineRule="exact"/>
        <w:ind w:leftChars="0" w:right="0" w:rightChars="0"/>
        <w:jc w:val="both"/>
        <w:textAlignment w:val="auto"/>
        <w:outlineLvl w:val="9"/>
        <w:rPr>
          <w:rFonts w:hint="eastAsia" w:ascii="黑体" w:hAnsi="黑体" w:eastAsia="黑体" w:cs="黑体"/>
          <w:b w:val="0"/>
          <w:bCs w:val="0"/>
          <w:color w:val="auto"/>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50" w:line="560" w:lineRule="exact"/>
        <w:ind w:leftChars="0"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事中事后监管制度</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lang w:eastAsia="zh-CN"/>
        </w:rPr>
        <w:t>第一项：对企业实行不定时工作制和综合计算工作制情况的监管</w:t>
      </w:r>
    </w:p>
    <w:p>
      <w:pPr>
        <w:keepNext w:val="0"/>
        <w:keepLines w:val="0"/>
        <w:pageBreakBefore w:val="0"/>
        <w:widowControl/>
        <w:kinsoku/>
        <w:wordWrap/>
        <w:overflowPunct/>
        <w:topLinePunct w:val="0"/>
        <w:autoSpaceDE/>
        <w:autoSpaceDN/>
        <w:bidi w:val="0"/>
        <w:adjustRightInd/>
        <w:snapToGrid/>
        <w:spacing w:beforeAutospacing="0" w:line="560" w:lineRule="exact"/>
        <w:ind w:right="0" w:right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1.监督检查对象</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海棠区</w:t>
      </w:r>
      <w:r>
        <w:rPr>
          <w:rFonts w:hint="eastAsia" w:ascii="仿宋_GB2312" w:hAnsi="仿宋_GB2312" w:eastAsia="仿宋_GB2312" w:cs="仿宋_GB2312"/>
          <w:color w:val="auto"/>
          <w:kern w:val="0"/>
          <w:sz w:val="32"/>
          <w:szCs w:val="32"/>
        </w:rPr>
        <w:t>执行</w:t>
      </w:r>
      <w:r>
        <w:rPr>
          <w:rFonts w:hint="eastAsia" w:ascii="仿宋_GB2312" w:hAnsi="仿宋_GB2312" w:eastAsia="仿宋_GB2312" w:cs="仿宋_GB2312"/>
          <w:b w:val="0"/>
          <w:bCs w:val="0"/>
          <w:color w:val="auto"/>
          <w:kern w:val="0"/>
          <w:sz w:val="32"/>
          <w:szCs w:val="32"/>
          <w:lang w:eastAsia="zh-CN"/>
        </w:rPr>
        <w:t>不定时工作制和综合计算工作制</w:t>
      </w:r>
      <w:r>
        <w:rPr>
          <w:rFonts w:hint="eastAsia" w:ascii="仿宋_GB2312" w:hAnsi="仿宋_GB2312" w:eastAsia="仿宋_GB2312" w:cs="仿宋_GB2312"/>
          <w:color w:val="auto"/>
          <w:kern w:val="0"/>
          <w:sz w:val="32"/>
          <w:szCs w:val="32"/>
        </w:rPr>
        <w:t>的用人单位</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line="560" w:lineRule="exact"/>
        <w:ind w:right="0" w:right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lang w:val="en-US" w:eastAsia="zh-CN"/>
        </w:rPr>
        <w:t>2.</w:t>
      </w:r>
      <w:r>
        <w:rPr>
          <w:rFonts w:hint="eastAsia" w:ascii="楷体" w:hAnsi="楷体" w:eastAsia="楷体" w:cs="楷体"/>
          <w:b/>
          <w:bCs/>
          <w:color w:val="auto"/>
          <w:kern w:val="0"/>
          <w:sz w:val="32"/>
          <w:szCs w:val="32"/>
        </w:rPr>
        <w:t>监督检查内容</w:t>
      </w:r>
    </w:p>
    <w:p>
      <w:pPr>
        <w:pStyle w:val="10"/>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
          <w:b w:val="0"/>
          <w:bCs w:val="0"/>
          <w:i w:val="0"/>
          <w:iCs w:val="0"/>
          <w:color w:val="auto"/>
          <w:sz w:val="32"/>
          <w:szCs w:val="32"/>
        </w:rPr>
        <w:t>执行特殊工时制度用人单位的实施情况是否符合《中华人民共和国劳动法》、《中华人民共和国劳动合同法》、《关于进一步加强对用人单位实行不定时工作制和综合计算工时工作制管理的通知》及相关法律法规、规范性文件的有关规定。</w:t>
      </w:r>
    </w:p>
    <w:p>
      <w:pPr>
        <w:keepNext w:val="0"/>
        <w:keepLines w:val="0"/>
        <w:pageBreakBefore w:val="0"/>
        <w:widowControl/>
        <w:kinsoku/>
        <w:wordWrap/>
        <w:overflowPunct/>
        <w:topLinePunct w:val="0"/>
        <w:autoSpaceDE/>
        <w:autoSpaceDN/>
        <w:bidi w:val="0"/>
        <w:adjustRightInd/>
        <w:snapToGrid/>
        <w:spacing w:beforeAutospacing="0" w:line="560" w:lineRule="exact"/>
        <w:ind w:right="0" w:rightChars="0"/>
        <w:jc w:val="left"/>
        <w:textAlignment w:val="auto"/>
        <w:outlineLvl w:val="9"/>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3.监督检查方式</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
          <w:b w:val="0"/>
          <w:bCs w:val="0"/>
          <w:i w:val="0"/>
          <w:iCs w:val="0"/>
          <w:color w:val="auto"/>
          <w:sz w:val="32"/>
          <w:szCs w:val="32"/>
        </w:rPr>
        <w:t>日常检查、</w:t>
      </w:r>
      <w:r>
        <w:rPr>
          <w:rFonts w:hint="eastAsia" w:ascii="仿宋_GB2312" w:hAnsi="仿宋_GB2312" w:eastAsia="仿宋_GB2312" w:cs="仿宋"/>
          <w:b w:val="0"/>
          <w:bCs w:val="0"/>
          <w:i w:val="0"/>
          <w:iCs w:val="0"/>
          <w:color w:val="auto"/>
          <w:sz w:val="32"/>
          <w:szCs w:val="32"/>
          <w:lang w:eastAsia="zh-CN"/>
        </w:rPr>
        <w:t>组织抽查、劳动保障年审检查</w:t>
      </w:r>
      <w:r>
        <w:rPr>
          <w:rFonts w:hint="eastAsia" w:ascii="仿宋_GB2312" w:hAnsi="仿宋_GB2312" w:eastAsia="仿宋_GB2312" w:cs="仿宋"/>
          <w:b w:val="0"/>
          <w:bCs w:val="0"/>
          <w:i w:val="0"/>
          <w:iCs w:val="0"/>
          <w:color w:val="auto"/>
          <w:sz w:val="32"/>
          <w:szCs w:val="32"/>
        </w:rPr>
        <w:t>。</w:t>
      </w:r>
    </w:p>
    <w:p>
      <w:pPr>
        <w:keepNext w:val="0"/>
        <w:keepLines w:val="0"/>
        <w:pageBreakBefore w:val="0"/>
        <w:widowControl/>
        <w:kinsoku/>
        <w:wordWrap/>
        <w:overflowPunct/>
        <w:topLinePunct w:val="0"/>
        <w:autoSpaceDE/>
        <w:autoSpaceDN/>
        <w:bidi w:val="0"/>
        <w:adjustRightInd/>
        <w:snapToGrid/>
        <w:spacing w:beforeAutospacing="0" w:line="560" w:lineRule="exact"/>
        <w:ind w:right="0" w:rightChars="0"/>
        <w:jc w:val="left"/>
        <w:textAlignment w:val="auto"/>
        <w:outlineLvl w:val="9"/>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4.监督检查措施</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
          <w:b w:val="0"/>
          <w:bCs w:val="0"/>
          <w:i w:val="0"/>
          <w:iCs w:val="0"/>
          <w:color w:val="auto"/>
          <w:sz w:val="32"/>
          <w:szCs w:val="32"/>
        </w:rPr>
        <w:t>采取听取汇报、</w:t>
      </w:r>
      <w:r>
        <w:rPr>
          <w:rFonts w:hint="eastAsia" w:ascii="仿宋_GB2312" w:hAnsi="仿宋_GB2312" w:eastAsia="仿宋_GB2312" w:cs="仿宋"/>
          <w:b w:val="0"/>
          <w:bCs w:val="0"/>
          <w:i w:val="0"/>
          <w:iCs w:val="0"/>
          <w:color w:val="auto"/>
          <w:sz w:val="32"/>
          <w:szCs w:val="32"/>
          <w:lang w:eastAsia="zh-CN"/>
        </w:rPr>
        <w:t>资料审查</w:t>
      </w:r>
      <w:r>
        <w:rPr>
          <w:rFonts w:hint="eastAsia" w:ascii="仿宋_GB2312" w:hAnsi="仿宋_GB2312" w:eastAsia="仿宋_GB2312" w:cs="仿宋"/>
          <w:b w:val="0"/>
          <w:bCs w:val="0"/>
          <w:i w:val="0"/>
          <w:iCs w:val="0"/>
          <w:color w:val="auto"/>
          <w:sz w:val="32"/>
          <w:szCs w:val="32"/>
        </w:rPr>
        <w:t>、</w:t>
      </w:r>
      <w:r>
        <w:rPr>
          <w:rFonts w:hint="eastAsia" w:ascii="仿宋_GB2312" w:hAnsi="仿宋_GB2312" w:eastAsia="仿宋_GB2312" w:cs="仿宋"/>
          <w:b w:val="0"/>
          <w:bCs w:val="0"/>
          <w:i w:val="0"/>
          <w:iCs w:val="0"/>
          <w:color w:val="auto"/>
          <w:sz w:val="32"/>
          <w:szCs w:val="32"/>
          <w:lang w:eastAsia="zh-CN"/>
        </w:rPr>
        <w:t>书面自查、职工</w:t>
      </w:r>
      <w:r>
        <w:rPr>
          <w:rFonts w:hint="eastAsia" w:ascii="仿宋_GB2312" w:hAnsi="仿宋_GB2312" w:eastAsia="仿宋_GB2312" w:cs="仿宋"/>
          <w:b w:val="0"/>
          <w:bCs w:val="0"/>
          <w:i w:val="0"/>
          <w:iCs w:val="0"/>
          <w:color w:val="auto"/>
          <w:sz w:val="32"/>
          <w:szCs w:val="32"/>
        </w:rPr>
        <w:t>调查等方式，对企业实施监督检查。</w:t>
      </w:r>
    </w:p>
    <w:p>
      <w:pPr>
        <w:keepNext w:val="0"/>
        <w:keepLines w:val="0"/>
        <w:pageBreakBefore w:val="0"/>
        <w:widowControl/>
        <w:kinsoku/>
        <w:wordWrap/>
        <w:overflowPunct/>
        <w:topLinePunct w:val="0"/>
        <w:autoSpaceDE/>
        <w:autoSpaceDN/>
        <w:bidi w:val="0"/>
        <w:adjustRightInd/>
        <w:snapToGrid/>
        <w:spacing w:beforeAutospacing="0" w:line="560" w:lineRule="exact"/>
        <w:ind w:right="0" w:rightChars="0"/>
        <w:jc w:val="left"/>
        <w:textAlignment w:val="auto"/>
        <w:outlineLvl w:val="9"/>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5.监督检查程序</w:t>
      </w:r>
    </w:p>
    <w:p>
      <w:pPr>
        <w:spacing w:line="520" w:lineRule="exact"/>
        <w:ind w:firstLine="640" w:firstLineChars="200"/>
        <w:rPr>
          <w:rFonts w:hint="eastAsia" w:ascii="仿宋_GB2312" w:hAnsi="仿宋_GB2312" w:eastAsia="仿宋_GB2312"/>
          <w:b w:val="0"/>
          <w:bCs w:val="0"/>
          <w:i w:val="0"/>
          <w:iCs w:val="0"/>
          <w:color w:val="auto"/>
          <w:sz w:val="32"/>
          <w:szCs w:val="32"/>
        </w:rPr>
      </w:pPr>
      <w:r>
        <w:rPr>
          <w:rFonts w:hint="eastAsia" w:ascii="仿宋_GB2312" w:hAnsi="仿宋_GB2312" w:eastAsia="仿宋_GB2312"/>
          <w:b w:val="0"/>
          <w:bCs w:val="0"/>
          <w:i w:val="0"/>
          <w:iCs w:val="0"/>
          <w:color w:val="auto"/>
          <w:sz w:val="32"/>
          <w:szCs w:val="32"/>
        </w:rPr>
        <w:t>（</w:t>
      </w:r>
      <w:r>
        <w:rPr>
          <w:rFonts w:hint="eastAsia" w:ascii="仿宋_GB2312" w:hAnsi="仿宋_GB2312" w:eastAsia="仿宋_GB2312"/>
          <w:b w:val="0"/>
          <w:bCs w:val="0"/>
          <w:i w:val="0"/>
          <w:iCs w:val="0"/>
          <w:color w:val="auto"/>
          <w:sz w:val="32"/>
          <w:szCs w:val="32"/>
          <w:lang w:val="en-US" w:eastAsia="zh-CN"/>
        </w:rPr>
        <w:t>1</w:t>
      </w:r>
      <w:r>
        <w:rPr>
          <w:rFonts w:hint="eastAsia" w:ascii="仿宋_GB2312" w:hAnsi="仿宋_GB2312" w:eastAsia="仿宋_GB2312"/>
          <w:b w:val="0"/>
          <w:bCs w:val="0"/>
          <w:i w:val="0"/>
          <w:iCs w:val="0"/>
          <w:color w:val="auto"/>
          <w:sz w:val="32"/>
          <w:szCs w:val="32"/>
        </w:rPr>
        <w:t>）做好检查前的准备工作（收集相关材料和信息，制定检查方案）；</w:t>
      </w:r>
    </w:p>
    <w:p>
      <w:pPr>
        <w:spacing w:line="520" w:lineRule="exact"/>
        <w:ind w:firstLine="640" w:firstLineChars="200"/>
        <w:rPr>
          <w:rFonts w:hint="eastAsia" w:ascii="仿宋_GB2312" w:hAnsi="仿宋_GB2312" w:eastAsia="仿宋_GB2312"/>
          <w:b w:val="0"/>
          <w:bCs w:val="0"/>
          <w:i w:val="0"/>
          <w:iCs w:val="0"/>
          <w:color w:val="auto"/>
          <w:sz w:val="32"/>
          <w:szCs w:val="32"/>
        </w:rPr>
      </w:pPr>
      <w:r>
        <w:rPr>
          <w:rFonts w:hint="eastAsia" w:ascii="仿宋_GB2312" w:hAnsi="仿宋_GB2312" w:eastAsia="仿宋_GB2312"/>
          <w:b w:val="0"/>
          <w:bCs w:val="0"/>
          <w:i w:val="0"/>
          <w:iCs w:val="0"/>
          <w:color w:val="auto"/>
          <w:sz w:val="32"/>
          <w:szCs w:val="32"/>
        </w:rPr>
        <w:t>（</w:t>
      </w:r>
      <w:r>
        <w:rPr>
          <w:rFonts w:hint="eastAsia" w:ascii="仿宋_GB2312" w:hAnsi="仿宋_GB2312" w:eastAsia="仿宋_GB2312"/>
          <w:b w:val="0"/>
          <w:bCs w:val="0"/>
          <w:i w:val="0"/>
          <w:iCs w:val="0"/>
          <w:color w:val="auto"/>
          <w:sz w:val="32"/>
          <w:szCs w:val="32"/>
          <w:lang w:val="en-US" w:eastAsia="zh-CN"/>
        </w:rPr>
        <w:t>2</w:t>
      </w:r>
      <w:r>
        <w:rPr>
          <w:rFonts w:hint="eastAsia" w:ascii="仿宋_GB2312" w:hAnsi="仿宋_GB2312" w:eastAsia="仿宋_GB2312"/>
          <w:b w:val="0"/>
          <w:bCs w:val="0"/>
          <w:i w:val="0"/>
          <w:iCs w:val="0"/>
          <w:color w:val="auto"/>
          <w:sz w:val="32"/>
          <w:szCs w:val="32"/>
        </w:rPr>
        <w:t>）部分检查下发检查通知，部分检查实行随机抽查；</w:t>
      </w:r>
    </w:p>
    <w:p>
      <w:pPr>
        <w:spacing w:line="520" w:lineRule="exact"/>
        <w:ind w:firstLine="640" w:firstLineChars="200"/>
        <w:rPr>
          <w:rFonts w:hint="eastAsia" w:ascii="仿宋_GB2312" w:hAnsi="仿宋_GB2312" w:eastAsia="仿宋_GB2312"/>
          <w:b w:val="0"/>
          <w:bCs w:val="0"/>
          <w:i w:val="0"/>
          <w:iCs w:val="0"/>
          <w:color w:val="auto"/>
          <w:sz w:val="32"/>
          <w:szCs w:val="32"/>
        </w:rPr>
      </w:pPr>
      <w:r>
        <w:rPr>
          <w:rFonts w:hint="eastAsia" w:ascii="仿宋_GB2312" w:hAnsi="仿宋_GB2312" w:eastAsia="仿宋_GB2312"/>
          <w:b w:val="0"/>
          <w:bCs w:val="0"/>
          <w:i w:val="0"/>
          <w:iCs w:val="0"/>
          <w:color w:val="auto"/>
          <w:sz w:val="32"/>
          <w:szCs w:val="32"/>
        </w:rPr>
        <w:t>（</w:t>
      </w:r>
      <w:r>
        <w:rPr>
          <w:rFonts w:hint="eastAsia" w:ascii="仿宋_GB2312" w:hAnsi="仿宋_GB2312" w:eastAsia="仿宋_GB2312"/>
          <w:b w:val="0"/>
          <w:bCs w:val="0"/>
          <w:i w:val="0"/>
          <w:iCs w:val="0"/>
          <w:color w:val="auto"/>
          <w:sz w:val="32"/>
          <w:szCs w:val="32"/>
          <w:lang w:val="en-US" w:eastAsia="zh-CN"/>
        </w:rPr>
        <w:t>3</w:t>
      </w:r>
      <w:r>
        <w:rPr>
          <w:rFonts w:hint="eastAsia" w:ascii="仿宋_GB2312" w:hAnsi="仿宋_GB2312" w:eastAsia="仿宋_GB2312"/>
          <w:b w:val="0"/>
          <w:bCs w:val="0"/>
          <w:i w:val="0"/>
          <w:iCs w:val="0"/>
          <w:color w:val="auto"/>
          <w:sz w:val="32"/>
          <w:szCs w:val="32"/>
        </w:rPr>
        <w:t>）持有效执法证进行检查，</w:t>
      </w:r>
      <w:r>
        <w:rPr>
          <w:rFonts w:hint="eastAsia" w:ascii="仿宋_GB2312" w:hAnsi="仿宋_GB2312"/>
          <w:b w:val="0"/>
          <w:bCs w:val="0"/>
          <w:i w:val="0"/>
          <w:iCs w:val="0"/>
          <w:color w:val="auto"/>
          <w:sz w:val="32"/>
          <w:szCs w:val="32"/>
          <w:lang w:eastAsia="zh-CN"/>
        </w:rPr>
        <w:t>参加人员</w:t>
      </w:r>
      <w:r>
        <w:rPr>
          <w:rFonts w:hint="eastAsia" w:ascii="仿宋_GB2312" w:hAnsi="仿宋_GB2312" w:eastAsia="仿宋_GB2312"/>
          <w:b w:val="0"/>
          <w:bCs w:val="0"/>
          <w:i w:val="0"/>
          <w:iCs w:val="0"/>
          <w:color w:val="auto"/>
          <w:sz w:val="32"/>
          <w:szCs w:val="32"/>
        </w:rPr>
        <w:t>人数不得少于2人；</w:t>
      </w:r>
    </w:p>
    <w:p>
      <w:pPr>
        <w:spacing w:line="520" w:lineRule="exact"/>
        <w:ind w:firstLine="640" w:firstLineChars="200"/>
        <w:rPr>
          <w:rFonts w:hint="eastAsia" w:ascii="仿宋_GB2312" w:hAnsi="仿宋_GB2312" w:eastAsia="仿宋_GB2312"/>
          <w:b w:val="0"/>
          <w:bCs w:val="0"/>
          <w:i w:val="0"/>
          <w:iCs w:val="0"/>
          <w:color w:val="auto"/>
          <w:sz w:val="32"/>
          <w:szCs w:val="32"/>
        </w:rPr>
      </w:pPr>
      <w:r>
        <w:rPr>
          <w:rFonts w:hint="eastAsia" w:ascii="仿宋_GB2312" w:hAnsi="仿宋_GB2312" w:eastAsia="仿宋_GB2312"/>
          <w:b w:val="0"/>
          <w:bCs w:val="0"/>
          <w:i w:val="0"/>
          <w:iCs w:val="0"/>
          <w:color w:val="auto"/>
          <w:sz w:val="32"/>
          <w:szCs w:val="32"/>
        </w:rPr>
        <w:t>（</w:t>
      </w:r>
      <w:r>
        <w:rPr>
          <w:rFonts w:hint="eastAsia" w:ascii="仿宋_GB2312" w:hAnsi="仿宋_GB2312" w:eastAsia="仿宋_GB2312"/>
          <w:b w:val="0"/>
          <w:bCs w:val="0"/>
          <w:i w:val="0"/>
          <w:iCs w:val="0"/>
          <w:color w:val="auto"/>
          <w:sz w:val="32"/>
          <w:szCs w:val="32"/>
          <w:lang w:val="en-US" w:eastAsia="zh-CN"/>
        </w:rPr>
        <w:t>4</w:t>
      </w:r>
      <w:r>
        <w:rPr>
          <w:rFonts w:hint="eastAsia" w:ascii="仿宋_GB2312" w:hAnsi="仿宋_GB2312" w:eastAsia="仿宋_GB2312"/>
          <w:b w:val="0"/>
          <w:bCs w:val="0"/>
          <w:i w:val="0"/>
          <w:iCs w:val="0"/>
          <w:color w:val="auto"/>
          <w:sz w:val="32"/>
          <w:szCs w:val="32"/>
        </w:rPr>
        <w:t>）实施现场检查和书面检查等；</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仿宋_GB2312" w:hAnsi="仿宋_GB2312" w:eastAsia="仿宋_GB2312"/>
          <w:b w:val="0"/>
          <w:bCs w:val="0"/>
          <w:i w:val="0"/>
          <w:iCs w:val="0"/>
          <w:color w:val="auto"/>
          <w:sz w:val="32"/>
          <w:szCs w:val="32"/>
        </w:rPr>
        <w:t>（</w:t>
      </w:r>
      <w:r>
        <w:rPr>
          <w:rFonts w:hint="eastAsia" w:ascii="仿宋_GB2312" w:hAnsi="仿宋_GB2312" w:eastAsia="仿宋_GB2312"/>
          <w:b w:val="0"/>
          <w:bCs w:val="0"/>
          <w:i w:val="0"/>
          <w:iCs w:val="0"/>
          <w:color w:val="auto"/>
          <w:sz w:val="32"/>
          <w:szCs w:val="32"/>
          <w:lang w:val="en-US" w:eastAsia="zh-CN"/>
        </w:rPr>
        <w:t>5</w:t>
      </w:r>
      <w:r>
        <w:rPr>
          <w:rFonts w:hint="eastAsia" w:ascii="仿宋_GB2312" w:hAnsi="仿宋_GB2312" w:eastAsia="仿宋_GB2312"/>
          <w:b w:val="0"/>
          <w:bCs w:val="0"/>
          <w:i w:val="0"/>
          <w:iCs w:val="0"/>
          <w:color w:val="auto"/>
          <w:sz w:val="32"/>
          <w:szCs w:val="32"/>
        </w:rPr>
        <w:t>）根据检查情况，视情处理各类情况；</w:t>
      </w:r>
    </w:p>
    <w:p>
      <w:pPr>
        <w:keepNext w:val="0"/>
        <w:keepLines w:val="0"/>
        <w:pageBreakBefore w:val="0"/>
        <w:widowControl/>
        <w:kinsoku/>
        <w:wordWrap/>
        <w:overflowPunct/>
        <w:topLinePunct w:val="0"/>
        <w:autoSpaceDE/>
        <w:autoSpaceDN/>
        <w:bidi w:val="0"/>
        <w:adjustRightInd/>
        <w:snapToGrid/>
        <w:spacing w:beforeAutospacing="0" w:line="560" w:lineRule="exact"/>
        <w:ind w:right="0" w:right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6.监督检查处理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b w:val="0"/>
          <w:bCs w:val="0"/>
          <w:i w:val="0"/>
          <w:iCs w:val="0"/>
          <w:color w:val="auto"/>
          <w:sz w:val="32"/>
          <w:szCs w:val="32"/>
        </w:rPr>
        <w:t>有违反法律法规行为的，按照</w:t>
      </w:r>
      <w:r>
        <w:rPr>
          <w:rFonts w:hint="eastAsia" w:ascii="仿宋_GB2312" w:hAnsi="仿宋_GB2312" w:eastAsia="仿宋_GB2312"/>
          <w:b w:val="0"/>
          <w:bCs w:val="0"/>
          <w:i w:val="0"/>
          <w:iCs w:val="0"/>
          <w:color w:val="auto"/>
          <w:sz w:val="32"/>
          <w:szCs w:val="32"/>
          <w:lang w:eastAsia="zh-CN"/>
        </w:rPr>
        <w:t>《</w:t>
      </w:r>
      <w:r>
        <w:rPr>
          <w:rFonts w:hint="eastAsia" w:ascii="仿宋_GB2312" w:hAnsi="仿宋_GB2312" w:eastAsia="仿宋_GB2312"/>
          <w:b w:val="0"/>
          <w:bCs w:val="0"/>
          <w:i w:val="0"/>
          <w:iCs w:val="0"/>
          <w:color w:val="auto"/>
          <w:sz w:val="32"/>
          <w:szCs w:val="32"/>
        </w:rPr>
        <w:t>中华人民共和国劳动</w:t>
      </w:r>
      <w:r>
        <w:rPr>
          <w:rFonts w:hint="eastAsia" w:ascii="仿宋_GB2312" w:hAnsi="仿宋_GB2312" w:eastAsia="仿宋_GB2312"/>
          <w:b w:val="0"/>
          <w:bCs w:val="0"/>
          <w:i w:val="0"/>
          <w:iCs w:val="0"/>
          <w:color w:val="auto"/>
          <w:sz w:val="32"/>
          <w:szCs w:val="32"/>
          <w:lang w:eastAsia="zh-CN"/>
        </w:rPr>
        <w:t>劳动法》</w:t>
      </w:r>
      <w:r>
        <w:rPr>
          <w:rFonts w:hint="eastAsia" w:ascii="仿宋_GB2312" w:hAnsi="仿宋_GB2312" w:eastAsia="仿宋_GB2312"/>
          <w:b w:val="0"/>
          <w:bCs w:val="0"/>
          <w:i w:val="0"/>
          <w:iCs w:val="0"/>
          <w:color w:val="auto"/>
          <w:sz w:val="32"/>
          <w:szCs w:val="32"/>
        </w:rPr>
        <w:t>《中华人民共和国劳动合同法》、《劳务派遣暂行规定》等法律法规，作出责令当场改正；责令限期改正；</w:t>
      </w:r>
      <w:r>
        <w:rPr>
          <w:rFonts w:hint="eastAsia" w:ascii="仿宋_GB2312" w:hAnsi="仿宋_GB2312" w:eastAsia="仿宋_GB2312"/>
          <w:b w:val="0"/>
          <w:bCs w:val="0"/>
          <w:i w:val="0"/>
          <w:iCs w:val="0"/>
          <w:color w:val="auto"/>
          <w:sz w:val="32"/>
          <w:szCs w:val="32"/>
          <w:lang w:eastAsia="zh-CN"/>
        </w:rPr>
        <w:t>网上</w:t>
      </w:r>
      <w:r>
        <w:rPr>
          <w:rFonts w:hint="eastAsia" w:ascii="仿宋_GB2312" w:hAnsi="仿宋_GB2312" w:eastAsia="仿宋_GB2312"/>
          <w:b w:val="0"/>
          <w:bCs w:val="0"/>
          <w:i w:val="0"/>
          <w:iCs w:val="0"/>
          <w:color w:val="auto"/>
          <w:sz w:val="32"/>
          <w:szCs w:val="32"/>
        </w:rPr>
        <w:t>通报</w:t>
      </w:r>
      <w:r>
        <w:rPr>
          <w:rFonts w:hint="eastAsia" w:ascii="仿宋_GB2312" w:hAnsi="仿宋_GB2312" w:eastAsia="仿宋_GB2312"/>
          <w:b w:val="0"/>
          <w:bCs w:val="0"/>
          <w:i w:val="0"/>
          <w:iCs w:val="0"/>
          <w:color w:val="auto"/>
          <w:sz w:val="32"/>
          <w:szCs w:val="32"/>
          <w:lang w:eastAsia="zh-CN"/>
        </w:rPr>
        <w:t>等处理</w:t>
      </w:r>
      <w:r>
        <w:rPr>
          <w:rFonts w:hint="eastAsia" w:ascii="仿宋_GB2312" w:hAnsi="仿宋_GB2312" w:eastAsia="仿宋_GB2312"/>
          <w:b w:val="0"/>
          <w:bCs w:val="0"/>
          <w:i w:val="0"/>
          <w:iCs w:val="0"/>
          <w:color w:val="auto"/>
          <w:sz w:val="32"/>
          <w:szCs w:val="32"/>
        </w:rPr>
        <w:t>。</w:t>
      </w:r>
      <w:r>
        <w:rPr>
          <w:rFonts w:hint="eastAsia" w:ascii="仿宋_GB2312" w:hAnsi="仿宋_GB2312"/>
          <w:b w:val="0"/>
          <w:bCs w:val="0"/>
          <w:i w:val="0"/>
          <w:iCs w:val="0"/>
          <w:color w:val="auto"/>
          <w:sz w:val="32"/>
          <w:szCs w:val="32"/>
          <w:lang w:val="en-US" w:eastAsia="zh-CN"/>
        </w:rPr>
        <w:t xml:space="preserve">  </w:t>
      </w:r>
    </w:p>
    <w:p>
      <w:pPr>
        <w:spacing w:line="580" w:lineRule="exact"/>
        <w:jc w:val="both"/>
        <w:rPr>
          <w:rFonts w:hint="eastAsia" w:ascii="楷体" w:hAnsi="楷体" w:eastAsia="楷体" w:cs="楷体"/>
          <w:b/>
          <w:bCs/>
          <w:color w:val="auto"/>
          <w:sz w:val="32"/>
          <w:szCs w:val="32"/>
          <w:lang w:eastAsia="zh-CN"/>
        </w:rPr>
      </w:pPr>
      <w:r>
        <w:rPr>
          <w:rFonts w:hint="eastAsia" w:ascii="楷体" w:hAnsi="楷体" w:eastAsia="楷体" w:cs="楷体"/>
          <w:b/>
          <w:bCs/>
          <w:color w:val="auto"/>
          <w:kern w:val="0"/>
          <w:sz w:val="32"/>
          <w:szCs w:val="32"/>
          <w:lang w:eastAsia="zh-CN"/>
        </w:rPr>
        <w:t>第二项：</w:t>
      </w:r>
      <w:r>
        <w:rPr>
          <w:rFonts w:hint="eastAsia" w:ascii="楷体" w:hAnsi="楷体" w:eastAsia="楷体" w:cs="楷体"/>
          <w:b/>
          <w:bCs/>
          <w:color w:val="auto"/>
          <w:sz w:val="32"/>
          <w:szCs w:val="32"/>
          <w:lang w:eastAsia="zh-CN"/>
        </w:rPr>
        <w:t>对用人单位配合劳动保障监察执法的监管</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1.监督检查对象</w:t>
      </w:r>
    </w:p>
    <w:p>
      <w:pPr>
        <w:spacing w:line="5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
          <w:b w:val="0"/>
          <w:bCs w:val="0"/>
          <w:i w:val="0"/>
          <w:iCs w:val="0"/>
          <w:color w:val="auto"/>
          <w:sz w:val="32"/>
          <w:szCs w:val="36"/>
          <w:lang w:val="en-US" w:eastAsia="zh-CN"/>
        </w:rPr>
        <w:t>本辖区行政区域内的企业、个体经济组织、民办非企业单位</w:t>
      </w:r>
      <w:r>
        <w:rPr>
          <w:rFonts w:hint="eastAsia" w:ascii="仿宋_GB2312" w:hAnsi="仿宋_GB2312" w:eastAsia="仿宋_GB2312" w:cs="仿宋"/>
          <w:b w:val="0"/>
          <w:bCs w:val="0"/>
          <w:i w:val="0"/>
          <w:iCs w:val="0"/>
          <w:color w:val="auto"/>
          <w:sz w:val="32"/>
          <w:szCs w:val="36"/>
        </w:rPr>
        <w:t>等各类用人单位。</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lang w:val="en-US" w:eastAsia="zh-CN"/>
        </w:rPr>
        <w:t>2.</w:t>
      </w:r>
      <w:r>
        <w:rPr>
          <w:rFonts w:hint="eastAsia" w:ascii="楷体" w:hAnsi="楷体" w:eastAsia="楷体" w:cs="楷体"/>
          <w:b/>
          <w:bCs/>
          <w:color w:val="auto"/>
          <w:kern w:val="0"/>
          <w:sz w:val="32"/>
          <w:szCs w:val="32"/>
        </w:rPr>
        <w:t>监督检查内容</w:t>
      </w:r>
    </w:p>
    <w:p>
      <w:pPr>
        <w:spacing w:line="500" w:lineRule="exact"/>
        <w:ind w:firstLine="640" w:firstLineChars="200"/>
        <w:rPr>
          <w:rFonts w:hint="eastAsia" w:ascii="仿宋_GB2312" w:hAnsi="仿宋_GB2312" w:eastAsia="仿宋_GB2312" w:cs="仿宋"/>
          <w:b w:val="0"/>
          <w:bCs w:val="0"/>
          <w:i w:val="0"/>
          <w:iCs w:val="0"/>
          <w:color w:val="auto"/>
          <w:sz w:val="32"/>
          <w:szCs w:val="36"/>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1</w:t>
      </w:r>
      <w:r>
        <w:rPr>
          <w:rFonts w:hint="eastAsia" w:ascii="仿宋_GB2312" w:hAnsi="仿宋_GB2312" w:eastAsia="仿宋_GB2312" w:cs="仿宋"/>
          <w:b w:val="0"/>
          <w:bCs w:val="0"/>
          <w:i w:val="0"/>
          <w:iCs w:val="0"/>
          <w:color w:val="auto"/>
          <w:sz w:val="32"/>
          <w:szCs w:val="36"/>
        </w:rPr>
        <w:t>）用人单位制定</w:t>
      </w:r>
      <w:r>
        <w:rPr>
          <w:rFonts w:hint="eastAsia" w:ascii="仿宋_GB2312" w:hAnsi="仿宋_GB2312" w:eastAsia="仿宋_GB2312" w:cs="仿宋"/>
          <w:b w:val="0"/>
          <w:bCs w:val="0"/>
          <w:i w:val="0"/>
          <w:iCs w:val="0"/>
          <w:color w:val="auto"/>
          <w:sz w:val="32"/>
          <w:szCs w:val="36"/>
          <w:lang w:eastAsia="zh-CN"/>
        </w:rPr>
        <w:t>直接涉及劳动者切身利益的规章制度及其执行情况</w:t>
      </w:r>
      <w:r>
        <w:rPr>
          <w:rFonts w:hint="eastAsia" w:ascii="仿宋_GB2312" w:hAnsi="仿宋_GB2312" w:eastAsia="仿宋_GB2312" w:cs="仿宋"/>
          <w:b w:val="0"/>
          <w:bCs w:val="0"/>
          <w:i w:val="0"/>
          <w:iCs w:val="0"/>
          <w:color w:val="auto"/>
          <w:sz w:val="32"/>
          <w:szCs w:val="36"/>
        </w:rPr>
        <w:t>；</w:t>
      </w:r>
    </w:p>
    <w:p>
      <w:pPr>
        <w:spacing w:line="500" w:lineRule="exact"/>
        <w:ind w:firstLine="640" w:firstLineChars="200"/>
        <w:rPr>
          <w:rFonts w:hint="eastAsia" w:ascii="仿宋_GB2312" w:hAnsi="仿宋_GB2312" w:eastAsia="仿宋_GB2312" w:cs="仿宋"/>
          <w:b w:val="0"/>
          <w:bCs w:val="0"/>
          <w:i w:val="0"/>
          <w:iCs w:val="0"/>
          <w:color w:val="auto"/>
          <w:sz w:val="32"/>
          <w:szCs w:val="36"/>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2</w:t>
      </w:r>
      <w:r>
        <w:rPr>
          <w:rFonts w:hint="eastAsia" w:ascii="仿宋_GB2312" w:hAnsi="仿宋_GB2312" w:eastAsia="仿宋_GB2312" w:cs="仿宋"/>
          <w:b w:val="0"/>
          <w:bCs w:val="0"/>
          <w:i w:val="0"/>
          <w:iCs w:val="0"/>
          <w:color w:val="auto"/>
          <w:sz w:val="32"/>
          <w:szCs w:val="36"/>
        </w:rPr>
        <w:t>）用人单位与劳动者订立</w:t>
      </w:r>
      <w:r>
        <w:rPr>
          <w:rFonts w:hint="eastAsia" w:ascii="仿宋_GB2312" w:hAnsi="仿宋_GB2312" w:eastAsia="仿宋_GB2312" w:cs="仿宋"/>
          <w:b w:val="0"/>
          <w:bCs w:val="0"/>
          <w:i w:val="0"/>
          <w:iCs w:val="0"/>
          <w:color w:val="auto"/>
          <w:sz w:val="32"/>
          <w:szCs w:val="36"/>
          <w:lang w:eastAsia="zh-CN"/>
        </w:rPr>
        <w:t>和解除</w:t>
      </w:r>
      <w:r>
        <w:rPr>
          <w:rFonts w:hint="eastAsia" w:ascii="仿宋_GB2312" w:hAnsi="仿宋_GB2312" w:eastAsia="仿宋_GB2312" w:cs="仿宋"/>
          <w:b w:val="0"/>
          <w:bCs w:val="0"/>
          <w:i w:val="0"/>
          <w:iCs w:val="0"/>
          <w:color w:val="auto"/>
          <w:sz w:val="32"/>
          <w:szCs w:val="36"/>
        </w:rPr>
        <w:t>劳动合同的情况；</w:t>
      </w:r>
    </w:p>
    <w:p>
      <w:pPr>
        <w:spacing w:line="500" w:lineRule="exact"/>
        <w:ind w:firstLine="640" w:firstLineChars="200"/>
        <w:rPr>
          <w:rFonts w:hint="eastAsia" w:ascii="仿宋_GB2312" w:hAnsi="仿宋_GB2312" w:eastAsia="仿宋_GB2312" w:cs="仿宋"/>
          <w:b w:val="0"/>
          <w:bCs w:val="0"/>
          <w:i w:val="0"/>
          <w:iCs w:val="0"/>
          <w:color w:val="auto"/>
          <w:sz w:val="32"/>
          <w:szCs w:val="36"/>
          <w:lang w:eastAsia="zh-CN"/>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3</w:t>
      </w: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eastAsia="zh-CN"/>
        </w:rPr>
        <w:t>劳务派遣单位和用工单位遵守劳务派遣有关规定的情况；</w:t>
      </w:r>
    </w:p>
    <w:p>
      <w:pPr>
        <w:spacing w:line="500" w:lineRule="exact"/>
        <w:ind w:firstLine="640" w:firstLineChars="200"/>
        <w:rPr>
          <w:rFonts w:hint="eastAsia" w:ascii="仿宋_GB2312" w:hAnsi="仿宋_GB2312" w:eastAsia="仿宋_GB2312" w:cs="仿宋"/>
          <w:b w:val="0"/>
          <w:bCs w:val="0"/>
          <w:i w:val="0"/>
          <w:iCs w:val="0"/>
          <w:color w:val="auto"/>
          <w:sz w:val="32"/>
          <w:szCs w:val="36"/>
          <w:lang w:eastAsia="zh-CN"/>
        </w:rPr>
      </w:pPr>
      <w:r>
        <w:rPr>
          <w:rFonts w:hint="eastAsia" w:ascii="仿宋_GB2312" w:hAnsi="仿宋_GB2312" w:eastAsia="仿宋_GB2312" w:cs="仿宋"/>
          <w:b w:val="0"/>
          <w:bCs w:val="0"/>
          <w:i w:val="0"/>
          <w:iCs w:val="0"/>
          <w:color w:val="auto"/>
          <w:sz w:val="32"/>
          <w:szCs w:val="36"/>
          <w:lang w:eastAsia="zh-CN"/>
        </w:rPr>
        <w:t>（</w:t>
      </w:r>
      <w:r>
        <w:rPr>
          <w:rFonts w:hint="eastAsia" w:ascii="仿宋_GB2312" w:hAnsi="仿宋_GB2312" w:eastAsia="仿宋_GB2312" w:cs="仿宋"/>
          <w:b w:val="0"/>
          <w:bCs w:val="0"/>
          <w:i w:val="0"/>
          <w:iCs w:val="0"/>
          <w:color w:val="auto"/>
          <w:sz w:val="32"/>
          <w:szCs w:val="36"/>
          <w:lang w:val="en-US" w:eastAsia="zh-CN"/>
        </w:rPr>
        <w:t>4</w:t>
      </w:r>
      <w:r>
        <w:rPr>
          <w:rFonts w:hint="eastAsia" w:ascii="仿宋_GB2312" w:hAnsi="仿宋_GB2312" w:eastAsia="仿宋_GB2312" w:cs="仿宋"/>
          <w:b w:val="0"/>
          <w:bCs w:val="0"/>
          <w:i w:val="0"/>
          <w:iCs w:val="0"/>
          <w:color w:val="auto"/>
          <w:sz w:val="32"/>
          <w:szCs w:val="36"/>
          <w:lang w:eastAsia="zh-CN"/>
        </w:rPr>
        <w:t>）用人单位遵守国家关于劳动者工作时间和休息休假规定的情况；</w:t>
      </w:r>
    </w:p>
    <w:p>
      <w:pPr>
        <w:spacing w:line="500" w:lineRule="exact"/>
        <w:ind w:firstLine="640" w:firstLineChars="200"/>
        <w:rPr>
          <w:rFonts w:hint="eastAsia" w:ascii="仿宋_GB2312" w:hAnsi="仿宋_GB2312" w:eastAsia="仿宋_GB2312" w:cs="仿宋"/>
          <w:b w:val="0"/>
          <w:bCs w:val="0"/>
          <w:i w:val="0"/>
          <w:iCs w:val="0"/>
          <w:color w:val="auto"/>
          <w:sz w:val="32"/>
          <w:szCs w:val="36"/>
          <w:lang w:eastAsia="zh-CN"/>
        </w:rPr>
      </w:pPr>
      <w:r>
        <w:rPr>
          <w:rFonts w:hint="eastAsia" w:ascii="仿宋_GB2312" w:hAnsi="仿宋_GB2312" w:eastAsia="仿宋_GB2312" w:cs="仿宋"/>
          <w:b w:val="0"/>
          <w:bCs w:val="0"/>
          <w:i w:val="0"/>
          <w:iCs w:val="0"/>
          <w:color w:val="auto"/>
          <w:sz w:val="32"/>
          <w:szCs w:val="36"/>
          <w:lang w:eastAsia="zh-CN"/>
        </w:rPr>
        <w:t>（</w:t>
      </w:r>
      <w:r>
        <w:rPr>
          <w:rFonts w:hint="eastAsia" w:ascii="仿宋_GB2312" w:hAnsi="仿宋_GB2312" w:eastAsia="仿宋_GB2312" w:cs="仿宋"/>
          <w:b w:val="0"/>
          <w:bCs w:val="0"/>
          <w:i w:val="0"/>
          <w:iCs w:val="0"/>
          <w:color w:val="auto"/>
          <w:sz w:val="32"/>
          <w:szCs w:val="36"/>
          <w:lang w:val="en-US" w:eastAsia="zh-CN"/>
        </w:rPr>
        <w:t>5</w:t>
      </w:r>
      <w:r>
        <w:rPr>
          <w:rFonts w:hint="eastAsia" w:ascii="仿宋_GB2312" w:hAnsi="仿宋_GB2312" w:eastAsia="仿宋_GB2312" w:cs="仿宋"/>
          <w:b w:val="0"/>
          <w:bCs w:val="0"/>
          <w:i w:val="0"/>
          <w:iCs w:val="0"/>
          <w:color w:val="auto"/>
          <w:sz w:val="32"/>
          <w:szCs w:val="36"/>
          <w:lang w:eastAsia="zh-CN"/>
        </w:rPr>
        <w:t>）用人单位支付劳动合同约定的劳动报酬和执行最低工资标准的情况；</w:t>
      </w:r>
    </w:p>
    <w:p>
      <w:pPr>
        <w:spacing w:line="500" w:lineRule="exact"/>
        <w:ind w:firstLine="640" w:firstLineChars="200"/>
        <w:rPr>
          <w:rFonts w:hint="eastAsia" w:ascii="仿宋_GB2312" w:hAnsi="仿宋_GB2312" w:eastAsia="仿宋_GB2312" w:cs="仿宋"/>
          <w:b w:val="0"/>
          <w:bCs w:val="0"/>
          <w:i w:val="0"/>
          <w:iCs w:val="0"/>
          <w:color w:val="auto"/>
          <w:sz w:val="32"/>
          <w:szCs w:val="36"/>
          <w:lang w:eastAsia="zh-CN"/>
        </w:rPr>
      </w:pPr>
      <w:r>
        <w:rPr>
          <w:rFonts w:hint="eastAsia" w:ascii="仿宋_GB2312" w:hAnsi="仿宋_GB2312" w:eastAsia="仿宋_GB2312" w:cs="仿宋"/>
          <w:b w:val="0"/>
          <w:bCs w:val="0"/>
          <w:i w:val="0"/>
          <w:iCs w:val="0"/>
          <w:color w:val="auto"/>
          <w:sz w:val="32"/>
          <w:szCs w:val="36"/>
          <w:lang w:eastAsia="zh-CN"/>
        </w:rPr>
        <w:t>（</w:t>
      </w:r>
      <w:r>
        <w:rPr>
          <w:rFonts w:hint="eastAsia" w:ascii="仿宋_GB2312" w:hAnsi="仿宋_GB2312" w:eastAsia="仿宋_GB2312" w:cs="仿宋"/>
          <w:b w:val="0"/>
          <w:bCs w:val="0"/>
          <w:i w:val="0"/>
          <w:iCs w:val="0"/>
          <w:color w:val="auto"/>
          <w:sz w:val="32"/>
          <w:szCs w:val="36"/>
          <w:lang w:val="en-US" w:eastAsia="zh-CN"/>
        </w:rPr>
        <w:t>6</w:t>
      </w:r>
      <w:r>
        <w:rPr>
          <w:rFonts w:hint="eastAsia" w:ascii="仿宋_GB2312" w:hAnsi="仿宋_GB2312" w:eastAsia="仿宋_GB2312" w:cs="仿宋"/>
          <w:b w:val="0"/>
          <w:bCs w:val="0"/>
          <w:i w:val="0"/>
          <w:iCs w:val="0"/>
          <w:color w:val="auto"/>
          <w:sz w:val="32"/>
          <w:szCs w:val="36"/>
          <w:lang w:eastAsia="zh-CN"/>
        </w:rPr>
        <w:t>）用人单位参加各项社会保险和缴纳社会保险费的情况；</w:t>
      </w:r>
    </w:p>
    <w:p>
      <w:pPr>
        <w:spacing w:line="500" w:lineRule="exact"/>
        <w:ind w:firstLine="640" w:firstLineChars="200"/>
        <w:rPr>
          <w:rFonts w:hint="eastAsia" w:ascii="仿宋_GB2312" w:hAnsi="仿宋_GB2312" w:eastAsia="仿宋_GB2312" w:cs="仿宋"/>
          <w:b w:val="0"/>
          <w:bCs w:val="0"/>
          <w:i w:val="0"/>
          <w:iCs w:val="0"/>
          <w:color w:val="auto"/>
          <w:sz w:val="32"/>
          <w:szCs w:val="36"/>
          <w:lang w:eastAsia="zh-CN"/>
        </w:rPr>
      </w:pPr>
      <w:r>
        <w:rPr>
          <w:rFonts w:hint="eastAsia" w:ascii="仿宋_GB2312" w:hAnsi="仿宋_GB2312" w:eastAsia="仿宋_GB2312" w:cs="仿宋"/>
          <w:b w:val="0"/>
          <w:bCs w:val="0"/>
          <w:i w:val="0"/>
          <w:iCs w:val="0"/>
          <w:color w:val="auto"/>
          <w:sz w:val="32"/>
          <w:szCs w:val="36"/>
          <w:lang w:eastAsia="zh-CN"/>
        </w:rPr>
        <w:t>（</w:t>
      </w:r>
      <w:r>
        <w:rPr>
          <w:rFonts w:hint="eastAsia" w:ascii="仿宋_GB2312" w:hAnsi="仿宋_GB2312" w:eastAsia="仿宋_GB2312" w:cs="仿宋"/>
          <w:b w:val="0"/>
          <w:bCs w:val="0"/>
          <w:i w:val="0"/>
          <w:iCs w:val="0"/>
          <w:color w:val="auto"/>
          <w:sz w:val="32"/>
          <w:szCs w:val="36"/>
          <w:lang w:val="en-US" w:eastAsia="zh-CN"/>
        </w:rPr>
        <w:t>7</w:t>
      </w:r>
      <w:r>
        <w:rPr>
          <w:rFonts w:hint="eastAsia" w:ascii="仿宋_GB2312" w:hAnsi="仿宋_GB2312" w:eastAsia="仿宋_GB2312" w:cs="仿宋"/>
          <w:b w:val="0"/>
          <w:bCs w:val="0"/>
          <w:i w:val="0"/>
          <w:iCs w:val="0"/>
          <w:color w:val="auto"/>
          <w:sz w:val="32"/>
          <w:szCs w:val="36"/>
          <w:lang w:eastAsia="zh-CN"/>
        </w:rPr>
        <w:t>）</w:t>
      </w:r>
      <w:r>
        <w:rPr>
          <w:rFonts w:hint="eastAsia" w:ascii="仿宋_GB2312" w:hAnsi="仿宋_GB2312" w:eastAsia="仿宋_GB2312" w:cs="仿宋"/>
          <w:b w:val="0"/>
          <w:bCs w:val="0"/>
          <w:i w:val="0"/>
          <w:iCs w:val="0"/>
          <w:color w:val="auto"/>
          <w:sz w:val="32"/>
          <w:szCs w:val="36"/>
        </w:rPr>
        <w:t>职业介绍机构、职业技能培训机构和职业技能考核鉴定机构遵守国家有关职业介绍、职业技能培训和职业技能考核鉴定的规定的情况；</w:t>
      </w:r>
    </w:p>
    <w:p>
      <w:pPr>
        <w:spacing w:line="500" w:lineRule="exact"/>
        <w:ind w:firstLine="640" w:firstLineChars="200"/>
        <w:rPr>
          <w:rFonts w:hint="eastAsia" w:ascii="仿宋_GB2312" w:hAnsi="仿宋_GB2312" w:eastAsia="仿宋_GB2312" w:cs="仿宋"/>
          <w:b w:val="0"/>
          <w:bCs w:val="0"/>
          <w:i w:val="0"/>
          <w:iCs w:val="0"/>
          <w:color w:val="auto"/>
          <w:sz w:val="32"/>
          <w:szCs w:val="36"/>
        </w:rPr>
      </w:pPr>
      <w:r>
        <w:rPr>
          <w:rFonts w:hint="eastAsia" w:ascii="仿宋_GB2312" w:hAnsi="仿宋_GB2312" w:eastAsia="仿宋_GB2312" w:cs="仿宋"/>
          <w:b w:val="0"/>
          <w:bCs w:val="0"/>
          <w:i w:val="0"/>
          <w:iCs w:val="0"/>
          <w:color w:val="auto"/>
          <w:sz w:val="32"/>
          <w:szCs w:val="36"/>
          <w:lang w:eastAsia="zh-CN"/>
        </w:rPr>
        <w:t>（</w:t>
      </w:r>
      <w:r>
        <w:rPr>
          <w:rFonts w:hint="eastAsia" w:ascii="仿宋_GB2312" w:hAnsi="仿宋_GB2312" w:eastAsia="仿宋_GB2312" w:cs="仿宋"/>
          <w:b w:val="0"/>
          <w:bCs w:val="0"/>
          <w:i w:val="0"/>
          <w:iCs w:val="0"/>
          <w:color w:val="auto"/>
          <w:sz w:val="32"/>
          <w:szCs w:val="36"/>
          <w:lang w:val="en-US" w:eastAsia="zh-CN"/>
        </w:rPr>
        <w:t>8</w:t>
      </w:r>
      <w:r>
        <w:rPr>
          <w:rFonts w:hint="eastAsia" w:ascii="仿宋_GB2312" w:hAnsi="仿宋_GB2312" w:eastAsia="仿宋_GB2312" w:cs="仿宋"/>
          <w:b w:val="0"/>
          <w:bCs w:val="0"/>
          <w:i w:val="0"/>
          <w:iCs w:val="0"/>
          <w:color w:val="auto"/>
          <w:sz w:val="32"/>
          <w:szCs w:val="36"/>
          <w:lang w:eastAsia="zh-CN"/>
        </w:rPr>
        <w:t>）</w:t>
      </w:r>
      <w:r>
        <w:rPr>
          <w:rFonts w:hint="eastAsia" w:ascii="仿宋_GB2312" w:hAnsi="仿宋_GB2312" w:eastAsia="仿宋_GB2312" w:cs="仿宋"/>
          <w:b w:val="0"/>
          <w:bCs w:val="0"/>
          <w:i w:val="0"/>
          <w:iCs w:val="0"/>
          <w:color w:val="auto"/>
          <w:sz w:val="32"/>
          <w:szCs w:val="36"/>
        </w:rPr>
        <w:t>用人单位遵守禁止使用童工规定的情况；</w:t>
      </w:r>
    </w:p>
    <w:p>
      <w:pPr>
        <w:spacing w:line="500" w:lineRule="exact"/>
        <w:ind w:firstLine="640" w:firstLineChars="200"/>
        <w:rPr>
          <w:rFonts w:hint="eastAsia" w:ascii="仿宋_GB2312" w:hAnsi="仿宋_GB2312" w:eastAsia="仿宋_GB2312" w:cs="仿宋"/>
          <w:b w:val="0"/>
          <w:bCs w:val="0"/>
          <w:i w:val="0"/>
          <w:iCs w:val="0"/>
          <w:color w:val="auto"/>
          <w:sz w:val="32"/>
          <w:szCs w:val="36"/>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9</w:t>
      </w:r>
      <w:r>
        <w:rPr>
          <w:rFonts w:hint="eastAsia" w:ascii="仿宋_GB2312" w:hAnsi="仿宋_GB2312" w:eastAsia="仿宋_GB2312" w:cs="仿宋"/>
          <w:b w:val="0"/>
          <w:bCs w:val="0"/>
          <w:i w:val="0"/>
          <w:iCs w:val="0"/>
          <w:color w:val="auto"/>
          <w:sz w:val="32"/>
          <w:szCs w:val="36"/>
        </w:rPr>
        <w:t>）用人单位遵守女职工和未成年工特殊劳动保护规定的情况；</w:t>
      </w:r>
    </w:p>
    <w:p>
      <w:pPr>
        <w:spacing w:line="500" w:lineRule="exact"/>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10</w:t>
      </w:r>
      <w:r>
        <w:rPr>
          <w:rFonts w:hint="eastAsia" w:ascii="仿宋_GB2312" w:hAnsi="仿宋_GB2312" w:eastAsia="仿宋_GB2312" w:cs="仿宋"/>
          <w:b w:val="0"/>
          <w:bCs w:val="0"/>
          <w:i w:val="0"/>
          <w:iCs w:val="0"/>
          <w:color w:val="auto"/>
          <w:sz w:val="32"/>
          <w:szCs w:val="36"/>
        </w:rPr>
        <w:t>）法律、法规规定的其他劳动保障监察事项。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60" w:lineRule="exact"/>
        <w:ind w:leftChars="0" w:right="0" w:rightChars="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rPr>
        <w:t>监督检查方式</w:t>
      </w:r>
    </w:p>
    <w:p>
      <w:pPr>
        <w:spacing w:line="500" w:lineRule="exact"/>
        <w:ind w:firstLine="640" w:firstLineChars="200"/>
        <w:rPr>
          <w:rFonts w:hint="eastAsia" w:ascii="仿宋_GB2312" w:hAnsi="仿宋_GB2312" w:eastAsia="仿宋_GB2312" w:cs="仿宋"/>
          <w:b w:val="0"/>
          <w:bCs w:val="0"/>
          <w:i w:val="0"/>
          <w:iCs w:val="0"/>
          <w:color w:val="auto"/>
          <w:sz w:val="32"/>
          <w:szCs w:val="36"/>
        </w:rPr>
      </w:pPr>
      <w:r>
        <w:rPr>
          <w:rFonts w:hint="eastAsia" w:ascii="仿宋_GB2312" w:hAnsi="仿宋_GB2312" w:eastAsia="仿宋_GB2312" w:cs="仿宋"/>
          <w:b w:val="0"/>
          <w:bCs w:val="0"/>
          <w:i w:val="0"/>
          <w:iCs w:val="0"/>
          <w:color w:val="auto"/>
          <w:sz w:val="32"/>
          <w:szCs w:val="36"/>
        </w:rPr>
        <w:t>组织日常巡视检查、开展专项执法检查，结合书面材料审查等手段，检查用人单位遵守劳动保障法律、法规和规章的情况；</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60" w:lineRule="exact"/>
        <w:ind w:leftChars="0" w:right="0" w:rightChars="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4.</w:t>
      </w:r>
      <w:r>
        <w:rPr>
          <w:rFonts w:hint="eastAsia" w:ascii="仿宋_GB2312" w:hAnsi="仿宋_GB2312" w:eastAsia="仿宋_GB2312" w:cs="仿宋_GB2312"/>
          <w:b/>
          <w:bCs/>
          <w:color w:val="auto"/>
          <w:kern w:val="0"/>
          <w:sz w:val="32"/>
          <w:szCs w:val="32"/>
        </w:rPr>
        <w:t>监督检查措施</w:t>
      </w:r>
    </w:p>
    <w:p>
      <w:pPr>
        <w:spacing w:line="500" w:lineRule="exact"/>
        <w:ind w:firstLine="640" w:firstLineChars="200"/>
        <w:rPr>
          <w:rFonts w:hint="eastAsia" w:ascii="仿宋_GB2312" w:hAnsi="仿宋_GB2312" w:eastAsia="仿宋_GB2312" w:cs="仿宋"/>
          <w:b w:val="0"/>
          <w:bCs w:val="0"/>
          <w:i w:val="0"/>
          <w:iCs w:val="0"/>
          <w:color w:val="auto"/>
          <w:sz w:val="32"/>
          <w:szCs w:val="36"/>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1</w:t>
      </w:r>
      <w:r>
        <w:rPr>
          <w:rFonts w:hint="eastAsia" w:ascii="仿宋_GB2312" w:hAnsi="仿宋_GB2312" w:eastAsia="仿宋_GB2312" w:cs="仿宋"/>
          <w:b w:val="0"/>
          <w:bCs w:val="0"/>
          <w:i w:val="0"/>
          <w:iCs w:val="0"/>
          <w:color w:val="auto"/>
          <w:sz w:val="32"/>
          <w:szCs w:val="36"/>
        </w:rPr>
        <w:t>）进入用人单位的劳动场所进行检查；</w:t>
      </w:r>
    </w:p>
    <w:p>
      <w:pPr>
        <w:spacing w:line="500" w:lineRule="exact"/>
        <w:ind w:firstLine="640" w:firstLineChars="200"/>
        <w:rPr>
          <w:rFonts w:hint="eastAsia" w:ascii="仿宋_GB2312" w:hAnsi="仿宋_GB2312" w:eastAsia="仿宋_GB2312" w:cs="仿宋"/>
          <w:b w:val="0"/>
          <w:bCs w:val="0"/>
          <w:i w:val="0"/>
          <w:iCs w:val="0"/>
          <w:color w:val="auto"/>
          <w:sz w:val="32"/>
          <w:szCs w:val="36"/>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2</w:t>
      </w:r>
      <w:r>
        <w:rPr>
          <w:rFonts w:hint="eastAsia" w:ascii="仿宋_GB2312" w:hAnsi="仿宋_GB2312" w:eastAsia="仿宋_GB2312" w:cs="仿宋"/>
          <w:b w:val="0"/>
          <w:bCs w:val="0"/>
          <w:i w:val="0"/>
          <w:iCs w:val="0"/>
          <w:color w:val="auto"/>
          <w:sz w:val="32"/>
          <w:szCs w:val="36"/>
        </w:rPr>
        <w:t>）</w:t>
      </w:r>
      <w:r>
        <w:rPr>
          <w:rFonts w:hint="eastAsia" w:ascii="仿宋_GB2312" w:hAnsi="仿宋_GB2312" w:cs="仿宋"/>
          <w:b w:val="0"/>
          <w:bCs w:val="0"/>
          <w:i w:val="0"/>
          <w:iCs w:val="0"/>
          <w:color w:val="auto"/>
          <w:sz w:val="32"/>
          <w:szCs w:val="36"/>
          <w:lang w:eastAsia="zh-CN"/>
        </w:rPr>
        <w:t>对</w:t>
      </w:r>
      <w:r>
        <w:rPr>
          <w:rFonts w:hint="eastAsia" w:ascii="仿宋_GB2312" w:hAnsi="仿宋_GB2312" w:eastAsia="仿宋_GB2312" w:cs="仿宋"/>
          <w:b w:val="0"/>
          <w:bCs w:val="0"/>
          <w:i w:val="0"/>
          <w:iCs w:val="0"/>
          <w:color w:val="auto"/>
          <w:sz w:val="32"/>
          <w:szCs w:val="36"/>
        </w:rPr>
        <w:t>检查事项询问有关人员；</w:t>
      </w:r>
    </w:p>
    <w:p>
      <w:pPr>
        <w:spacing w:line="500" w:lineRule="exact"/>
        <w:ind w:firstLine="640" w:firstLineChars="200"/>
        <w:rPr>
          <w:rFonts w:hint="eastAsia" w:ascii="仿宋_GB2312" w:hAnsi="仿宋_GB2312" w:eastAsia="仿宋_GB2312" w:cs="仿宋"/>
          <w:b w:val="0"/>
          <w:bCs w:val="0"/>
          <w:i w:val="0"/>
          <w:iCs w:val="0"/>
          <w:color w:val="auto"/>
          <w:sz w:val="32"/>
          <w:szCs w:val="36"/>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3</w:t>
      </w:r>
      <w:r>
        <w:rPr>
          <w:rFonts w:hint="eastAsia" w:ascii="仿宋_GB2312" w:hAnsi="仿宋_GB2312" w:eastAsia="仿宋_GB2312" w:cs="仿宋"/>
          <w:b w:val="0"/>
          <w:bCs w:val="0"/>
          <w:i w:val="0"/>
          <w:iCs w:val="0"/>
          <w:color w:val="auto"/>
          <w:sz w:val="32"/>
          <w:szCs w:val="36"/>
        </w:rPr>
        <w:t>）要求用人单位提供与检查事项相关的文件资料，并作出解释和说明；</w:t>
      </w:r>
    </w:p>
    <w:p>
      <w:pPr>
        <w:spacing w:line="500" w:lineRule="exact"/>
        <w:ind w:firstLine="640" w:firstLineChars="200"/>
        <w:rPr>
          <w:rFonts w:hint="eastAsia" w:ascii="仿宋_GB2312" w:hAnsi="仿宋_GB2312" w:eastAsia="仿宋_GB2312" w:cs="仿宋"/>
          <w:b w:val="0"/>
          <w:bCs w:val="0"/>
          <w:i w:val="0"/>
          <w:iCs w:val="0"/>
          <w:color w:val="auto"/>
          <w:sz w:val="32"/>
          <w:szCs w:val="36"/>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4</w:t>
      </w:r>
      <w:r>
        <w:rPr>
          <w:rFonts w:hint="eastAsia" w:ascii="仿宋_GB2312" w:hAnsi="仿宋_GB2312" w:eastAsia="仿宋_GB2312" w:cs="仿宋"/>
          <w:b w:val="0"/>
          <w:bCs w:val="0"/>
          <w:i w:val="0"/>
          <w:iCs w:val="0"/>
          <w:color w:val="auto"/>
          <w:sz w:val="32"/>
          <w:szCs w:val="36"/>
        </w:rPr>
        <w:t>）采取记录、</w:t>
      </w:r>
      <w:r>
        <w:rPr>
          <w:rFonts w:hint="eastAsia" w:ascii="仿宋_GB2312" w:hAnsi="仿宋_GB2312" w:eastAsia="仿宋_GB2312" w:cs="仿宋"/>
          <w:b w:val="0"/>
          <w:bCs w:val="0"/>
          <w:i w:val="0"/>
          <w:iCs w:val="0"/>
          <w:color w:val="auto"/>
          <w:sz w:val="32"/>
          <w:szCs w:val="36"/>
          <w:lang w:eastAsia="zh-CN"/>
        </w:rPr>
        <w:t>拍照</w:t>
      </w:r>
      <w:r>
        <w:rPr>
          <w:rFonts w:hint="eastAsia" w:ascii="仿宋_GB2312" w:hAnsi="仿宋_GB2312" w:eastAsia="仿宋_GB2312" w:cs="仿宋"/>
          <w:b w:val="0"/>
          <w:bCs w:val="0"/>
          <w:i w:val="0"/>
          <w:iCs w:val="0"/>
          <w:color w:val="auto"/>
          <w:sz w:val="32"/>
          <w:szCs w:val="36"/>
        </w:rPr>
        <w:t>或者</w:t>
      </w:r>
      <w:r>
        <w:rPr>
          <w:rFonts w:hint="eastAsia" w:ascii="仿宋_GB2312" w:hAnsi="仿宋_GB2312" w:eastAsia="仿宋_GB2312" w:cs="仿宋"/>
          <w:b w:val="0"/>
          <w:bCs w:val="0"/>
          <w:i w:val="0"/>
          <w:iCs w:val="0"/>
          <w:color w:val="auto"/>
          <w:sz w:val="32"/>
          <w:szCs w:val="36"/>
          <w:lang w:eastAsia="zh-CN"/>
        </w:rPr>
        <w:t>录像</w:t>
      </w:r>
      <w:r>
        <w:rPr>
          <w:rFonts w:hint="eastAsia" w:ascii="仿宋_GB2312" w:hAnsi="仿宋_GB2312" w:eastAsia="仿宋_GB2312" w:cs="仿宋"/>
          <w:b w:val="0"/>
          <w:bCs w:val="0"/>
          <w:i w:val="0"/>
          <w:iCs w:val="0"/>
          <w:color w:val="auto"/>
          <w:sz w:val="32"/>
          <w:szCs w:val="36"/>
        </w:rPr>
        <w:t>等方式收集有关情况和资料；</w:t>
      </w:r>
    </w:p>
    <w:p>
      <w:pPr>
        <w:spacing w:line="5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
          <w:b w:val="0"/>
          <w:bCs w:val="0"/>
          <w:i w:val="0"/>
          <w:iCs w:val="0"/>
          <w:color w:val="auto"/>
          <w:sz w:val="32"/>
          <w:szCs w:val="36"/>
        </w:rPr>
        <w:t>（</w:t>
      </w:r>
      <w:r>
        <w:rPr>
          <w:rFonts w:hint="eastAsia" w:ascii="仿宋_GB2312" w:hAnsi="仿宋_GB2312" w:eastAsia="仿宋_GB2312" w:cs="仿宋"/>
          <w:b w:val="0"/>
          <w:bCs w:val="0"/>
          <w:i w:val="0"/>
          <w:iCs w:val="0"/>
          <w:color w:val="auto"/>
          <w:sz w:val="32"/>
          <w:szCs w:val="36"/>
          <w:lang w:val="en-US" w:eastAsia="zh-CN"/>
        </w:rPr>
        <w:t>5</w:t>
      </w:r>
      <w:r>
        <w:rPr>
          <w:rFonts w:hint="eastAsia" w:ascii="仿宋_GB2312" w:hAnsi="仿宋_GB2312" w:eastAsia="仿宋_GB2312" w:cs="仿宋"/>
          <w:b w:val="0"/>
          <w:bCs w:val="0"/>
          <w:i w:val="0"/>
          <w:iCs w:val="0"/>
          <w:color w:val="auto"/>
          <w:sz w:val="32"/>
          <w:szCs w:val="36"/>
        </w:rPr>
        <w:t>）对事实清楚、证据确凿、可以当场处理的违反劳动保障法律、法规或者规章的行为予以纠正。</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60" w:lineRule="exact"/>
        <w:ind w:leftChars="0" w:right="0" w:rightChars="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5.</w:t>
      </w:r>
      <w:r>
        <w:rPr>
          <w:rFonts w:hint="eastAsia" w:ascii="仿宋_GB2312" w:hAnsi="仿宋_GB2312" w:eastAsia="仿宋_GB2312" w:cs="仿宋_GB2312"/>
          <w:b/>
          <w:bCs/>
          <w:color w:val="auto"/>
          <w:kern w:val="0"/>
          <w:sz w:val="32"/>
          <w:szCs w:val="32"/>
        </w:rPr>
        <w:t>监督检查程序</w:t>
      </w:r>
    </w:p>
    <w:p>
      <w:pPr>
        <w:spacing w:line="500" w:lineRule="exact"/>
        <w:ind w:firstLine="640" w:firstLineChars="200"/>
        <w:rPr>
          <w:rFonts w:hint="eastAsia" w:ascii="仿宋_GB2312" w:hAnsi="仿宋_GB2312" w:eastAsia="仿宋_GB2312" w:cs="仿宋"/>
          <w:b w:val="0"/>
          <w:bCs w:val="0"/>
          <w:i w:val="0"/>
          <w:iCs w:val="0"/>
          <w:color w:val="auto"/>
          <w:sz w:val="32"/>
          <w:szCs w:val="36"/>
          <w:shd w:val="clear" w:color="auto" w:fill="FFFFFF"/>
        </w:rPr>
      </w:pPr>
      <w:r>
        <w:rPr>
          <w:rFonts w:hint="eastAsia" w:ascii="仿宋_GB2312" w:hAnsi="仿宋_GB2312" w:eastAsia="仿宋_GB2312" w:cs="仿宋"/>
          <w:b w:val="0"/>
          <w:bCs w:val="0"/>
          <w:i w:val="0"/>
          <w:iCs w:val="0"/>
          <w:color w:val="auto"/>
          <w:sz w:val="32"/>
          <w:szCs w:val="36"/>
          <w:shd w:val="clear" w:color="auto" w:fill="FFFFFF"/>
        </w:rPr>
        <w:t>对用人单位遵守劳动保障法律、法规情况开展日常检查的程序：</w:t>
      </w:r>
    </w:p>
    <w:p>
      <w:pPr>
        <w:spacing w:line="500" w:lineRule="exact"/>
        <w:ind w:firstLine="640" w:firstLineChars="200"/>
        <w:rPr>
          <w:rFonts w:hint="eastAsia" w:ascii="仿宋_GB2312" w:hAnsi="仿宋_GB2312" w:eastAsia="仿宋_GB2312" w:cs="仿宋"/>
          <w:b w:val="0"/>
          <w:bCs w:val="0"/>
          <w:i w:val="0"/>
          <w:iCs w:val="0"/>
          <w:color w:val="auto"/>
          <w:sz w:val="32"/>
          <w:szCs w:val="36"/>
          <w:shd w:val="clear" w:color="auto" w:fill="FFFFFF"/>
        </w:rPr>
      </w:pP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rPr>
        <w:t>1</w:t>
      </w: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b w:val="0"/>
          <w:bCs w:val="0"/>
          <w:i w:val="0"/>
          <w:iCs w:val="0"/>
          <w:color w:val="auto"/>
          <w:sz w:val="32"/>
          <w:szCs w:val="32"/>
        </w:rPr>
        <w:t>持有效执法证进行检查，</w:t>
      </w:r>
      <w:r>
        <w:rPr>
          <w:rFonts w:hint="eastAsia" w:ascii="仿宋_GB2312" w:hAnsi="仿宋_GB2312"/>
          <w:b w:val="0"/>
          <w:bCs w:val="0"/>
          <w:i w:val="0"/>
          <w:iCs w:val="0"/>
          <w:color w:val="auto"/>
          <w:sz w:val="32"/>
          <w:szCs w:val="32"/>
          <w:lang w:eastAsia="zh-CN"/>
        </w:rPr>
        <w:t>参加人员</w:t>
      </w:r>
      <w:r>
        <w:rPr>
          <w:rFonts w:hint="eastAsia" w:ascii="仿宋_GB2312" w:hAnsi="仿宋_GB2312" w:eastAsia="仿宋_GB2312"/>
          <w:b w:val="0"/>
          <w:bCs w:val="0"/>
          <w:i w:val="0"/>
          <w:iCs w:val="0"/>
          <w:color w:val="auto"/>
          <w:sz w:val="32"/>
          <w:szCs w:val="32"/>
        </w:rPr>
        <w:t>人数不得少于2人</w:t>
      </w:r>
      <w:r>
        <w:rPr>
          <w:rFonts w:hint="eastAsia" w:ascii="仿宋_GB2312" w:hAnsi="仿宋_GB2312" w:eastAsia="仿宋_GB2312" w:cs="仿宋"/>
          <w:b w:val="0"/>
          <w:bCs w:val="0"/>
          <w:i w:val="0"/>
          <w:iCs w:val="0"/>
          <w:color w:val="auto"/>
          <w:sz w:val="32"/>
          <w:szCs w:val="36"/>
          <w:shd w:val="clear" w:color="auto" w:fill="FFFFFF"/>
        </w:rPr>
        <w:t>；</w:t>
      </w:r>
    </w:p>
    <w:p>
      <w:pPr>
        <w:spacing w:line="500" w:lineRule="exact"/>
        <w:ind w:firstLine="640" w:firstLineChars="200"/>
        <w:rPr>
          <w:rFonts w:hint="eastAsia" w:ascii="仿宋_GB2312" w:hAnsi="仿宋_GB2312" w:eastAsia="仿宋_GB2312" w:cs="仿宋"/>
          <w:b w:val="0"/>
          <w:bCs w:val="0"/>
          <w:i w:val="0"/>
          <w:iCs w:val="0"/>
          <w:color w:val="auto"/>
          <w:sz w:val="32"/>
          <w:szCs w:val="36"/>
          <w:shd w:val="clear" w:color="auto" w:fill="FFFFFF"/>
        </w:rPr>
      </w:pP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rPr>
        <w:t>2</w:t>
      </w: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rPr>
        <w:t>告知用人单位检查的目的、内容、要求、方法；</w:t>
      </w:r>
    </w:p>
    <w:p>
      <w:pPr>
        <w:spacing w:line="500" w:lineRule="exact"/>
        <w:ind w:firstLine="640" w:firstLineChars="200"/>
        <w:rPr>
          <w:rFonts w:hint="eastAsia" w:ascii="仿宋_GB2312" w:hAnsi="仿宋_GB2312" w:eastAsia="仿宋_GB2312" w:cs="仿宋"/>
          <w:b w:val="0"/>
          <w:bCs w:val="0"/>
          <w:i w:val="0"/>
          <w:iCs w:val="0"/>
          <w:color w:val="auto"/>
          <w:sz w:val="32"/>
          <w:szCs w:val="36"/>
          <w:shd w:val="clear" w:color="auto" w:fill="FFFFFF"/>
        </w:rPr>
      </w:pP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rPr>
        <w:t>3</w:t>
      </w: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rPr>
        <w:t>了解用人单位遵守劳动保障法律、法规情况，并巡视劳动场所；</w:t>
      </w:r>
    </w:p>
    <w:p>
      <w:pPr>
        <w:spacing w:line="500" w:lineRule="exact"/>
        <w:ind w:firstLine="640" w:firstLineChars="200"/>
        <w:rPr>
          <w:rFonts w:hint="eastAsia" w:ascii="仿宋_GB2312" w:hAnsi="仿宋_GB2312" w:eastAsia="仿宋_GB2312" w:cs="仿宋"/>
          <w:b w:val="0"/>
          <w:bCs w:val="0"/>
          <w:i w:val="0"/>
          <w:iCs w:val="0"/>
          <w:color w:val="auto"/>
          <w:sz w:val="32"/>
          <w:szCs w:val="36"/>
          <w:shd w:val="clear" w:color="auto" w:fill="FFFFFF"/>
        </w:rPr>
      </w:pP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lang w:val="en-US" w:eastAsia="zh-CN"/>
        </w:rPr>
        <w:t>4</w:t>
      </w:r>
      <w:r>
        <w:rPr>
          <w:rFonts w:hint="eastAsia" w:ascii="仿宋_GB2312" w:hAnsi="仿宋_GB2312" w:eastAsia="仿宋_GB2312" w:cs="仿宋"/>
          <w:b w:val="0"/>
          <w:bCs w:val="0"/>
          <w:i w:val="0"/>
          <w:iCs w:val="0"/>
          <w:color w:val="auto"/>
          <w:sz w:val="32"/>
          <w:szCs w:val="36"/>
          <w:shd w:val="clear" w:color="auto" w:fill="FFFFFF"/>
          <w:lang w:eastAsia="zh-CN"/>
        </w:rPr>
        <w:t>）针对</w:t>
      </w:r>
      <w:r>
        <w:rPr>
          <w:rFonts w:hint="eastAsia" w:ascii="仿宋_GB2312" w:hAnsi="仿宋_GB2312" w:eastAsia="仿宋_GB2312" w:cs="仿宋"/>
          <w:b w:val="0"/>
          <w:bCs w:val="0"/>
          <w:i w:val="0"/>
          <w:iCs w:val="0"/>
          <w:color w:val="auto"/>
          <w:sz w:val="32"/>
          <w:szCs w:val="36"/>
          <w:shd w:val="clear" w:color="auto" w:fill="FFFFFF"/>
        </w:rPr>
        <w:t>现场检查情况做好记录；</w:t>
      </w:r>
    </w:p>
    <w:p>
      <w:pPr>
        <w:spacing w:line="500" w:lineRule="exact"/>
        <w:ind w:firstLine="640" w:firstLineChars="200"/>
        <w:rPr>
          <w:rFonts w:hint="eastAsia" w:ascii="仿宋_GB2312" w:hAnsi="仿宋_GB2312" w:eastAsia="仿宋_GB2312" w:cs="仿宋"/>
          <w:b w:val="0"/>
          <w:bCs w:val="0"/>
          <w:i w:val="0"/>
          <w:iCs w:val="0"/>
          <w:color w:val="auto"/>
          <w:sz w:val="32"/>
          <w:szCs w:val="36"/>
          <w:shd w:val="clear" w:color="auto" w:fill="FFFFFF"/>
        </w:rPr>
      </w:pP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lang w:val="en-US" w:eastAsia="zh-CN"/>
        </w:rPr>
        <w:t>5</w:t>
      </w: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rPr>
        <w:t>检查中，发现用人单位有违反劳动保障法律、法规行为，及时收集证据。</w:t>
      </w:r>
    </w:p>
    <w:p>
      <w:pPr>
        <w:spacing w:line="500" w:lineRule="exact"/>
        <w:ind w:firstLine="640" w:firstLineChars="200"/>
        <w:rPr>
          <w:rFonts w:hint="eastAsia" w:ascii="仿宋_GB2312" w:hAnsi="仿宋_GB2312" w:eastAsia="仿宋_GB2312" w:cs="仿宋"/>
          <w:b w:val="0"/>
          <w:bCs w:val="0"/>
          <w:i w:val="0"/>
          <w:iCs w:val="0"/>
          <w:color w:val="auto"/>
          <w:sz w:val="32"/>
          <w:szCs w:val="36"/>
          <w:shd w:val="clear" w:color="auto" w:fill="FFFFFF"/>
        </w:rPr>
      </w:pP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lang w:val="en-US" w:eastAsia="zh-CN"/>
        </w:rPr>
        <w:t>6</w:t>
      </w:r>
      <w:r>
        <w:rPr>
          <w:rFonts w:hint="eastAsia" w:ascii="仿宋_GB2312" w:hAnsi="仿宋_GB2312" w:eastAsia="仿宋_GB2312" w:cs="仿宋"/>
          <w:b w:val="0"/>
          <w:bCs w:val="0"/>
          <w:i w:val="0"/>
          <w:iCs w:val="0"/>
          <w:color w:val="auto"/>
          <w:sz w:val="32"/>
          <w:szCs w:val="36"/>
          <w:shd w:val="clear" w:color="auto" w:fill="FFFFFF"/>
          <w:lang w:eastAsia="zh-CN"/>
        </w:rPr>
        <w:t>）</w:t>
      </w:r>
      <w:r>
        <w:rPr>
          <w:rFonts w:hint="eastAsia" w:ascii="仿宋_GB2312" w:hAnsi="仿宋_GB2312" w:eastAsia="仿宋_GB2312" w:cs="仿宋"/>
          <w:b w:val="0"/>
          <w:bCs w:val="0"/>
          <w:i w:val="0"/>
          <w:iCs w:val="0"/>
          <w:color w:val="auto"/>
          <w:sz w:val="32"/>
          <w:szCs w:val="36"/>
          <w:shd w:val="clear" w:color="auto" w:fill="FFFFFF"/>
        </w:rPr>
        <w:t>对事实清楚、证据确凿，可以当场处理的违反劳动保障法律法规的行为予以纠正。</w:t>
      </w:r>
    </w:p>
    <w:p>
      <w:pPr>
        <w:keepNext w:val="0"/>
        <w:keepLines w:val="0"/>
        <w:pageBreakBefore w:val="0"/>
        <w:widowControl/>
        <w:numPr>
          <w:ilvl w:val="0"/>
          <w:numId w:val="4"/>
        </w:numPr>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监督检查处理</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（1）根据具体情况责令改正</w:t>
      </w:r>
      <w:r>
        <w:rPr>
          <w:rFonts w:hint="eastAsia" w:ascii="仿宋_GB2312" w:hAnsi="仿宋_GB2312" w:eastAsia="仿宋_GB2312" w:cs="仿宋_GB2312"/>
          <w:color w:val="auto"/>
          <w:kern w:val="0"/>
          <w:sz w:val="32"/>
          <w:szCs w:val="32"/>
          <w:lang w:eastAsia="zh-CN"/>
        </w:rPr>
        <w:t>或责令限期整改</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eastAsia="zh-CN"/>
        </w:rPr>
        <w:t>网上通报；</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eastAsia="zh-CN"/>
        </w:rPr>
        <w:t>其他措施。</w:t>
      </w:r>
    </w:p>
    <w:p>
      <w:pPr>
        <w:keepNext w:val="0"/>
        <w:keepLines w:val="0"/>
        <w:pageBreakBefore w:val="0"/>
        <w:widowControl/>
        <w:kinsoku/>
        <w:wordWrap/>
        <w:overflowPunct/>
        <w:topLinePunct w:val="0"/>
        <w:autoSpaceDE/>
        <w:autoSpaceDN/>
        <w:bidi w:val="0"/>
        <w:adjustRightInd/>
        <w:snapToGrid/>
        <w:spacing w:beforeAutospacing="0" w:line="560" w:lineRule="exact"/>
        <w:ind w:right="0" w:right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lang w:eastAsia="zh-CN"/>
        </w:rPr>
        <w:t>第三项：</w:t>
      </w:r>
      <w:r>
        <w:rPr>
          <w:rFonts w:hint="eastAsia" w:ascii="楷体" w:hAnsi="楷体" w:eastAsia="楷体" w:cs="楷体"/>
          <w:b/>
          <w:bCs/>
          <w:color w:val="auto"/>
          <w:kern w:val="0"/>
          <w:sz w:val="32"/>
          <w:szCs w:val="32"/>
        </w:rPr>
        <w:t>对事业单位人员公开招聘过程中的监管</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1.监督检查对象</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（1）行政机关事业单位主管部门及其工作人员；</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（2）考试聘用事业单位工作人员；</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（3）考试聘用事业单位应试人员。</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2.监督检查内容</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（1）组织实施公开招聘过程中是否遵循了公正、公平、公开的原则，是否严格按照法律、法规及相关政策规定的条件行使权力，是否严格遵守法定工作程序，是否存在超越职权和滥用职权的情形；</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（2）应试人员提交的报告信息、资料是否真实、有效，是否存在弄虚作假、营私舞弊行为。</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3.监督检查方式</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查阅办件、案卷材料，现场督促检查等。</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4.监督检查措施</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（1）对照事业单位公开招聘笔试、面试、体检、考察和见习期管理等工作流程进行监督检查；</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（2）核实应试人员提交的材料是否真实、齐全。</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5.监督检查程序</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（1）实地检查或查看汇报、总结等材料；</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（2）接受应试人员来信来访、投诉举报等；</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（3）主动或根据线索进行调查核实；</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（4）依据相关情节情况作出处理。</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6.监督检查处理</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（1）根据具体情况责令改正或进行通报；</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（2）取消或暂停违规获得的权益；</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（3）追究工作人员责任；</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（4）其它措施。 </w:t>
      </w: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 w:hAnsi="楷体" w:eastAsia="楷体" w:cs="楷体"/>
          <w:b/>
          <w:bCs/>
          <w:color w:val="auto"/>
          <w:lang w:val="en-US" w:eastAsia="zh-CN"/>
        </w:rPr>
      </w:pPr>
      <w:r>
        <w:rPr>
          <w:rFonts w:hint="eastAsia" w:ascii="楷体" w:hAnsi="楷体" w:eastAsia="楷体" w:cs="楷体"/>
          <w:b/>
          <w:bCs/>
          <w:color w:val="auto"/>
          <w:kern w:val="0"/>
          <w:sz w:val="32"/>
          <w:szCs w:val="32"/>
          <w:lang w:val="en-US" w:eastAsia="zh-CN" w:bidi="ar-SA"/>
        </w:rPr>
        <w:t>第四项：对人力资源服务许可审批的监管</w:t>
      </w:r>
    </w:p>
    <w:p>
      <w:pPr>
        <w:pageBreakBefore w:val="0"/>
        <w:widowControl w:val="0"/>
        <w:kinsoku/>
        <w:wordWrap w:val="0"/>
        <w:overflowPunct/>
        <w:topLinePunct w:val="0"/>
        <w:autoSpaceDE/>
        <w:autoSpaceDN/>
        <w:bidi w:val="0"/>
        <w:snapToGrid/>
        <w:spacing w:line="578" w:lineRule="exact"/>
        <w:jc w:val="both"/>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bCs/>
          <w:color w:val="auto"/>
          <w:kern w:val="0"/>
          <w:sz w:val="32"/>
          <w:szCs w:val="32"/>
          <w:lang w:val="en-US" w:eastAsia="zh-CN"/>
        </w:rPr>
        <w:t>1.监管</w:t>
      </w:r>
      <w:r>
        <w:rPr>
          <w:rFonts w:hint="eastAsia" w:ascii="楷体" w:hAnsi="楷体" w:eastAsia="楷体" w:cs="楷体"/>
          <w:b/>
          <w:bCs/>
          <w:color w:val="auto"/>
          <w:kern w:val="0"/>
          <w:sz w:val="32"/>
          <w:szCs w:val="32"/>
        </w:rPr>
        <w:t>检查</w:t>
      </w:r>
      <w:r>
        <w:rPr>
          <w:rFonts w:hint="eastAsia" w:ascii="楷体" w:hAnsi="楷体" w:eastAsia="楷体" w:cs="楷体"/>
          <w:b/>
          <w:bCs/>
          <w:color w:val="auto"/>
          <w:kern w:val="0"/>
          <w:sz w:val="32"/>
          <w:szCs w:val="32"/>
          <w:lang w:val="en-US" w:eastAsia="zh-CN"/>
        </w:rPr>
        <w:t>对象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（1）各人力资源服务企业；</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（2）各人力资源服务企业的主管部门。</w:t>
      </w:r>
    </w:p>
    <w:p>
      <w:pPr>
        <w:pageBreakBefore w:val="0"/>
        <w:widowControl w:val="0"/>
        <w:kinsoku/>
        <w:wordWrap w:val="0"/>
        <w:overflowPunct/>
        <w:topLinePunct w:val="0"/>
        <w:autoSpaceDE/>
        <w:autoSpaceDN/>
        <w:bidi w:val="0"/>
        <w:snapToGrid/>
        <w:spacing w:line="578" w:lineRule="exact"/>
        <w:jc w:val="both"/>
        <w:textAlignment w:val="auto"/>
        <w:rPr>
          <w:rFonts w:hint="default"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2.监督检查内容</w:t>
      </w:r>
    </w:p>
    <w:p>
      <w:pPr>
        <w:pageBreakBefore w:val="0"/>
        <w:widowControl w:val="0"/>
        <w:kinsoku/>
        <w:wordWrap w:val="0"/>
        <w:overflowPunct/>
        <w:topLinePunct w:val="0"/>
        <w:autoSpaceDE/>
        <w:autoSpaceDN/>
        <w:bidi w:val="0"/>
        <w:snapToGrid/>
        <w:spacing w:line="578" w:lineRule="exact"/>
        <w:ind w:left="486" w:leftChars="152" w:firstLine="320" w:firstLineChars="100"/>
        <w:jc w:val="both"/>
        <w:textAlignment w:val="auto"/>
        <w:rPr>
          <w:rFonts w:hint="eastAsia"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1）组织实施对人力资源服务企业和企业主管部门是否遵循了公正、公平、公开的原则，是否严格按照劳动法律、法规及相关政策规定的条件运行，是否严格遵守法定工作程序，是否存在超越职权和滥用职权的情形，是否按审批的文件执行。</w:t>
      </w:r>
    </w:p>
    <w:p>
      <w:pPr>
        <w:pageBreakBefore w:val="0"/>
        <w:widowControl w:val="0"/>
        <w:kinsoku/>
        <w:wordWrap w:val="0"/>
        <w:overflowPunct/>
        <w:topLinePunct w:val="0"/>
        <w:autoSpaceDE/>
        <w:autoSpaceDN/>
        <w:bidi w:val="0"/>
        <w:snapToGrid/>
        <w:spacing w:line="578" w:lineRule="exact"/>
        <w:ind w:left="486" w:leftChars="152" w:firstLine="320" w:firstLineChars="1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（2）申报从业人员所提交的材料信息是否真实、有效，是否存在弄虚作假、营私舞弊行为。</w:t>
      </w:r>
    </w:p>
    <w:p>
      <w:pPr>
        <w:pageBreakBefore w:val="0"/>
        <w:widowControl w:val="0"/>
        <w:kinsoku/>
        <w:wordWrap w:val="0"/>
        <w:overflowPunct/>
        <w:topLinePunct w:val="0"/>
        <w:autoSpaceDE/>
        <w:autoSpaceDN/>
        <w:bidi w:val="0"/>
        <w:snapToGrid/>
        <w:spacing w:line="578" w:lineRule="exact"/>
        <w:jc w:val="both"/>
        <w:textAlignment w:val="auto"/>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（1）查阅申报材料;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（2）现场核实督促检查等。</w:t>
      </w:r>
    </w:p>
    <w:p>
      <w:pPr>
        <w:pageBreakBefore w:val="0"/>
        <w:widowControl w:val="0"/>
        <w:kinsoku/>
        <w:wordWrap w:val="0"/>
        <w:overflowPunct/>
        <w:topLinePunct w:val="0"/>
        <w:autoSpaceDE/>
        <w:autoSpaceDN/>
        <w:bidi w:val="0"/>
        <w:snapToGrid/>
        <w:spacing w:line="578" w:lineRule="exact"/>
        <w:jc w:val="both"/>
        <w:textAlignment w:val="auto"/>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4.监督检查措施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（1）核实申报提交的材料是否真实、齐全；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（2）实地核实人力资源服务企业运行状态。</w:t>
      </w:r>
    </w:p>
    <w:p>
      <w:pPr>
        <w:pageBreakBefore w:val="0"/>
        <w:widowControl w:val="0"/>
        <w:kinsoku/>
        <w:wordWrap w:val="0"/>
        <w:overflowPunct/>
        <w:topLinePunct w:val="0"/>
        <w:autoSpaceDE/>
        <w:autoSpaceDN/>
        <w:bidi w:val="0"/>
        <w:snapToGrid/>
        <w:spacing w:line="578" w:lineRule="exact"/>
        <w:jc w:val="both"/>
        <w:textAlignment w:val="auto"/>
        <w:rPr>
          <w:rFonts w:hint="default"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（1）接收来信来访、投诉举报；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（2）下人力资源服务企业核查企业实际情况；</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（3）核实申报提交的材料与实地核查情况是否一致；</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（4）主动或根据举报人、信访人提供的线索进行调查核实；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（5）依据相关情节情况作出相应处理。</w:t>
      </w:r>
    </w:p>
    <w:p>
      <w:pPr>
        <w:pageBreakBefore w:val="0"/>
        <w:widowControl w:val="0"/>
        <w:kinsoku/>
        <w:wordWrap w:val="0"/>
        <w:overflowPunct/>
        <w:topLinePunct w:val="0"/>
        <w:autoSpaceDE/>
        <w:autoSpaceDN/>
        <w:bidi w:val="0"/>
        <w:snapToGrid/>
        <w:spacing w:line="578" w:lineRule="exact"/>
        <w:jc w:val="both"/>
        <w:textAlignment w:val="auto"/>
        <w:rPr>
          <w:rFonts w:hint="default"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6.督查检查处理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（1）主动发现的问题令其现场纠正；</w:t>
      </w:r>
    </w:p>
    <w:p>
      <w:pPr>
        <w:pageBreakBefore w:val="0"/>
        <w:widowControl w:val="0"/>
        <w:kinsoku/>
        <w:wordWrap w:val="0"/>
        <w:overflowPunct/>
        <w:topLinePunct w:val="0"/>
        <w:autoSpaceDE/>
        <w:autoSpaceDN/>
        <w:bidi w:val="0"/>
        <w:snapToGrid/>
        <w:spacing w:line="578" w:lineRule="exact"/>
        <w:ind w:left="486" w:leftChars="152" w:firstLine="320" w:firstLineChars="1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（2）根据举报人、信访人提供的线索经调查核实确认的事项，责令改正或进行通报整改；</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（3）取消或暂停违规获得的权益；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color w:val="auto"/>
          <w:sz w:val="32"/>
          <w:szCs w:val="32"/>
          <w:lang w:val="en-US" w:eastAsia="zh-CN"/>
        </w:rPr>
      </w:pPr>
      <w:r>
        <w:rPr>
          <w:rFonts w:hint="eastAsia" w:ascii="仿宋_GB2312" w:eastAsia="仿宋_GB2312" w:cs="仿宋_GB2312"/>
          <w:b w:val="0"/>
          <w:bCs/>
          <w:color w:val="auto"/>
          <w:sz w:val="32"/>
          <w:szCs w:val="32"/>
          <w:lang w:val="en-US" w:eastAsia="zh-CN"/>
        </w:rPr>
        <w:t>（4）追究企业主管人员责任；</w:t>
      </w:r>
    </w:p>
    <w:p>
      <w:pPr>
        <w:rPr>
          <w:rFonts w:hint="eastAsia"/>
          <w:color w:val="auto"/>
        </w:rPr>
      </w:pPr>
      <w:r>
        <w:rPr>
          <w:rFonts w:hint="eastAsia" w:ascii="仿宋_GB2312" w:eastAsia="仿宋_GB2312" w:cs="仿宋_GB2312"/>
          <w:b w:val="0"/>
          <w:bCs/>
          <w:color w:val="auto"/>
          <w:sz w:val="32"/>
          <w:szCs w:val="32"/>
          <w:lang w:val="en-US" w:eastAsia="zh-CN"/>
        </w:rPr>
        <w:t xml:space="preserve">    （5）其他措施。</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spacing w:line="578" w:lineRule="exact"/>
        <w:rPr>
          <w:rFonts w:hint="default" w:ascii="Times New Roman" w:hAnsi="Times New Roman" w:eastAsia="黑体" w:cs="Times New Roman"/>
          <w:color w:val="auto"/>
          <w:szCs w:val="32"/>
        </w:rPr>
      </w:pPr>
    </w:p>
    <w:p>
      <w:pPr>
        <w:pStyle w:val="2"/>
        <w:rPr>
          <w:rFonts w:hint="default"/>
          <w:color w:val="auto"/>
        </w:rPr>
      </w:pPr>
    </w:p>
    <w:p>
      <w:pPr>
        <w:numPr>
          <w:ilvl w:val="0"/>
          <w:numId w:val="5"/>
        </w:numPr>
        <w:spacing w:line="578"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公共服务事项登记表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4"/>
          <w:szCs w:val="24"/>
          <w:u w:val="none"/>
          <w:lang w:val="en-US" w:eastAsia="zh-CN"/>
        </w:rPr>
      </w:pPr>
    </w:p>
    <w:tbl>
      <w:tblPr>
        <w:tblStyle w:val="7"/>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21"/>
        <w:gridCol w:w="2042"/>
        <w:gridCol w:w="201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0" w:type="dxa"/>
            <w:vAlign w:val="center"/>
          </w:tcPr>
          <w:p>
            <w:pPr>
              <w:spacing w:line="240" w:lineRule="auto"/>
              <w:jc w:val="center"/>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序号</w:t>
            </w:r>
          </w:p>
        </w:tc>
        <w:tc>
          <w:tcPr>
            <w:tcW w:w="1521" w:type="dxa"/>
            <w:vAlign w:val="center"/>
          </w:tcPr>
          <w:p>
            <w:pPr>
              <w:spacing w:line="240" w:lineRule="auto"/>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服务事项</w:t>
            </w:r>
          </w:p>
        </w:tc>
        <w:tc>
          <w:tcPr>
            <w:tcW w:w="2042" w:type="dxa"/>
            <w:vAlign w:val="center"/>
          </w:tcPr>
          <w:p>
            <w:pPr>
              <w:spacing w:line="240" w:lineRule="auto"/>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主要内容</w:t>
            </w:r>
          </w:p>
        </w:tc>
        <w:tc>
          <w:tcPr>
            <w:tcW w:w="2010" w:type="dxa"/>
            <w:vAlign w:val="center"/>
          </w:tcPr>
          <w:p>
            <w:pPr>
              <w:spacing w:line="240" w:lineRule="auto"/>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承办机构</w:t>
            </w:r>
          </w:p>
        </w:tc>
        <w:tc>
          <w:tcPr>
            <w:tcW w:w="2068" w:type="dxa"/>
            <w:vAlign w:val="center"/>
          </w:tcPr>
          <w:p>
            <w:pPr>
              <w:spacing w:line="240" w:lineRule="auto"/>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1</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事业单位公开招聘咨询</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接受区级事业单位公开招聘工作方面政策咨询</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区人力资源和社会保障局（海棠区事业单位公开招聘领导小组办公室）</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（0898）88818677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就业服务活动</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包括：就业援助月、春风行动、高校毕业生就业服务月活动、高校毕业生就业服务周活动等人力资源交流活动，主要内容为组织指导开展以高校毕业生为服务对象的就业创业服务活动，为用工企业和求职者搭建交流服务平台。</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color w:val="auto"/>
                <w:kern w:val="0"/>
                <w:sz w:val="24"/>
                <w:szCs w:val="24"/>
                <w:u w:val="none"/>
                <w:lang w:val="en-US" w:eastAsia="zh-CN" w:bidi="ar"/>
              </w:rPr>
              <w:t>（0898）88812287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城镇从业人员及城乡居民社会保险政策的咨询</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解读城镇从业人员及城乡居民社会保险政策法规以及相关的文件政策</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（0898）38215645/38221638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521" w:type="dxa"/>
            <w:vAlign w:val="center"/>
          </w:tcPr>
          <w:p>
            <w:pPr>
              <w:spacing w:line="240" w:lineRule="auto"/>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职业技能培训补贴申请</w:t>
            </w:r>
          </w:p>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p>
        </w:tc>
        <w:tc>
          <w:tcPr>
            <w:tcW w:w="2042" w:type="dxa"/>
            <w:vAlign w:val="center"/>
          </w:tcPr>
          <w:p>
            <w:pPr>
              <w:pStyle w:val="2"/>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eastAsia="zh-CN"/>
              </w:rPr>
              <w:t>对承办我区脱贫户、高校毕业生、农村转移就业者、城镇登记失业人员等群体开展技能培训和创业培训的定点培训机构，在培训期满及鉴定考试结束后，报送考勤签到表、学员鉴定成绩花名册等材料申请职业培训补贴。</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（0898）88812287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公益性岗位补贴申请服务</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对区内安排就业困难人员上岗公益性岗位就业的开发单位提供岗位补贴、社会保险补贴申请服务。</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（0898）88812287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6</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各项社保缴费记录的查询</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为参保人员提供社保缴费记录的查询服务</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（0898）38215645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7</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劳动人事争议调解</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接受劳动者提出的有关劳动争议事件的调解申请，结合案件对劳动争议双方开展调解工作</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区人力资源和社会保障局（海棠区劳动人事争议调解委员会办公室）</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（0898）88707540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就业扶贫公益专岗补贴申请服务</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对区内安排脱贫劳动力上岗就业扶贫公益专岗就业的开发单位提供岗位补贴申请服务。</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（0898）88812287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社会保障卡申领</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区社保卡中心将各代办点送来的申领登记表进行复核，再集中送到市社会保障卡一卡通中心，省人力资源和社会保障厅信息中心收到制卡信息后制卡，人工审核制卡时间一般为30个工作日，成品卡将发回市社会保障卡一卡通中心。我中心再前往市社会保障卡一卡通中心取卡，再按各代办点办卡记录进行发放。如需加急制卡，可到林旺农商银行网点办理，或到市社会保障卡一卡通中心办理，即时领卡。</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（0898）88203216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就业创业指导</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设置微信工作群，对有就业意向且未就业的群众进行登记并指导就业</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（0898）88812287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1521" w:type="dxa"/>
            <w:vAlign w:val="center"/>
          </w:tcPr>
          <w:p>
            <w:pPr>
              <w:spacing w:line="240" w:lineRule="auto"/>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rPr>
              <w:t>三亚市城乡居民基本养老保险参保信息变更</w:t>
            </w:r>
          </w:p>
        </w:tc>
        <w:tc>
          <w:tcPr>
            <w:tcW w:w="2042" w:type="dxa"/>
            <w:vAlign w:val="center"/>
          </w:tcPr>
          <w:p>
            <w:pPr>
              <w:spacing w:line="240" w:lineRule="auto"/>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参保变更登记的主要内容包括：姓名、性别、民族、身份证号、户籍所在地址、现居住地址、联系电话、户籍性质、缴费档次、特殊参保群体类型、开户银行、银行账号等。以上内容之一发生变更时，参保人员应及时携带身份证及相关证件、材料的原件和复印件到村（居）委会申请变更登记手续。</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（0898）38221638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lang w:val="en-US" w:eastAsia="zh-CN"/>
              </w:rPr>
            </w:pPr>
          </w:p>
          <w:p>
            <w:pPr>
              <w:pStyle w:val="2"/>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1521" w:type="dxa"/>
            <w:vAlign w:val="center"/>
          </w:tcPr>
          <w:p>
            <w:pPr>
              <w:spacing w:line="240" w:lineRule="auto"/>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rPr>
              <w:t>三亚市城乡居民基本养老保险参保待遇领取</w:t>
            </w:r>
          </w:p>
        </w:tc>
        <w:tc>
          <w:tcPr>
            <w:tcW w:w="2042" w:type="dxa"/>
            <w:vAlign w:val="center"/>
          </w:tcPr>
          <w:p>
            <w:pPr>
              <w:spacing w:line="240" w:lineRule="auto"/>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年满60周岁并符合领取城乡居民养老金的参保人员应携带户口本、身份证原件和复印件等材料，到户口所在地村（居）委会办理待遇领取手续。</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（0898）38221638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1521" w:type="dxa"/>
            <w:vAlign w:val="center"/>
          </w:tcPr>
          <w:p>
            <w:pPr>
              <w:spacing w:line="240" w:lineRule="auto"/>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rPr>
              <w:t>参保补缴</w:t>
            </w:r>
          </w:p>
        </w:tc>
        <w:tc>
          <w:tcPr>
            <w:tcW w:w="2042" w:type="dxa"/>
            <w:vAlign w:val="center"/>
          </w:tcPr>
          <w:p>
            <w:pPr>
              <w:spacing w:line="240" w:lineRule="auto"/>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参保人未按照规定缴纳城乡居民基本养老保险保费，导致其达60周岁时不符合按月领取养老待遇条件的，可选择一次性补缴至满15年</w:t>
            </w:r>
            <w:r>
              <w:rPr>
                <w:rFonts w:hint="eastAsia" w:ascii="仿宋_GB2312" w:hAnsi="仿宋_GB2312" w:eastAsia="仿宋_GB2312" w:cs="仿宋_GB2312"/>
                <w:color w:val="auto"/>
                <w:sz w:val="24"/>
                <w:szCs w:val="24"/>
                <w:lang w:eastAsia="zh-CN"/>
              </w:rPr>
              <w:t>。</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（0898）38221638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1521" w:type="dxa"/>
            <w:vAlign w:val="center"/>
          </w:tcPr>
          <w:p>
            <w:pPr>
              <w:spacing w:line="240" w:lineRule="auto"/>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rPr>
              <w:t>三亚市城乡居民基本养老保险参保转移关系、终止关系、咨询等</w:t>
            </w:r>
          </w:p>
        </w:tc>
        <w:tc>
          <w:tcPr>
            <w:tcW w:w="2042" w:type="dxa"/>
            <w:vAlign w:val="center"/>
          </w:tcPr>
          <w:p>
            <w:pPr>
              <w:spacing w:line="240" w:lineRule="auto"/>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转移关系：参保人员在缴费期间跨省、市县转移的，移出地方县城乡居保机构应将其城乡居民基本养老关系和个人账户储存额一次性转入新参保地；终止关系：参保人员死亡、出国（境）定居、保险关系转出或已享受城镇职工基本养老保险、机关事业单位退休金等其他社会养老保障待遇的，</w:t>
            </w:r>
            <w:r>
              <w:rPr>
                <w:rFonts w:hint="eastAsia" w:ascii="仿宋_GB2312" w:hAnsi="仿宋_GB2312" w:eastAsia="仿宋_GB2312" w:cs="仿宋_GB2312"/>
                <w:color w:val="auto"/>
                <w:sz w:val="24"/>
                <w:szCs w:val="24"/>
                <w:lang w:eastAsia="zh-CN"/>
              </w:rPr>
              <w:t>应</w:t>
            </w:r>
            <w:r>
              <w:rPr>
                <w:rFonts w:hint="eastAsia" w:ascii="仿宋_GB2312" w:hAnsi="仿宋_GB2312" w:eastAsia="仿宋_GB2312" w:cs="仿宋_GB2312"/>
                <w:color w:val="auto"/>
                <w:sz w:val="24"/>
                <w:szCs w:val="24"/>
              </w:rPr>
              <w:t>终止其城乡居民养老保险关系，并注销登记；解读城乡居民社会基本养老保险相关政策。</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（0898）38221638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pStyle w:val="2"/>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1521" w:type="dxa"/>
            <w:vAlign w:val="center"/>
          </w:tcPr>
          <w:p>
            <w:pPr>
              <w:spacing w:line="240" w:lineRule="auto"/>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rPr>
              <w:t>灵活就业人员社会保险补贴申请</w:t>
            </w:r>
          </w:p>
        </w:tc>
        <w:tc>
          <w:tcPr>
            <w:tcW w:w="2042" w:type="dxa"/>
            <w:vAlign w:val="center"/>
          </w:tcPr>
          <w:p>
            <w:pPr>
              <w:spacing w:line="240" w:lineRule="auto"/>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为在法定劳动年龄内，有就业愿望和就业能力的，持有《就业创业证》或《就业失业登记证》实现灵活就困的就业困难人登记灵活就业并申请社保补贴</w:t>
            </w:r>
            <w:r>
              <w:rPr>
                <w:rFonts w:hint="eastAsia" w:ascii="仿宋_GB2312" w:hAnsi="仿宋_GB2312" w:eastAsia="仿宋_GB2312" w:cs="仿宋_GB2312"/>
                <w:color w:val="auto"/>
                <w:sz w:val="24"/>
                <w:szCs w:val="24"/>
                <w:lang w:eastAsia="zh-CN"/>
              </w:rPr>
              <w:t>。</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（0898）38221638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color w:val="auto"/>
                <w:sz w:val="24"/>
                <w:szCs w:val="24"/>
                <w:lang w:val="en-US" w:eastAsia="zh-CN"/>
              </w:rPr>
            </w:pPr>
          </w:p>
          <w:p>
            <w:pPr>
              <w:pStyle w:val="2"/>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1521" w:type="dxa"/>
            <w:vAlign w:val="center"/>
          </w:tcPr>
          <w:p>
            <w:pPr>
              <w:spacing w:line="240" w:lineRule="auto"/>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rPr>
              <w:t>就业登记</w:t>
            </w:r>
          </w:p>
        </w:tc>
        <w:tc>
          <w:tcPr>
            <w:tcW w:w="2042" w:type="dxa"/>
            <w:vAlign w:val="center"/>
          </w:tcPr>
          <w:p>
            <w:pPr>
              <w:spacing w:line="240" w:lineRule="auto"/>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为由三亚市用人单位招用并确定劳动关系的人员和从事个体（私营）经营人员及灵活就业人员进行就业登记</w:t>
            </w:r>
            <w:r>
              <w:rPr>
                <w:rFonts w:hint="eastAsia" w:ascii="仿宋_GB2312" w:hAnsi="仿宋_GB2312" w:eastAsia="仿宋_GB2312" w:cs="仿宋_GB2312"/>
                <w:color w:val="auto"/>
                <w:sz w:val="24"/>
                <w:szCs w:val="24"/>
                <w:lang w:eastAsia="zh-CN"/>
              </w:rPr>
              <w:t>。</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（0898）38221638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pStyle w:val="2"/>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1521" w:type="dxa"/>
            <w:vAlign w:val="center"/>
          </w:tcPr>
          <w:p>
            <w:pPr>
              <w:spacing w:line="240" w:lineRule="auto"/>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rPr>
              <w:t>失业登记</w:t>
            </w:r>
          </w:p>
        </w:tc>
        <w:tc>
          <w:tcPr>
            <w:tcW w:w="2042" w:type="dxa"/>
            <w:vAlign w:val="center"/>
          </w:tcPr>
          <w:p>
            <w:pPr>
              <w:spacing w:line="240" w:lineRule="auto"/>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为在法定年龄内、有劳动能力、有就业要求且处于失业状态的人员或从用人单位失业申领失业金的人员进行失业登记</w:t>
            </w:r>
            <w:r>
              <w:rPr>
                <w:rFonts w:hint="eastAsia" w:ascii="仿宋_GB2312" w:hAnsi="仿宋_GB2312" w:eastAsia="仿宋_GB2312" w:cs="仿宋_GB2312"/>
                <w:color w:val="auto"/>
                <w:sz w:val="24"/>
                <w:szCs w:val="24"/>
                <w:lang w:eastAsia="zh-CN"/>
              </w:rPr>
              <w:t>。</w:t>
            </w: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（0898）38221638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pStyle w:val="2"/>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1521"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协助办理有关劳动保障违法行为的举报、投诉</w:t>
            </w:r>
          </w:p>
        </w:tc>
        <w:tc>
          <w:tcPr>
            <w:tcW w:w="2042"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接受劳动者提出的有关劳动保障违法行为的举报、投诉，按法律规定对举报、投诉予以登记并及时上报。</w:t>
            </w:r>
          </w:p>
        </w:tc>
        <w:tc>
          <w:tcPr>
            <w:tcW w:w="2010" w:type="dxa"/>
            <w:vAlign w:val="center"/>
          </w:tcPr>
          <w:p>
            <w:pPr>
              <w:widowControl/>
              <w:spacing w:line="240" w:lineRule="auto"/>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区人力资源和社会保障局（海棠区劳动人事争议调解委员会办公室）</w:t>
            </w:r>
          </w:p>
        </w:tc>
        <w:tc>
          <w:tcPr>
            <w:tcW w:w="2068"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（0898）88707540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vAlign w:val="center"/>
          </w:tcPr>
          <w:p>
            <w:pPr>
              <w:pStyle w:val="2"/>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1521" w:type="dxa"/>
            <w:vAlign w:val="center"/>
          </w:tcPr>
          <w:p>
            <w:pPr>
              <w:spacing w:line="240" w:lineRule="auto"/>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rPr>
              <w:t>单独工伤保险参保登记</w:t>
            </w:r>
          </w:p>
        </w:tc>
        <w:tc>
          <w:tcPr>
            <w:tcW w:w="2042" w:type="dxa"/>
            <w:vAlign w:val="center"/>
          </w:tcPr>
          <w:p>
            <w:pPr>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一、建筑施工企业办理《参保证明》时,需向经办机构提供如下材料:</w:t>
            </w:r>
          </w:p>
          <w:p>
            <w:pPr>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《中标通知书》或《承接工程通知书》的原件及复印件;</w:t>
            </w:r>
          </w:p>
          <w:p>
            <w:pPr>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经主管部门备案的《建筑工程施工合同》的原件及复印件;</w:t>
            </w:r>
          </w:p>
          <w:p>
            <w:pPr>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已经开工的提供开工通知书:</w:t>
            </w:r>
          </w:p>
          <w:p>
            <w:pPr>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建设项目已经转包、分包或劳务分包的,提供转包合同分包合同或劳务分包合同。</w:t>
            </w:r>
          </w:p>
          <w:p>
            <w:pPr>
              <w:spacing w:line="240" w:lineRule="auto"/>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二、建筑施工企业在项目所在地经办机构以项目形式参保未办理社保登记的,经办机构可在信息系统中登记单位的基本信息和项目的基本信,不再发放社会保险登记证</w:t>
            </w:r>
            <w:r>
              <w:rPr>
                <w:rFonts w:hint="eastAsia" w:ascii="仿宋_GB2312" w:hAnsi="仿宋_GB2312" w:eastAsia="仿宋_GB2312" w:cs="仿宋_GB2312"/>
                <w:color w:val="auto"/>
                <w:sz w:val="24"/>
                <w:szCs w:val="24"/>
                <w:lang w:eastAsia="zh-CN"/>
              </w:rPr>
              <w:t>。</w:t>
            </w:r>
          </w:p>
          <w:p>
            <w:pPr>
              <w:spacing w:line="240" w:lineRule="auto"/>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企业应提供如下材料</w:t>
            </w:r>
            <w:r>
              <w:rPr>
                <w:rFonts w:hint="eastAsia" w:ascii="仿宋_GB2312" w:hAnsi="仿宋_GB2312" w:eastAsia="仿宋_GB2312" w:cs="仿宋_GB2312"/>
                <w:color w:val="auto"/>
                <w:sz w:val="24"/>
                <w:szCs w:val="24"/>
                <w:lang w:eastAsia="zh-CN"/>
              </w:rPr>
              <w:t>：</w:t>
            </w:r>
          </w:p>
          <w:p>
            <w:pPr>
              <w:spacing w:line="240" w:lineRule="auto"/>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 企业</w:t>
            </w:r>
            <w:r>
              <w:rPr>
                <w:rFonts w:hint="eastAsia" w:ascii="仿宋_GB2312" w:hAnsi="仿宋_GB2312" w:cs="仿宋_GB2312"/>
                <w:color w:val="auto"/>
                <w:sz w:val="24"/>
                <w:szCs w:val="24"/>
                <w:lang w:eastAsia="zh-CN"/>
              </w:rPr>
              <w:t>营</w:t>
            </w:r>
            <w:bookmarkStart w:id="0" w:name="_GoBack"/>
            <w:bookmarkEnd w:id="0"/>
            <w:r>
              <w:rPr>
                <w:rFonts w:hint="eastAsia" w:ascii="仿宋_GB2312" w:hAnsi="仿宋_GB2312" w:eastAsia="仿宋_GB2312" w:cs="仿宋_GB2312"/>
                <w:color w:val="auto"/>
                <w:sz w:val="24"/>
                <w:szCs w:val="24"/>
              </w:rPr>
              <w:t>业执照复印件</w:t>
            </w:r>
            <w:r>
              <w:rPr>
                <w:rFonts w:hint="eastAsia" w:ascii="仿宋_GB2312" w:hAnsi="仿宋_GB2312" w:eastAsia="仿宋_GB2312" w:cs="仿宋_GB2312"/>
                <w:color w:val="auto"/>
                <w:sz w:val="24"/>
                <w:szCs w:val="24"/>
                <w:lang w:eastAsia="zh-CN"/>
              </w:rPr>
              <w:t>；</w:t>
            </w:r>
          </w:p>
          <w:p>
            <w:pPr>
              <w:spacing w:line="240" w:lineRule="auto"/>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2. 组织机构代码证复印件</w:t>
            </w:r>
            <w:r>
              <w:rPr>
                <w:rFonts w:hint="eastAsia" w:ascii="仿宋_GB2312" w:hAnsi="仿宋_GB2312" w:eastAsia="仿宋_GB2312" w:cs="仿宋_GB2312"/>
                <w:color w:val="auto"/>
                <w:sz w:val="24"/>
                <w:szCs w:val="24"/>
                <w:lang w:eastAsia="zh-CN"/>
              </w:rPr>
              <w:t>；</w:t>
            </w:r>
          </w:p>
          <w:p>
            <w:pPr>
              <w:spacing w:line="240" w:lineRule="auto"/>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3. 企业法定代表人身份证复印件</w:t>
            </w:r>
            <w:r>
              <w:rPr>
                <w:rFonts w:hint="eastAsia" w:ascii="仿宋_GB2312" w:hAnsi="仿宋_GB2312" w:eastAsia="仿宋_GB2312" w:cs="仿宋_GB2312"/>
                <w:color w:val="auto"/>
                <w:sz w:val="24"/>
                <w:szCs w:val="24"/>
                <w:lang w:eastAsia="zh-CN"/>
              </w:rPr>
              <w:t>。</w:t>
            </w:r>
          </w:p>
          <w:p>
            <w:pPr>
              <w:spacing w:line="240" w:lineRule="auto"/>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三、经办机构审核建筑施工企业提交的材料,根据</w:t>
            </w:r>
            <w:r>
              <w:rPr>
                <w:rFonts w:hint="eastAsia" w:ascii="仿宋_GB2312" w:hAnsi="仿宋_GB2312" w:cs="仿宋_GB2312"/>
                <w:color w:val="auto"/>
                <w:sz w:val="24"/>
                <w:szCs w:val="24"/>
                <w:lang w:eastAsia="zh-CN"/>
              </w:rPr>
              <w:t>项目</w:t>
            </w:r>
            <w:r>
              <w:rPr>
                <w:rFonts w:hint="eastAsia" w:ascii="仿宋_GB2312" w:hAnsi="仿宋_GB2312" w:eastAsia="仿宋_GB2312" w:cs="仿宋_GB2312"/>
                <w:color w:val="auto"/>
                <w:sz w:val="24"/>
                <w:szCs w:val="24"/>
              </w:rPr>
              <w:t>类型,工程总造价与缴费比例征收工伤保险费后,出具《参保证明》。《参保证明》一式三份,经办机构留一份,建筑施工企业留两份</w:t>
            </w:r>
            <w:r>
              <w:rPr>
                <w:rFonts w:hint="eastAsia" w:ascii="仿宋_GB2312" w:hAnsi="仿宋_GB2312" w:eastAsia="仿宋_GB2312" w:cs="仿宋_GB2312"/>
                <w:color w:val="auto"/>
                <w:sz w:val="24"/>
                <w:szCs w:val="24"/>
                <w:lang w:eastAsia="zh-CN"/>
              </w:rPr>
              <w:t>。</w:t>
            </w:r>
          </w:p>
          <w:p>
            <w:pPr>
              <w:spacing w:line="240" w:lineRule="auto"/>
              <w:jc w:val="both"/>
              <w:rPr>
                <w:rFonts w:hint="eastAsia" w:ascii="仿宋_GB2312" w:hAnsi="仿宋_GB2312" w:eastAsia="仿宋_GB2312" w:cs="仿宋_GB2312"/>
                <w:i w:val="0"/>
                <w:color w:val="auto"/>
                <w:kern w:val="0"/>
                <w:sz w:val="24"/>
                <w:szCs w:val="24"/>
                <w:u w:val="none"/>
                <w:lang w:val="en-US" w:eastAsia="zh-CN" w:bidi="ar"/>
              </w:rPr>
            </w:pPr>
          </w:p>
        </w:tc>
        <w:tc>
          <w:tcPr>
            <w:tcW w:w="2010" w:type="dxa"/>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区就业和社会保障服务中心</w:t>
            </w:r>
          </w:p>
        </w:tc>
        <w:tc>
          <w:tcPr>
            <w:tcW w:w="206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（0898）</w:t>
            </w:r>
          </w:p>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38215645/38221638</w:t>
            </w:r>
          </w:p>
        </w:tc>
      </w:tr>
    </w:tbl>
    <w:p>
      <w:pPr>
        <w:spacing w:line="578" w:lineRule="exact"/>
        <w:rPr>
          <w:rFonts w:hint="eastAsia" w:ascii="仿宋_GB2312" w:hAnsi="仿宋_GB2312" w:eastAsia="仿宋_GB2312" w:cs="仿宋_GB2312"/>
          <w:color w:val="auto"/>
          <w:sz w:val="24"/>
          <w:szCs w:val="24"/>
        </w:rPr>
      </w:pPr>
    </w:p>
    <w:p>
      <w:pPr>
        <w:spacing w:line="0" w:lineRule="atLeast"/>
        <w:jc w:val="left"/>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snapToGrid w:val="0"/>
                            <w:rPr>
                              <w:rFonts w:hint="eastAsia" w:ascii="宋体" w:hAnsi="宋体" w:eastAsia="宋体" w:cs="宋体"/>
                              <w:sz w:val="28"/>
                              <w:szCs w:val="40"/>
                              <w:lang w:eastAsia="zh-CN"/>
                            </w:rPr>
                          </w:pPr>
                          <w:r>
                            <w:rPr>
                              <w:rFonts w:hint="eastAsia" w:ascii="宋体" w:hAnsi="宋体" w:eastAsia="宋体" w:cs="宋体"/>
                              <w:sz w:val="28"/>
                              <w:szCs w:val="40"/>
                              <w:lang w:eastAsia="zh-CN"/>
                            </w:rPr>
                            <w:fldChar w:fldCharType="begin"/>
                          </w:r>
                          <w:r>
                            <w:rPr>
                              <w:rFonts w:hint="eastAsia" w:ascii="宋体" w:hAnsi="宋体" w:eastAsia="宋体" w:cs="宋体"/>
                              <w:sz w:val="28"/>
                              <w:szCs w:val="40"/>
                              <w:lang w:eastAsia="zh-CN"/>
                            </w:rPr>
                            <w:instrText xml:space="preserve"> PAGE  \* MERGEFORMAT </w:instrText>
                          </w:r>
                          <w:r>
                            <w:rPr>
                              <w:rFonts w:hint="eastAsia" w:ascii="宋体" w:hAnsi="宋体" w:eastAsia="宋体" w:cs="宋体"/>
                              <w:sz w:val="28"/>
                              <w:szCs w:val="40"/>
                              <w:lang w:eastAsia="zh-CN"/>
                            </w:rPr>
                            <w:fldChar w:fldCharType="separate"/>
                          </w:r>
                          <w:r>
                            <w:rPr>
                              <w:rFonts w:hint="eastAsia" w:ascii="宋体" w:hAnsi="宋体" w:eastAsia="宋体" w:cs="宋体"/>
                              <w:sz w:val="28"/>
                              <w:szCs w:val="40"/>
                            </w:rPr>
                            <w:t>52</w:t>
                          </w:r>
                          <w:r>
                            <w:rPr>
                              <w:rFonts w:hint="eastAsia" w:ascii="宋体" w:hAnsi="宋体" w:eastAsia="宋体" w:cs="宋体"/>
                              <w:sz w:val="28"/>
                              <w:szCs w:val="40"/>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gE9HTr0BAABbAwAADgAAAAAAAAABACAAAAA0AQAA&#10;ZHJzL2Uyb0RvYy54bWxQSwUGAAAAAAYABgBZAQAAYwUAAAAA&#10;">
              <v:fill on="f" focussize="0,0"/>
              <v:stroke on="f"/>
              <v:imagedata o:title=""/>
              <o:lock v:ext="edit" aspectratio="f"/>
              <v:textbox inset="0mm,0mm,0mm,0mm" style="mso-fit-shape-to-text:t;">
                <w:txbxContent>
                  <w:p>
                    <w:pPr>
                      <w:snapToGrid w:val="0"/>
                      <w:rPr>
                        <w:rFonts w:hint="eastAsia" w:ascii="宋体" w:hAnsi="宋体" w:eastAsia="宋体" w:cs="宋体"/>
                        <w:sz w:val="28"/>
                        <w:szCs w:val="40"/>
                        <w:lang w:eastAsia="zh-CN"/>
                      </w:rPr>
                    </w:pPr>
                    <w:r>
                      <w:rPr>
                        <w:rFonts w:hint="eastAsia" w:ascii="宋体" w:hAnsi="宋体" w:eastAsia="宋体" w:cs="宋体"/>
                        <w:sz w:val="28"/>
                        <w:szCs w:val="40"/>
                        <w:lang w:eastAsia="zh-CN"/>
                      </w:rPr>
                      <w:fldChar w:fldCharType="begin"/>
                    </w:r>
                    <w:r>
                      <w:rPr>
                        <w:rFonts w:hint="eastAsia" w:ascii="宋体" w:hAnsi="宋体" w:eastAsia="宋体" w:cs="宋体"/>
                        <w:sz w:val="28"/>
                        <w:szCs w:val="40"/>
                        <w:lang w:eastAsia="zh-CN"/>
                      </w:rPr>
                      <w:instrText xml:space="preserve"> PAGE  \* MERGEFORMAT </w:instrText>
                    </w:r>
                    <w:r>
                      <w:rPr>
                        <w:rFonts w:hint="eastAsia" w:ascii="宋体" w:hAnsi="宋体" w:eastAsia="宋体" w:cs="宋体"/>
                        <w:sz w:val="28"/>
                        <w:szCs w:val="40"/>
                        <w:lang w:eastAsia="zh-CN"/>
                      </w:rPr>
                      <w:fldChar w:fldCharType="separate"/>
                    </w:r>
                    <w:r>
                      <w:rPr>
                        <w:rFonts w:hint="eastAsia" w:ascii="宋体" w:hAnsi="宋体" w:eastAsia="宋体" w:cs="宋体"/>
                        <w:sz w:val="28"/>
                        <w:szCs w:val="40"/>
                      </w:rPr>
                      <w:t>52</w:t>
                    </w:r>
                    <w:r>
                      <w:rPr>
                        <w:rFonts w:hint="eastAsia" w:ascii="宋体" w:hAnsi="宋体" w:eastAsia="宋体" w:cs="宋体"/>
                        <w:sz w:val="28"/>
                        <w:szCs w:val="40"/>
                        <w:lang w:eastAsia="zh-CN"/>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4EFB6"/>
    <w:multiLevelType w:val="singleLevel"/>
    <w:tmpl w:val="1314EFB6"/>
    <w:lvl w:ilvl="0" w:tentative="0">
      <w:start w:val="1"/>
      <w:numFmt w:val="decimal"/>
      <w:lvlText w:val="%1."/>
      <w:lvlJc w:val="left"/>
      <w:pPr>
        <w:tabs>
          <w:tab w:val="left" w:pos="312"/>
        </w:tabs>
      </w:pPr>
    </w:lvl>
  </w:abstractNum>
  <w:abstractNum w:abstractNumId="1">
    <w:nsid w:val="5F9254F0"/>
    <w:multiLevelType w:val="singleLevel"/>
    <w:tmpl w:val="5F9254F0"/>
    <w:lvl w:ilvl="0" w:tentative="0">
      <w:start w:val="6"/>
      <w:numFmt w:val="decimal"/>
      <w:suff w:val="nothing"/>
      <w:lvlText w:val="%1."/>
      <w:lvlJc w:val="left"/>
    </w:lvl>
  </w:abstractNum>
  <w:abstractNum w:abstractNumId="2">
    <w:nsid w:val="5F98C4CB"/>
    <w:multiLevelType w:val="singleLevel"/>
    <w:tmpl w:val="5F98C4CB"/>
    <w:lvl w:ilvl="0" w:tentative="0">
      <w:start w:val="1"/>
      <w:numFmt w:val="decimal"/>
      <w:suff w:val="nothing"/>
      <w:lvlText w:val="%1."/>
      <w:lvlJc w:val="left"/>
    </w:lvl>
  </w:abstractNum>
  <w:abstractNum w:abstractNumId="3">
    <w:nsid w:val="6110A6A0"/>
    <w:multiLevelType w:val="singleLevel"/>
    <w:tmpl w:val="6110A6A0"/>
    <w:lvl w:ilvl="0" w:tentative="0">
      <w:start w:val="4"/>
      <w:numFmt w:val="chineseCounting"/>
      <w:suff w:val="nothing"/>
      <w:lvlText w:val="%1、"/>
      <w:lvlJc w:val="left"/>
    </w:lvl>
  </w:abstractNum>
  <w:abstractNum w:abstractNumId="4">
    <w:nsid w:val="7854ACE9"/>
    <w:multiLevelType w:val="singleLevel"/>
    <w:tmpl w:val="7854ACE9"/>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61566"/>
    <w:rsid w:val="000C11C4"/>
    <w:rsid w:val="05A1039A"/>
    <w:rsid w:val="06824EC1"/>
    <w:rsid w:val="06914C94"/>
    <w:rsid w:val="0711208C"/>
    <w:rsid w:val="0912528C"/>
    <w:rsid w:val="0E963BED"/>
    <w:rsid w:val="111D50DD"/>
    <w:rsid w:val="14A84D60"/>
    <w:rsid w:val="17465960"/>
    <w:rsid w:val="18621E33"/>
    <w:rsid w:val="1D39657F"/>
    <w:rsid w:val="1E0F6412"/>
    <w:rsid w:val="22767C7A"/>
    <w:rsid w:val="28541285"/>
    <w:rsid w:val="28A12F94"/>
    <w:rsid w:val="296A516A"/>
    <w:rsid w:val="2BF26348"/>
    <w:rsid w:val="35BF5B5D"/>
    <w:rsid w:val="38EE1274"/>
    <w:rsid w:val="39DE35A0"/>
    <w:rsid w:val="3A4012FA"/>
    <w:rsid w:val="3CAA66D0"/>
    <w:rsid w:val="4265587C"/>
    <w:rsid w:val="437A5A7F"/>
    <w:rsid w:val="48685FC9"/>
    <w:rsid w:val="4BDB4D6F"/>
    <w:rsid w:val="4CF519C3"/>
    <w:rsid w:val="4D1A7A04"/>
    <w:rsid w:val="56E17201"/>
    <w:rsid w:val="5A830E00"/>
    <w:rsid w:val="5BFB578E"/>
    <w:rsid w:val="5E491834"/>
    <w:rsid w:val="5F404DE2"/>
    <w:rsid w:val="666343BB"/>
    <w:rsid w:val="67D84AEE"/>
    <w:rsid w:val="6AB55E8F"/>
    <w:rsid w:val="6DF653ED"/>
    <w:rsid w:val="71E61566"/>
    <w:rsid w:val="7CA514D4"/>
    <w:rsid w:val="EF3F6A0D"/>
    <w:rsid w:val="FFFDD7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3">
    <w:name w:val="heading 2"/>
    <w:basedOn w:val="1"/>
    <w:next w:val="1"/>
    <w:unhideWhenUsed/>
    <w:qFormat/>
    <w:uiPriority w:val="0"/>
    <w:pPr>
      <w:keepNext/>
      <w:keepLines/>
      <w:widowControl w:val="0"/>
      <w:spacing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qFormat/>
    <w:uiPriority w:val="0"/>
    <w:rPr>
      <w:sz w:val="24"/>
    </w:rPr>
  </w:style>
  <w:style w:type="character" w:customStyle="1" w:styleId="9">
    <w:name w:val="font11"/>
    <w:basedOn w:val="8"/>
    <w:qFormat/>
    <w:uiPriority w:val="0"/>
    <w:rPr>
      <w:rFonts w:hint="eastAsia" w:ascii="仿宋_GB2312" w:eastAsia="仿宋_GB2312" w:cs="仿宋_GB2312"/>
      <w:color w:val="000000"/>
      <w:sz w:val="22"/>
      <w:szCs w:val="22"/>
      <w:u w:val="none"/>
    </w:rPr>
  </w:style>
  <w:style w:type="paragraph" w:customStyle="1" w:styleId="10">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2021-08-09T16:31:00Z</dcterms:created>
  <dc:creator>朱楚</dc:creator>
  <cp:lastModifiedBy>user</cp:lastModifiedBy>
  <cp:lastPrinted>2021-10-14T00:38:00Z</cp:lastPrinted>
  <dcterms:modified xsi:type="dcterms:W3CDTF">2025-09-15T16:55:27Z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7913639B4FC945F29A7D79EE8E746EBD</vt:lpwstr>
  </property>
</Properties>
</file>