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 xml:space="preserve">三亚市海棠区住房和城乡建设局           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bCs/>
          <w:color w:val="000000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根据《中共三亚市</w:t>
      </w:r>
      <w:r>
        <w:rPr>
          <w:rFonts w:hint="eastAsia"/>
          <w:bCs/>
          <w:color w:val="000000"/>
          <w:kern w:val="0"/>
          <w:szCs w:val="32"/>
        </w:rPr>
        <w:t>海棠区</w:t>
      </w:r>
      <w:r>
        <w:rPr>
          <w:bCs/>
          <w:color w:val="000000"/>
          <w:kern w:val="0"/>
          <w:szCs w:val="32"/>
        </w:rPr>
        <w:t>委关于印发〈三亚市</w:t>
      </w:r>
      <w:r>
        <w:rPr>
          <w:rFonts w:hint="eastAsia"/>
          <w:bCs/>
          <w:color w:val="000000"/>
          <w:kern w:val="0"/>
          <w:szCs w:val="32"/>
        </w:rPr>
        <w:t>海棠区</w:t>
      </w:r>
      <w:r>
        <w:rPr>
          <w:bCs/>
          <w:color w:val="000000"/>
          <w:kern w:val="0"/>
          <w:szCs w:val="32"/>
        </w:rPr>
        <w:t>“制度建设年”行动方案〉的通知》（</w:t>
      </w:r>
      <w:r>
        <w:rPr>
          <w:rFonts w:hint="eastAsia"/>
          <w:bCs/>
          <w:color w:val="000000"/>
          <w:kern w:val="0"/>
          <w:szCs w:val="32"/>
        </w:rPr>
        <w:t>海棠</w:t>
      </w:r>
      <w:r>
        <w:rPr>
          <w:bCs/>
          <w:color w:val="000000"/>
          <w:kern w:val="0"/>
          <w:szCs w:val="32"/>
        </w:rPr>
        <w:t>发〔2021〕</w:t>
      </w:r>
      <w:r>
        <w:rPr>
          <w:rFonts w:hint="eastAsia"/>
          <w:bCs/>
          <w:color w:val="000000"/>
          <w:kern w:val="0"/>
          <w:szCs w:val="32"/>
        </w:rPr>
        <w:t>3</w:t>
      </w:r>
      <w:r>
        <w:rPr>
          <w:bCs/>
          <w:color w:val="000000"/>
          <w:kern w:val="0"/>
          <w:szCs w:val="32"/>
        </w:rPr>
        <w:t>号）精神，我局编制形成《</w:t>
      </w:r>
      <w:r>
        <w:rPr>
          <w:rFonts w:hint="eastAsia"/>
          <w:bCs/>
          <w:color w:val="000000"/>
          <w:kern w:val="0"/>
          <w:szCs w:val="32"/>
        </w:rPr>
        <w:t>三亚市海棠区住房和城乡建设局（交通运输局）</w:t>
      </w:r>
      <w:r>
        <w:rPr>
          <w:bCs/>
          <w:color w:val="000000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/>
          <w:b/>
          <w:color w:val="000000"/>
          <w:kern w:val="0"/>
          <w:szCs w:val="32"/>
        </w:rPr>
      </w:pPr>
      <w:r>
        <w:rPr>
          <w:rFonts w:eastAsia="楷体_GB2312"/>
          <w:b/>
          <w:color w:val="000000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根据</w:t>
      </w:r>
      <w:r>
        <w:rPr>
          <w:rFonts w:hint="eastAsia"/>
          <w:bCs/>
          <w:color w:val="000000"/>
          <w:kern w:val="0"/>
          <w:szCs w:val="32"/>
        </w:rPr>
        <w:t>区</w:t>
      </w:r>
      <w:r>
        <w:rPr>
          <w:bCs/>
          <w:color w:val="000000"/>
          <w:kern w:val="0"/>
          <w:szCs w:val="32"/>
        </w:rPr>
        <w:t>委、</w:t>
      </w:r>
      <w:r>
        <w:rPr>
          <w:rFonts w:hint="eastAsia"/>
          <w:bCs/>
          <w:color w:val="000000"/>
          <w:kern w:val="0"/>
          <w:szCs w:val="32"/>
        </w:rPr>
        <w:t>区</w:t>
      </w:r>
      <w:r>
        <w:rPr>
          <w:bCs/>
          <w:color w:val="000000"/>
          <w:kern w:val="0"/>
          <w:szCs w:val="32"/>
        </w:rPr>
        <w:t>政府核定“三定”规定，我局承担主要职责共</w:t>
      </w:r>
      <w:r>
        <w:rPr>
          <w:rFonts w:hint="eastAsia"/>
          <w:szCs w:val="32"/>
        </w:rPr>
        <w:t>10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eastAsia="楷体_GB2312"/>
          <w:b/>
          <w:color w:val="000000"/>
          <w:kern w:val="0"/>
          <w:szCs w:val="32"/>
        </w:rPr>
      </w:pPr>
      <w:r>
        <w:rPr>
          <w:rFonts w:eastAsia="楷体_GB2312"/>
          <w:b/>
          <w:color w:val="000000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经梳理，深化细化具体工作事项共</w:t>
      </w:r>
      <w:r>
        <w:rPr>
          <w:rFonts w:hint="eastAsia"/>
          <w:szCs w:val="32"/>
        </w:rPr>
        <w:t>30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经梳理，与相关部门的职责边界共</w:t>
      </w:r>
      <w:r>
        <w:rPr>
          <w:rFonts w:hint="eastAsia"/>
          <w:szCs w:val="32"/>
          <w:lang w:val="en-US" w:eastAsia="zh-CN"/>
        </w:rPr>
        <w:t>3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三、事中事后监管制度</w:t>
      </w:r>
      <w:bookmarkStart w:id="0" w:name="_GoBack"/>
      <w:bookmarkEnd w:id="0"/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/>
          <w:szCs w:val="32"/>
        </w:rPr>
        <w:t>9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/>
          <w:bCs/>
          <w:color w:val="000000"/>
          <w:kern w:val="0"/>
          <w:szCs w:val="32"/>
          <w:lang w:eastAsia="zh-CN"/>
        </w:rPr>
        <w:t>无</w:t>
      </w:r>
      <w:r>
        <w:rPr>
          <w:bCs/>
          <w:color w:val="000000"/>
          <w:kern w:val="0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D7CEB"/>
    <w:rsid w:val="0F0F2872"/>
    <w:rsid w:val="13F55192"/>
    <w:rsid w:val="34DB5F10"/>
    <w:rsid w:val="4191425E"/>
    <w:rsid w:val="51E069D8"/>
    <w:rsid w:val="5991052F"/>
    <w:rsid w:val="6E424C6E"/>
    <w:rsid w:val="756C188C"/>
    <w:rsid w:val="7FE873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332</Words>
  <Characters>343</Characters>
  <Lines>0</Lines>
  <Paragraphs>33</Paragraphs>
  <ScaleCrop>false</ScaleCrop>
  <LinksUpToDate>false</LinksUpToDate>
  <CharactersWithSpaces>344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区委编办收发员</cp:lastModifiedBy>
  <cp:lastPrinted>2021-07-08T01:02:00Z</cp:lastPrinted>
  <dcterms:modified xsi:type="dcterms:W3CDTF">2021-11-22T08:22:51Z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7fc46662c1e844c486a333160d8e110d</vt:lpwstr>
  </property>
</Properties>
</file>