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firstLine="1694" w:firstLineChars="385"/>
        <w:jc w:val="both"/>
        <w:textAlignment w:val="baseline"/>
        <w:rPr>
          <w:rFonts w:hint="eastAsia" w:ascii="方正小标宋简体" w:hAnsi="方正小标宋简体" w:eastAsia="方正小标宋简体" w:cs="方正小标宋简体"/>
          <w:b w:val="0"/>
          <w:i w:val="0"/>
          <w:caps w:val="0"/>
          <w:color w:val="000000"/>
          <w:spacing w:val="0"/>
          <w:kern w:val="0"/>
          <w:sz w:val="44"/>
          <w:szCs w:val="44"/>
          <w:shd w:val="clear" w:fill="FFFFFF"/>
          <w:vertAlign w:val="baseline"/>
          <w:lang w:val="en-US" w:eastAsia="zh-CN" w:bidi="ar"/>
        </w:rPr>
      </w:pPr>
      <w:r>
        <w:rPr>
          <w:rFonts w:hint="eastAsia" w:ascii="方正小标宋简体" w:hAnsi="方正小标宋简体" w:eastAsia="方正小标宋简体" w:cs="方正小标宋简体"/>
          <w:b w:val="0"/>
          <w:i w:val="0"/>
          <w:caps w:val="0"/>
          <w:color w:val="000000"/>
          <w:spacing w:val="0"/>
          <w:kern w:val="0"/>
          <w:sz w:val="44"/>
          <w:szCs w:val="44"/>
          <w:shd w:val="clear" w:fill="FFFFFF"/>
          <w:vertAlign w:val="baseline"/>
          <w:lang w:val="en-US" w:eastAsia="zh-CN" w:bidi="ar"/>
        </w:rPr>
        <w:t>三亚市海棠区财政局责任清单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jc w:val="center"/>
        <w:textAlignment w:val="baseline"/>
        <w:rPr>
          <w:rFonts w:hint="eastAsia" w:ascii="黑体" w:hAnsi="宋体" w:eastAsia="黑体" w:cs="黑体"/>
          <w:b w:val="0"/>
          <w:i w:val="0"/>
          <w:caps w:val="0"/>
          <w:color w:val="000000"/>
          <w:spacing w:val="0"/>
          <w:kern w:val="0"/>
          <w:sz w:val="32"/>
          <w:szCs w:val="32"/>
          <w:shd w:val="clear" w:fill="FFFFFF"/>
          <w:vertAlign w:val="baseli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jc w:val="center"/>
        <w:textAlignment w:val="baseline"/>
        <w:rPr>
          <w:rFonts w:ascii="黑体" w:hAnsi="宋体" w:eastAsia="黑体" w:cs="黑体"/>
          <w:b w:val="0"/>
          <w:i w:val="0"/>
          <w:caps w:val="0"/>
          <w:color w:val="000000"/>
          <w:spacing w:val="0"/>
          <w:kern w:val="0"/>
          <w:sz w:val="32"/>
          <w:szCs w:val="32"/>
          <w:shd w:val="clear" w:fill="FFFFFF"/>
          <w:vertAlign w:val="baseline"/>
          <w:lang w:val="en-US" w:eastAsia="zh-CN" w:bidi="ar"/>
        </w:rPr>
      </w:pPr>
      <w:r>
        <w:rPr>
          <w:rFonts w:hint="eastAsia" w:ascii="黑体" w:hAnsi="宋体" w:eastAsia="黑体" w:cs="黑体"/>
          <w:b w:val="0"/>
          <w:i w:val="0"/>
          <w:caps w:val="0"/>
          <w:color w:val="000000"/>
          <w:spacing w:val="0"/>
          <w:kern w:val="0"/>
          <w:sz w:val="32"/>
          <w:szCs w:val="32"/>
          <w:shd w:val="clear" w:fill="FFFFFF"/>
          <w:vertAlign w:val="baseline"/>
          <w:lang w:val="en-US" w:eastAsia="zh-CN" w:bidi="ar"/>
        </w:rPr>
        <w:t>目   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firstLine="600"/>
        <w:jc w:val="center"/>
        <w:textAlignment w:val="baseline"/>
        <w:rPr>
          <w:rFonts w:ascii="黑体" w:hAnsi="宋体" w:eastAsia="黑体" w:cs="黑体"/>
          <w:b w:val="0"/>
          <w:i w:val="0"/>
          <w:caps w:val="0"/>
          <w:color w:val="000000"/>
          <w:spacing w:val="0"/>
          <w:kern w:val="0"/>
          <w:sz w:val="30"/>
          <w:szCs w:val="30"/>
          <w:shd w:val="clear" w:fill="FFFFFF"/>
          <w:vertAlign w:val="baseline"/>
          <w:lang w:val="en-US" w:eastAsia="zh-CN" w:bidi="ar"/>
        </w:rPr>
      </w:pPr>
    </w:p>
    <w:p>
      <w:pPr>
        <w:pStyle w:val="15"/>
        <w:keepNext w:val="0"/>
        <w:keepLines w:val="0"/>
        <w:pageBreakBefore w:val="0"/>
        <w:widowControl/>
        <w:tabs>
          <w:tab w:val="right" w:leader="dot" w:pos="8845"/>
        </w:tabs>
        <w:kinsoku/>
        <w:wordWrap/>
        <w:overflowPunct/>
        <w:topLinePunct w:val="0"/>
        <w:autoSpaceDE/>
        <w:autoSpaceDN/>
        <w:bidi w:val="0"/>
        <w:adjustRightInd/>
        <w:snapToGrid/>
        <w:spacing w:line="578" w:lineRule="exac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i w:val="0"/>
          <w:caps w:val="0"/>
          <w:color w:val="000000"/>
          <w:spacing w:val="0"/>
          <w:kern w:val="0"/>
          <w:sz w:val="30"/>
          <w:szCs w:val="30"/>
          <w:shd w:val="clear" w:fill="FFFFFF"/>
          <w:vertAlign w:val="baseline"/>
          <w:lang w:val="en-US" w:eastAsia="zh-CN" w:bidi="ar"/>
        </w:rPr>
        <w:fldChar w:fldCharType="begin"/>
      </w:r>
      <w:r>
        <w:rPr>
          <w:rFonts w:hint="eastAsia" w:ascii="仿宋_GB2312" w:hAnsi="仿宋_GB2312" w:eastAsia="仿宋_GB2312" w:cs="仿宋_GB2312"/>
          <w:b w:val="0"/>
          <w:bCs w:val="0"/>
          <w:i w:val="0"/>
          <w:caps w:val="0"/>
          <w:color w:val="000000"/>
          <w:spacing w:val="0"/>
          <w:kern w:val="0"/>
          <w:sz w:val="30"/>
          <w:szCs w:val="30"/>
          <w:shd w:val="clear" w:fill="FFFFFF"/>
          <w:vertAlign w:val="baseline"/>
          <w:lang w:val="en-US" w:eastAsia="zh-CN" w:bidi="ar"/>
        </w:rPr>
        <w:instrText xml:space="preserve">TOC \o "1-2" \h \u </w:instrText>
      </w:r>
      <w:r>
        <w:rPr>
          <w:rFonts w:hint="eastAsia" w:ascii="仿宋_GB2312" w:hAnsi="仿宋_GB2312" w:eastAsia="仿宋_GB2312" w:cs="仿宋_GB2312"/>
          <w:b w:val="0"/>
          <w:bCs w:val="0"/>
          <w:i w:val="0"/>
          <w:caps w:val="0"/>
          <w:color w:val="000000"/>
          <w:spacing w:val="0"/>
          <w:kern w:val="0"/>
          <w:sz w:val="30"/>
          <w:szCs w:val="30"/>
          <w:shd w:val="clear" w:fill="FFFFFF"/>
          <w:vertAlign w:val="baseline"/>
          <w:lang w:val="en-US" w:eastAsia="zh-CN" w:bidi="ar"/>
        </w:rPr>
        <w:fldChar w:fldCharType="separate"/>
      </w:r>
      <w:r>
        <w:rPr>
          <w:rFonts w:hint="eastAsia" w:ascii="仿宋_GB2312" w:hAnsi="仿宋_GB2312" w:eastAsia="仿宋_GB2312" w:cs="仿宋_GB2312"/>
          <w:b w:val="0"/>
          <w:bCs w:val="0"/>
          <w:i w:val="0"/>
          <w:caps w:val="0"/>
          <w:color w:val="000000"/>
          <w:spacing w:val="0"/>
          <w:kern w:val="0"/>
          <w:sz w:val="32"/>
          <w:szCs w:val="32"/>
          <w:shd w:val="clear" w:fill="FFFFFF"/>
          <w:vertAlign w:val="baseline"/>
          <w:lang w:val="en-US" w:eastAsia="zh-CN" w:bidi="ar"/>
        </w:rPr>
        <w:fldChar w:fldCharType="begin"/>
      </w:r>
      <w:r>
        <w:rPr>
          <w:rFonts w:hint="eastAsia" w:ascii="仿宋_GB2312" w:hAnsi="仿宋_GB2312" w:eastAsia="仿宋_GB2312" w:cs="仿宋_GB2312"/>
          <w:b w:val="0"/>
          <w:bCs w:val="0"/>
          <w:i w:val="0"/>
          <w:caps w:val="0"/>
          <w:spacing w:val="0"/>
          <w:kern w:val="0"/>
          <w:sz w:val="32"/>
          <w:szCs w:val="32"/>
          <w:shd w:val="clear" w:fill="FFFFFF"/>
          <w:vertAlign w:val="baseline"/>
          <w:lang w:val="en-US" w:eastAsia="zh-CN" w:bidi="ar"/>
        </w:rPr>
        <w:instrText xml:space="preserve"> HYPERLINK \l _Toc11485 </w:instrText>
      </w:r>
      <w:r>
        <w:rPr>
          <w:rFonts w:hint="eastAsia" w:ascii="仿宋_GB2312" w:hAnsi="仿宋_GB2312" w:eastAsia="仿宋_GB2312" w:cs="仿宋_GB2312"/>
          <w:b w:val="0"/>
          <w:bCs w:val="0"/>
          <w:i w:val="0"/>
          <w:caps w:val="0"/>
          <w:spacing w:val="0"/>
          <w:kern w:val="0"/>
          <w:sz w:val="32"/>
          <w:szCs w:val="32"/>
          <w:shd w:val="clear" w:fill="FFFFFF"/>
          <w:vertAlign w:val="baseline"/>
          <w:lang w:val="en-US" w:eastAsia="zh-CN" w:bidi="ar"/>
        </w:rPr>
        <w:fldChar w:fldCharType="separate"/>
      </w:r>
      <w:r>
        <w:rPr>
          <w:rFonts w:hint="eastAsia" w:ascii="仿宋_GB2312" w:hAnsi="仿宋_GB2312" w:eastAsia="仿宋_GB2312" w:cs="仿宋_GB2312"/>
          <w:b w:val="0"/>
          <w:bCs w:val="0"/>
          <w:sz w:val="32"/>
          <w:szCs w:val="32"/>
          <w:lang w:val="en-US" w:eastAsia="zh-CN"/>
        </w:rPr>
        <w:t>一、部门职责</w:t>
      </w:r>
      <w:r>
        <w:rPr>
          <w:rFonts w:hint="eastAsia" w:ascii="仿宋_GB2312" w:hAnsi="仿宋_GB2312" w:eastAsia="仿宋_GB2312" w:cs="仿宋_GB2312"/>
          <w:b w:val="0"/>
          <w:bCs w:val="0"/>
          <w:i w:val="0"/>
          <w:caps w:val="0"/>
          <w:color w:val="000000"/>
          <w:spacing w:val="0"/>
          <w:kern w:val="0"/>
          <w:sz w:val="32"/>
          <w:szCs w:val="32"/>
          <w:shd w:val="clear" w:fill="FFFFFF"/>
          <w:vertAlign w:val="baseline"/>
          <w:lang w:val="en-US" w:eastAsia="zh-CN" w:bidi="ar"/>
        </w:rPr>
        <w:fldChar w:fldCharType="end"/>
      </w:r>
      <w:r>
        <w:rPr>
          <w:rFonts w:hint="eastAsia" w:ascii="仿宋_GB2312" w:hAnsi="仿宋_GB2312" w:eastAsia="仿宋_GB2312" w:cs="仿宋_GB2312"/>
          <w:b w:val="0"/>
          <w:bCs w:val="0"/>
          <w:i w:val="0"/>
          <w:caps w:val="0"/>
          <w:color w:val="000000"/>
          <w:spacing w:val="0"/>
          <w:kern w:val="0"/>
          <w:sz w:val="32"/>
          <w:szCs w:val="32"/>
          <w:shd w:val="clear" w:fill="FFFFFF"/>
          <w:vertAlign w:val="baseline"/>
          <w:lang w:val="en-US" w:eastAsia="zh-CN" w:bidi="ar"/>
        </w:rPr>
        <w:t>登记表</w:t>
      </w:r>
    </w:p>
    <w:p>
      <w:pPr>
        <w:pStyle w:val="15"/>
        <w:keepNext w:val="0"/>
        <w:keepLines w:val="0"/>
        <w:pageBreakBefore w:val="0"/>
        <w:widowControl/>
        <w:tabs>
          <w:tab w:val="right" w:leader="dot" w:pos="8845"/>
        </w:tabs>
        <w:kinsoku/>
        <w:wordWrap/>
        <w:overflowPunct/>
        <w:topLinePunct w:val="0"/>
        <w:autoSpaceDE/>
        <w:autoSpaceDN/>
        <w:bidi w:val="0"/>
        <w:adjustRightInd/>
        <w:snapToGrid/>
        <w:spacing w:line="578" w:lineRule="exact"/>
        <w:rPr>
          <w:rFonts w:hint="eastAsia" w:ascii="仿宋_GB2312" w:hAnsi="仿宋_GB2312" w:eastAsia="仿宋_GB2312" w:cs="仿宋_GB2312"/>
          <w:b w:val="0"/>
          <w:bCs w:val="0"/>
          <w:i w:val="0"/>
          <w:caps w:val="0"/>
          <w:color w:val="000000"/>
          <w:spacing w:val="0"/>
          <w:kern w:val="0"/>
          <w:sz w:val="32"/>
          <w:szCs w:val="32"/>
          <w:shd w:val="clear" w:fill="FFFFFF"/>
          <w:vertAlign w:val="baseline"/>
          <w:lang w:val="en-US" w:eastAsia="zh-CN" w:bidi="ar"/>
        </w:rPr>
      </w:pPr>
      <w:r>
        <w:rPr>
          <w:rFonts w:hint="eastAsia" w:ascii="仿宋_GB2312" w:hAnsi="仿宋_GB2312" w:eastAsia="仿宋_GB2312" w:cs="仿宋_GB2312"/>
          <w:b w:val="0"/>
          <w:bCs w:val="0"/>
          <w:i w:val="0"/>
          <w:caps w:val="0"/>
          <w:color w:val="000000"/>
          <w:spacing w:val="0"/>
          <w:kern w:val="0"/>
          <w:sz w:val="32"/>
          <w:szCs w:val="32"/>
          <w:shd w:val="clear" w:fill="FFFFFF"/>
          <w:vertAlign w:val="baseline"/>
          <w:lang w:val="en-US" w:eastAsia="zh-CN" w:bidi="ar"/>
        </w:rPr>
        <w:fldChar w:fldCharType="begin"/>
      </w:r>
      <w:r>
        <w:rPr>
          <w:rFonts w:hint="eastAsia" w:ascii="仿宋_GB2312" w:hAnsi="仿宋_GB2312" w:eastAsia="仿宋_GB2312" w:cs="仿宋_GB2312"/>
          <w:b w:val="0"/>
          <w:bCs w:val="0"/>
          <w:i w:val="0"/>
          <w:caps w:val="0"/>
          <w:spacing w:val="0"/>
          <w:kern w:val="0"/>
          <w:sz w:val="32"/>
          <w:szCs w:val="32"/>
          <w:shd w:val="clear" w:fill="FFFFFF"/>
          <w:vertAlign w:val="baseline"/>
          <w:lang w:val="en-US" w:eastAsia="zh-CN" w:bidi="ar"/>
        </w:rPr>
        <w:instrText xml:space="preserve"> HYPERLINK \l _Toc12945 </w:instrText>
      </w:r>
      <w:r>
        <w:rPr>
          <w:rFonts w:hint="eastAsia" w:ascii="仿宋_GB2312" w:hAnsi="仿宋_GB2312" w:eastAsia="仿宋_GB2312" w:cs="仿宋_GB2312"/>
          <w:b w:val="0"/>
          <w:bCs w:val="0"/>
          <w:i w:val="0"/>
          <w:caps w:val="0"/>
          <w:spacing w:val="0"/>
          <w:kern w:val="0"/>
          <w:sz w:val="32"/>
          <w:szCs w:val="32"/>
          <w:shd w:val="clear" w:fill="FFFFFF"/>
          <w:vertAlign w:val="baseline"/>
          <w:lang w:val="en-US" w:eastAsia="zh-CN" w:bidi="ar"/>
        </w:rPr>
        <w:fldChar w:fldCharType="separate"/>
      </w:r>
      <w:r>
        <w:rPr>
          <w:rFonts w:hint="eastAsia" w:ascii="仿宋_GB2312" w:hAnsi="仿宋_GB2312" w:eastAsia="仿宋_GB2312" w:cs="仿宋_GB2312"/>
          <w:b w:val="0"/>
          <w:bCs w:val="0"/>
          <w:sz w:val="32"/>
          <w:szCs w:val="32"/>
          <w:lang w:val="en-US" w:eastAsia="zh-CN"/>
        </w:rPr>
        <w:t>二、与相关部门的职责边界登记表</w:t>
      </w:r>
      <w:r>
        <w:rPr>
          <w:rFonts w:hint="eastAsia" w:ascii="仿宋_GB2312" w:hAnsi="仿宋_GB2312" w:eastAsia="仿宋_GB2312" w:cs="仿宋_GB2312"/>
          <w:b w:val="0"/>
          <w:bCs w:val="0"/>
          <w:i w:val="0"/>
          <w:caps w:val="0"/>
          <w:color w:val="000000"/>
          <w:spacing w:val="0"/>
          <w:kern w:val="0"/>
          <w:sz w:val="32"/>
          <w:szCs w:val="32"/>
          <w:shd w:val="clear" w:fill="FFFFFF"/>
          <w:vertAlign w:val="baseline"/>
          <w:lang w:val="en-US" w:eastAsia="zh-CN" w:bidi="ar"/>
        </w:rPr>
        <w:fldChar w:fldCharType="end"/>
      </w:r>
    </w:p>
    <w:p>
      <w:pPr>
        <w:pStyle w:val="15"/>
        <w:keepNext w:val="0"/>
        <w:keepLines w:val="0"/>
        <w:pageBreakBefore w:val="0"/>
        <w:widowControl/>
        <w:tabs>
          <w:tab w:val="right" w:leader="dot" w:pos="8845"/>
        </w:tabs>
        <w:kinsoku/>
        <w:wordWrap/>
        <w:overflowPunct/>
        <w:topLinePunct w:val="0"/>
        <w:autoSpaceDE/>
        <w:autoSpaceDN/>
        <w:bidi w:val="0"/>
        <w:adjustRightInd/>
        <w:snapToGrid/>
        <w:spacing w:line="578" w:lineRule="exact"/>
        <w:rPr>
          <w:rFonts w:hint="eastAsia" w:ascii="仿宋_GB2312" w:hAnsi="仿宋_GB2312" w:eastAsia="仿宋_GB2312" w:cs="仿宋_GB2312"/>
          <w:b w:val="0"/>
          <w:bCs w:val="0"/>
          <w:i w:val="0"/>
          <w:caps w:val="0"/>
          <w:color w:val="000000"/>
          <w:spacing w:val="0"/>
          <w:kern w:val="0"/>
          <w:sz w:val="32"/>
          <w:szCs w:val="32"/>
          <w:shd w:val="clear" w:fill="FFFFFF"/>
          <w:vertAlign w:val="baseline"/>
          <w:lang w:val="en-US" w:eastAsia="zh-CN" w:bidi="ar"/>
        </w:rPr>
      </w:pPr>
      <w:r>
        <w:rPr>
          <w:rFonts w:hint="eastAsia" w:ascii="仿宋_GB2312" w:hAnsi="仿宋_GB2312" w:eastAsia="仿宋_GB2312" w:cs="仿宋_GB2312"/>
          <w:b w:val="0"/>
          <w:bCs w:val="0"/>
          <w:i w:val="0"/>
          <w:caps w:val="0"/>
          <w:color w:val="000000"/>
          <w:spacing w:val="0"/>
          <w:kern w:val="0"/>
          <w:sz w:val="32"/>
          <w:szCs w:val="32"/>
          <w:shd w:val="clear" w:fill="FFFFFF"/>
          <w:vertAlign w:val="baseline"/>
          <w:lang w:val="en-US" w:eastAsia="zh-CN" w:bidi="ar"/>
        </w:rPr>
        <w:fldChar w:fldCharType="begin"/>
      </w:r>
      <w:r>
        <w:rPr>
          <w:rFonts w:hint="eastAsia" w:ascii="仿宋_GB2312" w:hAnsi="仿宋_GB2312" w:eastAsia="仿宋_GB2312" w:cs="仿宋_GB2312"/>
          <w:b w:val="0"/>
          <w:bCs w:val="0"/>
          <w:i w:val="0"/>
          <w:caps w:val="0"/>
          <w:spacing w:val="0"/>
          <w:kern w:val="0"/>
          <w:sz w:val="32"/>
          <w:szCs w:val="32"/>
          <w:shd w:val="clear" w:fill="FFFFFF"/>
          <w:vertAlign w:val="baseline"/>
          <w:lang w:val="en-US" w:eastAsia="zh-CN" w:bidi="ar"/>
        </w:rPr>
        <w:instrText xml:space="preserve"> HYPERLINK \l _Toc13563 </w:instrText>
      </w:r>
      <w:r>
        <w:rPr>
          <w:rFonts w:hint="eastAsia" w:ascii="仿宋_GB2312" w:hAnsi="仿宋_GB2312" w:eastAsia="仿宋_GB2312" w:cs="仿宋_GB2312"/>
          <w:b w:val="0"/>
          <w:bCs w:val="0"/>
          <w:i w:val="0"/>
          <w:caps w:val="0"/>
          <w:spacing w:val="0"/>
          <w:kern w:val="0"/>
          <w:sz w:val="32"/>
          <w:szCs w:val="32"/>
          <w:shd w:val="clear" w:fill="FFFFFF"/>
          <w:vertAlign w:val="baseline"/>
          <w:lang w:val="en-US" w:eastAsia="zh-CN" w:bidi="ar"/>
        </w:rPr>
        <w:fldChar w:fldCharType="separate"/>
      </w:r>
      <w:r>
        <w:rPr>
          <w:rFonts w:hint="eastAsia" w:ascii="仿宋_GB2312" w:hAnsi="仿宋_GB2312" w:eastAsia="仿宋_GB2312" w:cs="仿宋_GB2312"/>
          <w:b w:val="0"/>
          <w:bCs w:val="0"/>
          <w:sz w:val="32"/>
          <w:szCs w:val="32"/>
          <w:lang w:val="en-US" w:eastAsia="zh-CN"/>
        </w:rPr>
        <w:t>三、事中事后监管制度</w:t>
      </w:r>
      <w:r>
        <w:rPr>
          <w:rFonts w:hint="eastAsia" w:ascii="仿宋_GB2312" w:hAnsi="仿宋_GB2312" w:eastAsia="仿宋_GB2312" w:cs="仿宋_GB2312"/>
          <w:b w:val="0"/>
          <w:bCs w:val="0"/>
          <w:i w:val="0"/>
          <w:caps w:val="0"/>
          <w:color w:val="000000"/>
          <w:spacing w:val="0"/>
          <w:kern w:val="0"/>
          <w:sz w:val="32"/>
          <w:szCs w:val="32"/>
          <w:shd w:val="clear" w:fill="FFFFFF"/>
          <w:vertAlign w:val="baseline"/>
          <w:lang w:val="en-US" w:eastAsia="zh-CN" w:bidi="ar"/>
        </w:rPr>
        <w:fldChar w:fldCharType="end"/>
      </w:r>
    </w:p>
    <w:p>
      <w:pPr>
        <w:pStyle w:val="15"/>
        <w:keepNext w:val="0"/>
        <w:keepLines w:val="0"/>
        <w:pageBreakBefore w:val="0"/>
        <w:widowControl/>
        <w:tabs>
          <w:tab w:val="right" w:leader="dot" w:pos="8845"/>
        </w:tabs>
        <w:kinsoku/>
        <w:wordWrap/>
        <w:overflowPunct/>
        <w:topLinePunct w:val="0"/>
        <w:autoSpaceDE/>
        <w:autoSpaceDN/>
        <w:bidi w:val="0"/>
        <w:adjustRightInd/>
        <w:snapToGrid/>
        <w:spacing w:line="578" w:lineRule="exact"/>
        <w:ind w:firstLine="600" w:firstLineChars="200"/>
        <w:rPr>
          <w:rFonts w:hint="eastAsia" w:ascii="仿宋_GB2312" w:hAnsi="仿宋_GB2312" w:eastAsia="仿宋_GB2312" w:cs="仿宋_GB2312"/>
          <w:b w:val="0"/>
          <w:bCs w:val="0"/>
          <w:i w:val="0"/>
          <w:caps w:val="0"/>
          <w:color w:val="000000"/>
          <w:spacing w:val="0"/>
          <w:kern w:val="0"/>
          <w:sz w:val="30"/>
          <w:szCs w:val="30"/>
          <w:shd w:val="clear" w:fill="FFFFFF"/>
          <w:vertAlign w:val="baseline"/>
          <w:lang w:val="en-US" w:eastAsia="zh-CN" w:bidi="ar"/>
        </w:rPr>
      </w:pPr>
      <w:r>
        <w:rPr>
          <w:rFonts w:hint="eastAsia" w:ascii="仿宋_GB2312" w:hAnsi="仿宋_GB2312" w:eastAsia="仿宋_GB2312" w:cs="仿宋_GB2312"/>
          <w:b w:val="0"/>
          <w:bCs w:val="0"/>
          <w:i w:val="0"/>
          <w:caps w:val="0"/>
          <w:color w:val="000000"/>
          <w:spacing w:val="0"/>
          <w:kern w:val="0"/>
          <w:sz w:val="30"/>
          <w:szCs w:val="30"/>
          <w:shd w:val="clear" w:fill="FFFFFF"/>
          <w:vertAlign w:val="baseline"/>
          <w:lang w:val="en-US" w:eastAsia="zh-CN" w:bidi="ar"/>
        </w:rPr>
        <w:t>（一）财政支出资金监管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right="0"/>
        <w:jc w:val="both"/>
        <w:textAlignment w:val="baseline"/>
        <w:rPr>
          <w:rFonts w:hint="eastAsia" w:ascii="黑体" w:hAnsi="黑体" w:eastAsia="黑体" w:cs="黑体"/>
          <w:b w:val="0"/>
          <w:bCs/>
          <w:sz w:val="32"/>
          <w:szCs w:val="32"/>
          <w:lang w:val="en-US" w:eastAsia="zh-CN"/>
        </w:rPr>
        <w:sectPr>
          <w:headerReference r:id="rId3" w:type="default"/>
          <w:footerReference r:id="rId4" w:type="default"/>
          <w:pgSz w:w="11906" w:h="16838"/>
          <w:pgMar w:top="2098" w:right="1474" w:bottom="1984" w:left="1587" w:header="851" w:footer="992" w:gutter="0"/>
          <w:pgNumType w:fmt="numberInDash"/>
          <w:cols w:space="425" w:num="1"/>
          <w:docGrid w:type="lines" w:linePitch="312" w:charSpace="0"/>
        </w:sectPr>
      </w:pPr>
      <w:r>
        <w:rPr>
          <w:rFonts w:hint="eastAsia" w:ascii="仿宋_GB2312" w:hAnsi="仿宋_GB2312" w:eastAsia="仿宋_GB2312" w:cs="仿宋_GB2312"/>
          <w:b w:val="0"/>
          <w:bCs w:val="0"/>
          <w:i w:val="0"/>
          <w:caps w:val="0"/>
          <w:color w:val="000000"/>
          <w:spacing w:val="0"/>
          <w:kern w:val="0"/>
          <w:sz w:val="30"/>
          <w:szCs w:val="30"/>
          <w:shd w:val="clear" w:fill="FFFFFF"/>
          <w:vertAlign w:val="baseline"/>
          <w:lang w:val="en-US" w:eastAsia="zh-CN" w:bidi="ar"/>
        </w:rPr>
        <w:fldChar w:fldCharType="end"/>
      </w:r>
      <w:bookmarkStart w:id="0" w:name="_Toc11485"/>
    </w:p>
    <w:p>
      <w:pPr>
        <w:pStyle w:val="3"/>
        <w:keepNext/>
        <w:keepLines/>
        <w:pageBreakBefore w:val="0"/>
        <w:widowControl w:val="0"/>
        <w:numPr>
          <w:ilvl w:val="0"/>
          <w:numId w:val="1"/>
        </w:numPr>
        <w:kinsoku/>
        <w:wordWrap/>
        <w:overflowPunct/>
        <w:topLinePunct w:val="0"/>
        <w:autoSpaceDE/>
        <w:autoSpaceDN/>
        <w:bidi w:val="0"/>
        <w:adjustRightInd/>
        <w:snapToGrid/>
        <w:spacing w:before="0" w:beforeLines="0" w:after="0" w:afterLines="0" w:line="578" w:lineRule="exact"/>
        <w:jc w:val="center"/>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部门职责</w:t>
      </w:r>
      <w:bookmarkEnd w:id="0"/>
      <w:r>
        <w:rPr>
          <w:rFonts w:hint="eastAsia" w:ascii="黑体" w:hAnsi="黑体" w:eastAsia="黑体" w:cs="黑体"/>
          <w:b w:val="0"/>
          <w:bCs/>
          <w:sz w:val="32"/>
          <w:szCs w:val="32"/>
          <w:lang w:val="en-US" w:eastAsia="zh-CN"/>
        </w:rPr>
        <w:t>登记表</w:t>
      </w:r>
    </w:p>
    <w:p>
      <w:pPr>
        <w:numPr>
          <w:ilvl w:val="0"/>
          <w:numId w:val="0"/>
        </w:numPr>
        <w:rPr>
          <w:rFonts w:hint="eastAsia"/>
          <w:lang w:val="en-US" w:eastAsia="zh-CN"/>
        </w:rPr>
      </w:pPr>
    </w:p>
    <w:tbl>
      <w:tblPr>
        <w:tblStyle w:val="9"/>
        <w:tblW w:w="8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160"/>
        <w:gridCol w:w="432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vAlign w:val="center"/>
          </w:tcPr>
          <w:p>
            <w:pPr>
              <w:spacing w:line="578" w:lineRule="exact"/>
              <w:jc w:val="center"/>
              <w:rPr>
                <w:rFonts w:hint="eastAsia" w:ascii="仿宋" w:hAnsi="仿宋" w:eastAsia="仿宋" w:cs="仿宋"/>
                <w:b/>
                <w:sz w:val="28"/>
                <w:szCs w:val="28"/>
              </w:rPr>
            </w:pPr>
            <w:r>
              <w:rPr>
                <w:rFonts w:hint="eastAsia" w:ascii="仿宋" w:hAnsi="仿宋" w:eastAsia="仿宋" w:cs="仿宋"/>
                <w:b/>
                <w:sz w:val="28"/>
                <w:szCs w:val="28"/>
              </w:rPr>
              <w:t>序号</w:t>
            </w:r>
          </w:p>
        </w:tc>
        <w:tc>
          <w:tcPr>
            <w:tcW w:w="2160" w:type="dxa"/>
            <w:vAlign w:val="center"/>
          </w:tcPr>
          <w:p>
            <w:pPr>
              <w:spacing w:line="578" w:lineRule="exact"/>
              <w:jc w:val="center"/>
              <w:rPr>
                <w:rFonts w:hint="eastAsia" w:ascii="仿宋" w:hAnsi="仿宋" w:eastAsia="仿宋" w:cs="仿宋"/>
                <w:b/>
                <w:sz w:val="28"/>
                <w:szCs w:val="28"/>
              </w:rPr>
            </w:pPr>
            <w:r>
              <w:rPr>
                <w:rFonts w:hint="eastAsia" w:ascii="仿宋" w:hAnsi="仿宋" w:eastAsia="仿宋" w:cs="仿宋"/>
                <w:b/>
                <w:sz w:val="28"/>
                <w:szCs w:val="28"/>
              </w:rPr>
              <w:t>主要职责</w:t>
            </w:r>
          </w:p>
        </w:tc>
        <w:tc>
          <w:tcPr>
            <w:tcW w:w="4320" w:type="dxa"/>
            <w:vAlign w:val="center"/>
          </w:tcPr>
          <w:p>
            <w:pPr>
              <w:spacing w:line="578" w:lineRule="exact"/>
              <w:jc w:val="center"/>
              <w:rPr>
                <w:rFonts w:hint="eastAsia" w:ascii="仿宋" w:hAnsi="仿宋" w:eastAsia="仿宋" w:cs="仿宋"/>
                <w:b/>
                <w:sz w:val="28"/>
                <w:szCs w:val="28"/>
              </w:rPr>
            </w:pPr>
            <w:r>
              <w:rPr>
                <w:rFonts w:hint="eastAsia" w:ascii="仿宋" w:hAnsi="仿宋" w:eastAsia="仿宋" w:cs="仿宋"/>
                <w:b/>
                <w:sz w:val="28"/>
                <w:szCs w:val="28"/>
              </w:rPr>
              <w:t>具体工作事项</w:t>
            </w:r>
          </w:p>
        </w:tc>
        <w:tc>
          <w:tcPr>
            <w:tcW w:w="1440" w:type="dxa"/>
            <w:vAlign w:val="center"/>
          </w:tcPr>
          <w:p>
            <w:pPr>
              <w:spacing w:line="578" w:lineRule="exact"/>
              <w:jc w:val="center"/>
              <w:rPr>
                <w:rFonts w:hint="eastAsia" w:ascii="仿宋" w:hAnsi="仿宋" w:eastAsia="仿宋" w:cs="仿宋"/>
                <w:b/>
                <w:sz w:val="28"/>
                <w:szCs w:val="28"/>
              </w:rPr>
            </w:pPr>
            <w:r>
              <w:rPr>
                <w:rFonts w:hint="eastAsia" w:ascii="仿宋" w:hAnsi="仿宋" w:eastAsia="仿宋" w:cs="仿宋"/>
                <w:b/>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828" w:type="dxa"/>
            <w:vMerge w:val="restart"/>
            <w:vAlign w:val="center"/>
          </w:tcPr>
          <w:p>
            <w:pPr>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2160" w:type="dxa"/>
            <w:vMerge w:val="restart"/>
            <w:vAlign w:val="center"/>
          </w:tcPr>
          <w:p>
            <w:pPr>
              <w:spacing w:line="240" w:lineRule="auto"/>
              <w:jc w:val="both"/>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贯彻落实党和国家、省市有关财政工作的方针政策、法律法规，执行市委市政府、区委区政府的决策部署和中国（海南）自由贸易试验区、中国特色自由贸易港的政策措施。</w:t>
            </w:r>
          </w:p>
        </w:tc>
        <w:tc>
          <w:tcPr>
            <w:tcW w:w="4320" w:type="dxa"/>
            <w:vAlign w:val="center"/>
          </w:tcPr>
          <w:p>
            <w:pPr>
              <w:spacing w:line="240"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贯彻落实党和国家、省市有关财政工作的方针政策、法律法规</w:t>
            </w:r>
          </w:p>
        </w:tc>
        <w:tc>
          <w:tcPr>
            <w:tcW w:w="1440" w:type="dxa"/>
            <w:vAlign w:val="center"/>
          </w:tcPr>
          <w:p>
            <w:pPr>
              <w:spacing w:line="240" w:lineRule="auto"/>
              <w:jc w:val="both"/>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jc w:val="center"/>
        </w:trPr>
        <w:tc>
          <w:tcPr>
            <w:tcW w:w="828" w:type="dxa"/>
            <w:vMerge w:val="continue"/>
            <w:vAlign w:val="center"/>
          </w:tcPr>
          <w:p>
            <w:pPr>
              <w:spacing w:line="240" w:lineRule="auto"/>
              <w:jc w:val="center"/>
              <w:rPr>
                <w:rFonts w:hint="eastAsia" w:ascii="仿宋_GB2312" w:hAnsi="仿宋_GB2312" w:eastAsia="仿宋_GB2312" w:cs="仿宋_GB2312"/>
                <w:sz w:val="24"/>
                <w:szCs w:val="24"/>
              </w:rPr>
            </w:pPr>
          </w:p>
        </w:tc>
        <w:tc>
          <w:tcPr>
            <w:tcW w:w="2160" w:type="dxa"/>
            <w:vMerge w:val="continue"/>
            <w:vAlign w:val="center"/>
          </w:tcPr>
          <w:p>
            <w:pPr>
              <w:spacing w:line="240" w:lineRule="auto"/>
              <w:jc w:val="both"/>
              <w:rPr>
                <w:rFonts w:hint="eastAsia" w:ascii="仿宋_GB2312" w:hAnsi="仿宋_GB2312" w:eastAsia="仿宋_GB2312" w:cs="仿宋_GB2312"/>
                <w:sz w:val="24"/>
                <w:szCs w:val="24"/>
              </w:rPr>
            </w:pPr>
          </w:p>
        </w:tc>
        <w:tc>
          <w:tcPr>
            <w:tcW w:w="4320" w:type="dxa"/>
            <w:vAlign w:val="center"/>
          </w:tcPr>
          <w:p>
            <w:pPr>
              <w:spacing w:line="240"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执行市委市政府、区委区政府的决策部署和中国（海南）自由贸易试验区、中国特色自由贸易港的政策措施</w:t>
            </w:r>
          </w:p>
        </w:tc>
        <w:tc>
          <w:tcPr>
            <w:tcW w:w="1440" w:type="dxa"/>
            <w:vAlign w:val="center"/>
          </w:tcPr>
          <w:p>
            <w:pPr>
              <w:spacing w:line="240" w:lineRule="auto"/>
              <w:jc w:val="both"/>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828" w:type="dxa"/>
            <w:vMerge w:val="continue"/>
            <w:vAlign w:val="center"/>
          </w:tcPr>
          <w:p>
            <w:pPr>
              <w:spacing w:line="240" w:lineRule="auto"/>
              <w:jc w:val="center"/>
              <w:rPr>
                <w:rFonts w:hint="eastAsia" w:ascii="仿宋_GB2312" w:hAnsi="仿宋_GB2312" w:eastAsia="仿宋_GB2312" w:cs="仿宋_GB2312"/>
                <w:sz w:val="24"/>
                <w:szCs w:val="24"/>
              </w:rPr>
            </w:pPr>
          </w:p>
        </w:tc>
        <w:tc>
          <w:tcPr>
            <w:tcW w:w="2160" w:type="dxa"/>
            <w:vMerge w:val="continue"/>
            <w:vAlign w:val="center"/>
          </w:tcPr>
          <w:p>
            <w:pPr>
              <w:spacing w:line="240" w:lineRule="auto"/>
              <w:jc w:val="both"/>
              <w:rPr>
                <w:rFonts w:hint="eastAsia" w:ascii="仿宋_GB2312" w:hAnsi="仿宋_GB2312" w:eastAsia="仿宋_GB2312" w:cs="仿宋_GB2312"/>
                <w:sz w:val="24"/>
                <w:szCs w:val="24"/>
              </w:rPr>
            </w:pPr>
          </w:p>
        </w:tc>
        <w:tc>
          <w:tcPr>
            <w:tcW w:w="4320" w:type="dxa"/>
            <w:vAlign w:val="center"/>
          </w:tcPr>
          <w:p>
            <w:pPr>
              <w:spacing w:line="240"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承担财政相关的普法工作</w:t>
            </w:r>
          </w:p>
        </w:tc>
        <w:tc>
          <w:tcPr>
            <w:tcW w:w="1440" w:type="dxa"/>
            <w:vAlign w:val="center"/>
          </w:tcPr>
          <w:p>
            <w:pPr>
              <w:spacing w:line="240" w:lineRule="auto"/>
              <w:jc w:val="both"/>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vMerge w:val="restart"/>
            <w:vAlign w:val="center"/>
          </w:tcPr>
          <w:p>
            <w:pPr>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216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研究拟定并组织实施全区财政工作的规划和措施，研究提出中国（海南）</w:t>
            </w:r>
            <w:bookmarkStart w:id="2" w:name="_GoBack"/>
            <w:bookmarkEnd w:id="2"/>
            <w:r>
              <w:rPr>
                <w:rFonts w:hint="eastAsia" w:ascii="仿宋_GB2312" w:hAnsi="仿宋_GB2312" w:eastAsia="仿宋_GB2312" w:cs="仿宋_GB2312"/>
                <w:sz w:val="24"/>
                <w:szCs w:val="24"/>
                <w:lang w:eastAsia="zh-CN"/>
              </w:rPr>
              <w:t>自由贸易试验区</w:t>
            </w:r>
            <w:r>
              <w:rPr>
                <w:rFonts w:hint="eastAsia" w:ascii="仿宋_GB2312" w:hAnsi="仿宋_GB2312" w:eastAsia="仿宋_GB2312" w:cs="仿宋_GB2312"/>
                <w:sz w:val="24"/>
                <w:szCs w:val="24"/>
              </w:rPr>
              <w:t>、中国特色自由贸易港有关财政工作方面的意见和建议。</w:t>
            </w:r>
          </w:p>
        </w:tc>
        <w:tc>
          <w:tcPr>
            <w:tcW w:w="4320" w:type="dxa"/>
            <w:vAlign w:val="center"/>
          </w:tcPr>
          <w:p>
            <w:pPr>
              <w:spacing w:line="240"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依法拟定区财政管理规章制度</w:t>
            </w:r>
          </w:p>
        </w:tc>
        <w:tc>
          <w:tcPr>
            <w:tcW w:w="1440" w:type="dxa"/>
            <w:vAlign w:val="center"/>
          </w:tcPr>
          <w:p>
            <w:pPr>
              <w:spacing w:line="240" w:lineRule="auto"/>
              <w:jc w:val="both"/>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828" w:type="dxa"/>
            <w:vMerge w:val="continue"/>
            <w:vAlign w:val="center"/>
          </w:tcPr>
          <w:p>
            <w:pPr>
              <w:spacing w:line="240" w:lineRule="auto"/>
              <w:jc w:val="center"/>
              <w:rPr>
                <w:rFonts w:hint="eastAsia" w:ascii="仿宋_GB2312" w:hAnsi="仿宋_GB2312" w:eastAsia="仿宋_GB2312" w:cs="仿宋_GB2312"/>
                <w:sz w:val="24"/>
                <w:szCs w:val="24"/>
              </w:rPr>
            </w:pPr>
          </w:p>
        </w:tc>
        <w:tc>
          <w:tcPr>
            <w:tcW w:w="2160" w:type="dxa"/>
            <w:vMerge w:val="continue"/>
            <w:vAlign w:val="center"/>
          </w:tcPr>
          <w:p>
            <w:pPr>
              <w:spacing w:line="240" w:lineRule="auto"/>
              <w:jc w:val="both"/>
              <w:rPr>
                <w:rFonts w:hint="eastAsia" w:ascii="仿宋_GB2312" w:hAnsi="仿宋_GB2312" w:eastAsia="仿宋_GB2312" w:cs="仿宋_GB2312"/>
                <w:sz w:val="24"/>
                <w:szCs w:val="24"/>
              </w:rPr>
            </w:pPr>
          </w:p>
        </w:tc>
        <w:tc>
          <w:tcPr>
            <w:tcW w:w="4320" w:type="dxa"/>
            <w:vAlign w:val="center"/>
          </w:tcPr>
          <w:p>
            <w:pPr>
              <w:spacing w:line="240"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组织拟定我区财政发展规划、政策及改革方案</w:t>
            </w:r>
          </w:p>
        </w:tc>
        <w:tc>
          <w:tcPr>
            <w:tcW w:w="1440" w:type="dxa"/>
            <w:vAlign w:val="center"/>
          </w:tcPr>
          <w:p>
            <w:pPr>
              <w:spacing w:line="240" w:lineRule="auto"/>
              <w:jc w:val="both"/>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jc w:val="center"/>
        </w:trPr>
        <w:tc>
          <w:tcPr>
            <w:tcW w:w="828" w:type="dxa"/>
            <w:vMerge w:val="continue"/>
            <w:vAlign w:val="center"/>
          </w:tcPr>
          <w:p>
            <w:pPr>
              <w:spacing w:line="240" w:lineRule="auto"/>
              <w:jc w:val="center"/>
              <w:rPr>
                <w:rFonts w:hint="eastAsia" w:ascii="仿宋_GB2312" w:hAnsi="仿宋_GB2312" w:eastAsia="仿宋_GB2312" w:cs="仿宋_GB2312"/>
                <w:sz w:val="24"/>
                <w:szCs w:val="24"/>
              </w:rPr>
            </w:pPr>
          </w:p>
        </w:tc>
        <w:tc>
          <w:tcPr>
            <w:tcW w:w="2160" w:type="dxa"/>
            <w:vMerge w:val="continue"/>
            <w:vAlign w:val="center"/>
          </w:tcPr>
          <w:p>
            <w:pPr>
              <w:spacing w:line="240" w:lineRule="auto"/>
              <w:jc w:val="both"/>
              <w:rPr>
                <w:rFonts w:hint="eastAsia" w:ascii="仿宋_GB2312" w:hAnsi="仿宋_GB2312" w:eastAsia="仿宋_GB2312" w:cs="仿宋_GB2312"/>
                <w:sz w:val="24"/>
                <w:szCs w:val="24"/>
              </w:rPr>
            </w:pPr>
          </w:p>
        </w:tc>
        <w:tc>
          <w:tcPr>
            <w:tcW w:w="4320" w:type="dxa"/>
            <w:vAlign w:val="center"/>
          </w:tcPr>
          <w:p>
            <w:pPr>
              <w:spacing w:line="240"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分析预测我区经济发展形势并提出政策性建议，提出中国（海南）</w:t>
            </w:r>
            <w:r>
              <w:rPr>
                <w:rFonts w:hint="eastAsia" w:ascii="仿宋_GB2312" w:hAnsi="仿宋_GB2312" w:eastAsia="仿宋_GB2312" w:cs="仿宋_GB2312"/>
                <w:sz w:val="24"/>
                <w:szCs w:val="24"/>
                <w:lang w:eastAsia="zh-CN"/>
              </w:rPr>
              <w:t>自由贸易试验区</w:t>
            </w:r>
            <w:r>
              <w:rPr>
                <w:rFonts w:hint="eastAsia" w:ascii="仿宋_GB2312" w:hAnsi="仿宋_GB2312" w:eastAsia="仿宋_GB2312" w:cs="仿宋_GB2312"/>
                <w:sz w:val="24"/>
                <w:szCs w:val="24"/>
              </w:rPr>
              <w:t>、中国特色自由贸易港有关财政工作方面的意见和建议。</w:t>
            </w:r>
          </w:p>
        </w:tc>
        <w:tc>
          <w:tcPr>
            <w:tcW w:w="1440" w:type="dxa"/>
            <w:vAlign w:val="center"/>
          </w:tcPr>
          <w:p>
            <w:pPr>
              <w:spacing w:line="240" w:lineRule="auto"/>
              <w:jc w:val="both"/>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vMerge w:val="restart"/>
            <w:vAlign w:val="center"/>
          </w:tcPr>
          <w:p>
            <w:pPr>
              <w:spacing w:line="24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p>
        </w:tc>
        <w:tc>
          <w:tcPr>
            <w:tcW w:w="216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承担区级各项财政收支管理的责任。按职责权限提出全区税收政策建议，确定财政税收收入计划。负责编制年度区级预决算草案并组织执行。受区政府委托，向区人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民代表大会报告区级财政预算及其执行情况，向区人大常委会报告决算。组织制订经费开支标准、定额，负责审核批复部门（单位）的年度预决算。按职责权限管理全区各项财政收入、财政专户资金、政府性基金。做好全区公务员津贴补贴工作。</w:t>
            </w:r>
          </w:p>
        </w:tc>
        <w:tc>
          <w:tcPr>
            <w:tcW w:w="4320" w:type="dxa"/>
            <w:vAlign w:val="center"/>
          </w:tcPr>
          <w:p>
            <w:pPr>
              <w:spacing w:line="240"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研究提出我区财政管理、预算管理规章制度</w:t>
            </w:r>
          </w:p>
        </w:tc>
        <w:tc>
          <w:tcPr>
            <w:tcW w:w="1440" w:type="dxa"/>
            <w:vAlign w:val="center"/>
          </w:tcPr>
          <w:p>
            <w:pPr>
              <w:spacing w:line="240" w:lineRule="auto"/>
              <w:jc w:val="both"/>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vMerge w:val="continue"/>
            <w:vAlign w:val="center"/>
          </w:tcPr>
          <w:p>
            <w:pPr>
              <w:spacing w:line="240" w:lineRule="auto"/>
              <w:jc w:val="center"/>
              <w:rPr>
                <w:rFonts w:hint="eastAsia" w:ascii="仿宋_GB2312" w:hAnsi="仿宋_GB2312" w:eastAsia="仿宋_GB2312" w:cs="仿宋_GB2312"/>
                <w:sz w:val="24"/>
                <w:szCs w:val="24"/>
              </w:rPr>
            </w:pPr>
          </w:p>
        </w:tc>
        <w:tc>
          <w:tcPr>
            <w:tcW w:w="2160" w:type="dxa"/>
            <w:vMerge w:val="continue"/>
            <w:vAlign w:val="center"/>
          </w:tcPr>
          <w:p>
            <w:pPr>
              <w:spacing w:line="240" w:lineRule="auto"/>
              <w:jc w:val="both"/>
              <w:rPr>
                <w:rFonts w:hint="eastAsia" w:ascii="仿宋_GB2312" w:hAnsi="仿宋_GB2312" w:eastAsia="仿宋_GB2312" w:cs="仿宋_GB2312"/>
                <w:sz w:val="24"/>
                <w:szCs w:val="24"/>
              </w:rPr>
            </w:pPr>
          </w:p>
        </w:tc>
        <w:tc>
          <w:tcPr>
            <w:tcW w:w="4320" w:type="dxa"/>
            <w:vAlign w:val="center"/>
          </w:tcPr>
          <w:p>
            <w:pPr>
              <w:spacing w:line="240"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负责提出全区税收政策建议，确定财政税收收入计划。</w:t>
            </w:r>
          </w:p>
        </w:tc>
        <w:tc>
          <w:tcPr>
            <w:tcW w:w="1440" w:type="dxa"/>
            <w:vAlign w:val="center"/>
          </w:tcPr>
          <w:p>
            <w:pPr>
              <w:spacing w:line="240" w:lineRule="auto"/>
              <w:jc w:val="both"/>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vMerge w:val="continue"/>
            <w:vAlign w:val="center"/>
          </w:tcPr>
          <w:p>
            <w:pPr>
              <w:spacing w:line="240" w:lineRule="auto"/>
              <w:jc w:val="center"/>
              <w:rPr>
                <w:rFonts w:hint="eastAsia" w:ascii="仿宋_GB2312" w:hAnsi="仿宋_GB2312" w:eastAsia="仿宋_GB2312" w:cs="仿宋_GB2312"/>
                <w:sz w:val="24"/>
                <w:szCs w:val="24"/>
              </w:rPr>
            </w:pPr>
          </w:p>
        </w:tc>
        <w:tc>
          <w:tcPr>
            <w:tcW w:w="2160" w:type="dxa"/>
            <w:vMerge w:val="continue"/>
            <w:vAlign w:val="center"/>
          </w:tcPr>
          <w:p>
            <w:pPr>
              <w:spacing w:line="240" w:lineRule="auto"/>
              <w:jc w:val="both"/>
              <w:rPr>
                <w:rFonts w:hint="eastAsia" w:ascii="仿宋_GB2312" w:hAnsi="仿宋_GB2312" w:eastAsia="仿宋_GB2312" w:cs="仿宋_GB2312"/>
                <w:sz w:val="24"/>
                <w:szCs w:val="24"/>
              </w:rPr>
            </w:pPr>
          </w:p>
        </w:tc>
        <w:tc>
          <w:tcPr>
            <w:tcW w:w="4320" w:type="dxa"/>
            <w:vAlign w:val="center"/>
          </w:tcPr>
          <w:p>
            <w:pPr>
              <w:spacing w:line="240"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拟定区级预算编制规定，布置区本级部门预算编制</w:t>
            </w:r>
          </w:p>
        </w:tc>
        <w:tc>
          <w:tcPr>
            <w:tcW w:w="1440" w:type="dxa"/>
            <w:vAlign w:val="center"/>
          </w:tcPr>
          <w:p>
            <w:pPr>
              <w:spacing w:line="240" w:lineRule="auto"/>
              <w:jc w:val="both"/>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vMerge w:val="continue"/>
            <w:vAlign w:val="center"/>
          </w:tcPr>
          <w:p>
            <w:pPr>
              <w:spacing w:line="240" w:lineRule="auto"/>
              <w:jc w:val="center"/>
              <w:rPr>
                <w:rFonts w:hint="eastAsia" w:ascii="仿宋_GB2312" w:hAnsi="仿宋_GB2312" w:eastAsia="仿宋_GB2312" w:cs="仿宋_GB2312"/>
                <w:sz w:val="24"/>
                <w:szCs w:val="24"/>
              </w:rPr>
            </w:pPr>
          </w:p>
        </w:tc>
        <w:tc>
          <w:tcPr>
            <w:tcW w:w="2160" w:type="dxa"/>
            <w:vMerge w:val="continue"/>
            <w:vAlign w:val="center"/>
          </w:tcPr>
          <w:p>
            <w:pPr>
              <w:spacing w:line="240" w:lineRule="auto"/>
              <w:jc w:val="both"/>
              <w:rPr>
                <w:rFonts w:hint="eastAsia" w:ascii="仿宋_GB2312" w:hAnsi="仿宋_GB2312" w:eastAsia="仿宋_GB2312" w:cs="仿宋_GB2312"/>
                <w:sz w:val="24"/>
                <w:szCs w:val="24"/>
              </w:rPr>
            </w:pPr>
          </w:p>
        </w:tc>
        <w:tc>
          <w:tcPr>
            <w:tcW w:w="4320" w:type="dxa"/>
            <w:vAlign w:val="center"/>
          </w:tcPr>
          <w:p>
            <w:pPr>
              <w:spacing w:line="240"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负责编制区本级预算草案，向本级人民代表大会作关于区本级预算草案的报告</w:t>
            </w:r>
          </w:p>
        </w:tc>
        <w:tc>
          <w:tcPr>
            <w:tcW w:w="1440" w:type="dxa"/>
            <w:vAlign w:val="center"/>
          </w:tcPr>
          <w:p>
            <w:pPr>
              <w:spacing w:line="240" w:lineRule="auto"/>
              <w:jc w:val="both"/>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828" w:type="dxa"/>
            <w:vMerge w:val="continue"/>
            <w:vAlign w:val="center"/>
          </w:tcPr>
          <w:p>
            <w:pPr>
              <w:spacing w:line="240" w:lineRule="auto"/>
              <w:jc w:val="center"/>
              <w:rPr>
                <w:rFonts w:hint="eastAsia" w:ascii="仿宋_GB2312" w:hAnsi="仿宋_GB2312" w:eastAsia="仿宋_GB2312" w:cs="仿宋_GB2312"/>
                <w:sz w:val="24"/>
                <w:szCs w:val="24"/>
              </w:rPr>
            </w:pPr>
          </w:p>
        </w:tc>
        <w:tc>
          <w:tcPr>
            <w:tcW w:w="2160" w:type="dxa"/>
            <w:vMerge w:val="continue"/>
            <w:vAlign w:val="center"/>
          </w:tcPr>
          <w:p>
            <w:pPr>
              <w:spacing w:line="240" w:lineRule="auto"/>
              <w:jc w:val="both"/>
              <w:rPr>
                <w:rFonts w:hint="eastAsia" w:ascii="仿宋_GB2312" w:hAnsi="仿宋_GB2312" w:eastAsia="仿宋_GB2312" w:cs="仿宋_GB2312"/>
                <w:sz w:val="24"/>
                <w:szCs w:val="24"/>
              </w:rPr>
            </w:pPr>
          </w:p>
        </w:tc>
        <w:tc>
          <w:tcPr>
            <w:tcW w:w="4320" w:type="dxa"/>
            <w:vAlign w:val="center"/>
          </w:tcPr>
          <w:p>
            <w:pPr>
              <w:spacing w:line="240"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负责向区人大常委会报告决算情况</w:t>
            </w:r>
          </w:p>
        </w:tc>
        <w:tc>
          <w:tcPr>
            <w:tcW w:w="1440" w:type="dxa"/>
            <w:vAlign w:val="center"/>
          </w:tcPr>
          <w:p>
            <w:pPr>
              <w:spacing w:line="240" w:lineRule="auto"/>
              <w:jc w:val="both"/>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vMerge w:val="continue"/>
            <w:vAlign w:val="center"/>
          </w:tcPr>
          <w:p>
            <w:pPr>
              <w:spacing w:line="240" w:lineRule="auto"/>
              <w:jc w:val="center"/>
              <w:rPr>
                <w:rFonts w:hint="eastAsia" w:ascii="仿宋_GB2312" w:hAnsi="仿宋_GB2312" w:eastAsia="仿宋_GB2312" w:cs="仿宋_GB2312"/>
                <w:sz w:val="24"/>
                <w:szCs w:val="24"/>
              </w:rPr>
            </w:pPr>
          </w:p>
        </w:tc>
        <w:tc>
          <w:tcPr>
            <w:tcW w:w="2160" w:type="dxa"/>
            <w:vMerge w:val="continue"/>
            <w:vAlign w:val="center"/>
          </w:tcPr>
          <w:p>
            <w:pPr>
              <w:spacing w:line="240" w:lineRule="auto"/>
              <w:jc w:val="both"/>
              <w:rPr>
                <w:rFonts w:hint="eastAsia" w:ascii="仿宋_GB2312" w:hAnsi="仿宋_GB2312" w:eastAsia="仿宋_GB2312" w:cs="仿宋_GB2312"/>
                <w:sz w:val="24"/>
                <w:szCs w:val="24"/>
              </w:rPr>
            </w:pPr>
          </w:p>
        </w:tc>
        <w:tc>
          <w:tcPr>
            <w:tcW w:w="4320" w:type="dxa"/>
            <w:vAlign w:val="center"/>
          </w:tcPr>
          <w:p>
            <w:pPr>
              <w:spacing w:line="240"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负责审核批复我区部门（单位）的年度预决算</w:t>
            </w:r>
          </w:p>
        </w:tc>
        <w:tc>
          <w:tcPr>
            <w:tcW w:w="1440" w:type="dxa"/>
            <w:vAlign w:val="center"/>
          </w:tcPr>
          <w:p>
            <w:pPr>
              <w:spacing w:line="240" w:lineRule="auto"/>
              <w:jc w:val="both"/>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828" w:type="dxa"/>
            <w:vMerge w:val="continue"/>
            <w:vAlign w:val="center"/>
          </w:tcPr>
          <w:p>
            <w:pPr>
              <w:spacing w:line="240" w:lineRule="auto"/>
              <w:jc w:val="center"/>
              <w:rPr>
                <w:rFonts w:hint="eastAsia" w:ascii="仿宋_GB2312" w:hAnsi="仿宋_GB2312" w:eastAsia="仿宋_GB2312" w:cs="仿宋_GB2312"/>
                <w:sz w:val="24"/>
                <w:szCs w:val="24"/>
              </w:rPr>
            </w:pPr>
          </w:p>
        </w:tc>
        <w:tc>
          <w:tcPr>
            <w:tcW w:w="2160" w:type="dxa"/>
            <w:vMerge w:val="continue"/>
            <w:vAlign w:val="center"/>
          </w:tcPr>
          <w:p>
            <w:pPr>
              <w:spacing w:line="240" w:lineRule="auto"/>
              <w:jc w:val="both"/>
              <w:rPr>
                <w:rFonts w:hint="eastAsia" w:ascii="仿宋_GB2312" w:hAnsi="仿宋_GB2312" w:eastAsia="仿宋_GB2312" w:cs="仿宋_GB2312"/>
                <w:sz w:val="24"/>
                <w:szCs w:val="24"/>
              </w:rPr>
            </w:pPr>
          </w:p>
        </w:tc>
        <w:tc>
          <w:tcPr>
            <w:tcW w:w="4320" w:type="dxa"/>
            <w:vAlign w:val="center"/>
          </w:tcPr>
          <w:p>
            <w:pPr>
              <w:spacing w:line="240"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组织制定区级各项经费开支标准、定额</w:t>
            </w:r>
          </w:p>
        </w:tc>
        <w:tc>
          <w:tcPr>
            <w:tcW w:w="1440" w:type="dxa"/>
            <w:vAlign w:val="center"/>
          </w:tcPr>
          <w:p>
            <w:pPr>
              <w:spacing w:line="240" w:lineRule="auto"/>
              <w:jc w:val="both"/>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828" w:type="dxa"/>
            <w:vMerge w:val="continue"/>
            <w:vAlign w:val="center"/>
          </w:tcPr>
          <w:p>
            <w:pPr>
              <w:spacing w:line="240" w:lineRule="auto"/>
              <w:jc w:val="center"/>
              <w:rPr>
                <w:rFonts w:hint="eastAsia" w:ascii="仿宋_GB2312" w:hAnsi="仿宋_GB2312" w:eastAsia="仿宋_GB2312" w:cs="仿宋_GB2312"/>
                <w:sz w:val="24"/>
                <w:szCs w:val="24"/>
              </w:rPr>
            </w:pPr>
          </w:p>
        </w:tc>
        <w:tc>
          <w:tcPr>
            <w:tcW w:w="2160" w:type="dxa"/>
            <w:vMerge w:val="continue"/>
            <w:vAlign w:val="center"/>
          </w:tcPr>
          <w:p>
            <w:pPr>
              <w:spacing w:line="240" w:lineRule="auto"/>
              <w:jc w:val="both"/>
              <w:rPr>
                <w:rFonts w:hint="eastAsia" w:ascii="仿宋_GB2312" w:hAnsi="仿宋_GB2312" w:eastAsia="仿宋_GB2312" w:cs="仿宋_GB2312"/>
                <w:sz w:val="24"/>
                <w:szCs w:val="24"/>
              </w:rPr>
            </w:pPr>
          </w:p>
        </w:tc>
        <w:tc>
          <w:tcPr>
            <w:tcW w:w="4320" w:type="dxa"/>
            <w:vAlign w:val="center"/>
          </w:tcPr>
          <w:p>
            <w:pPr>
              <w:spacing w:line="240"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管理区级预算指标</w:t>
            </w:r>
          </w:p>
        </w:tc>
        <w:tc>
          <w:tcPr>
            <w:tcW w:w="1440" w:type="dxa"/>
            <w:vAlign w:val="center"/>
          </w:tcPr>
          <w:p>
            <w:pPr>
              <w:spacing w:line="240" w:lineRule="auto"/>
              <w:jc w:val="both"/>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828" w:type="dxa"/>
            <w:vMerge w:val="continue"/>
            <w:vAlign w:val="center"/>
          </w:tcPr>
          <w:p>
            <w:pPr>
              <w:spacing w:line="240" w:lineRule="auto"/>
              <w:jc w:val="center"/>
              <w:rPr>
                <w:rFonts w:hint="eastAsia" w:ascii="仿宋_GB2312" w:hAnsi="仿宋_GB2312" w:eastAsia="仿宋_GB2312" w:cs="仿宋_GB2312"/>
                <w:sz w:val="24"/>
                <w:szCs w:val="24"/>
              </w:rPr>
            </w:pPr>
          </w:p>
        </w:tc>
        <w:tc>
          <w:tcPr>
            <w:tcW w:w="2160" w:type="dxa"/>
            <w:vMerge w:val="continue"/>
            <w:vAlign w:val="center"/>
          </w:tcPr>
          <w:p>
            <w:pPr>
              <w:spacing w:line="240" w:lineRule="auto"/>
              <w:jc w:val="both"/>
              <w:rPr>
                <w:rFonts w:hint="eastAsia" w:ascii="仿宋_GB2312" w:hAnsi="仿宋_GB2312" w:eastAsia="仿宋_GB2312" w:cs="仿宋_GB2312"/>
                <w:sz w:val="24"/>
                <w:szCs w:val="24"/>
              </w:rPr>
            </w:pPr>
          </w:p>
        </w:tc>
        <w:tc>
          <w:tcPr>
            <w:tcW w:w="4320" w:type="dxa"/>
            <w:vAlign w:val="center"/>
          </w:tcPr>
          <w:p>
            <w:pPr>
              <w:spacing w:line="240"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办理预算追加、调整事项</w:t>
            </w:r>
          </w:p>
        </w:tc>
        <w:tc>
          <w:tcPr>
            <w:tcW w:w="1440" w:type="dxa"/>
            <w:vAlign w:val="center"/>
          </w:tcPr>
          <w:p>
            <w:pPr>
              <w:spacing w:line="240" w:lineRule="auto"/>
              <w:jc w:val="both"/>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828" w:type="dxa"/>
            <w:vMerge w:val="continue"/>
            <w:vAlign w:val="center"/>
          </w:tcPr>
          <w:p>
            <w:pPr>
              <w:spacing w:line="240" w:lineRule="auto"/>
              <w:jc w:val="center"/>
              <w:rPr>
                <w:rFonts w:hint="eastAsia" w:ascii="仿宋_GB2312" w:hAnsi="仿宋_GB2312" w:eastAsia="仿宋_GB2312" w:cs="仿宋_GB2312"/>
                <w:sz w:val="24"/>
                <w:szCs w:val="24"/>
              </w:rPr>
            </w:pPr>
          </w:p>
        </w:tc>
        <w:tc>
          <w:tcPr>
            <w:tcW w:w="2160" w:type="dxa"/>
            <w:vMerge w:val="continue"/>
            <w:vAlign w:val="center"/>
          </w:tcPr>
          <w:p>
            <w:pPr>
              <w:spacing w:line="240" w:lineRule="auto"/>
              <w:jc w:val="both"/>
              <w:rPr>
                <w:rFonts w:hint="eastAsia" w:ascii="仿宋_GB2312" w:hAnsi="仿宋_GB2312" w:eastAsia="仿宋_GB2312" w:cs="仿宋_GB2312"/>
                <w:sz w:val="24"/>
                <w:szCs w:val="24"/>
              </w:rPr>
            </w:pPr>
          </w:p>
        </w:tc>
        <w:tc>
          <w:tcPr>
            <w:tcW w:w="4320" w:type="dxa"/>
            <w:vAlign w:val="center"/>
          </w:tcPr>
          <w:p>
            <w:pPr>
              <w:spacing w:line="240"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承担与市级财政结算工作</w:t>
            </w:r>
          </w:p>
        </w:tc>
        <w:tc>
          <w:tcPr>
            <w:tcW w:w="1440" w:type="dxa"/>
            <w:vAlign w:val="center"/>
          </w:tcPr>
          <w:p>
            <w:pPr>
              <w:spacing w:line="240" w:lineRule="auto"/>
              <w:jc w:val="both"/>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828" w:type="dxa"/>
            <w:vMerge w:val="continue"/>
            <w:vAlign w:val="center"/>
          </w:tcPr>
          <w:p>
            <w:pPr>
              <w:spacing w:line="240" w:lineRule="auto"/>
              <w:jc w:val="center"/>
              <w:rPr>
                <w:rFonts w:hint="eastAsia" w:ascii="仿宋_GB2312" w:hAnsi="仿宋_GB2312" w:eastAsia="仿宋_GB2312" w:cs="仿宋_GB2312"/>
                <w:sz w:val="24"/>
                <w:szCs w:val="24"/>
              </w:rPr>
            </w:pPr>
          </w:p>
        </w:tc>
        <w:tc>
          <w:tcPr>
            <w:tcW w:w="2160" w:type="dxa"/>
            <w:vMerge w:val="continue"/>
            <w:vAlign w:val="center"/>
          </w:tcPr>
          <w:p>
            <w:pPr>
              <w:spacing w:line="240" w:lineRule="auto"/>
              <w:jc w:val="both"/>
              <w:rPr>
                <w:rFonts w:hint="eastAsia" w:ascii="仿宋_GB2312" w:hAnsi="仿宋_GB2312" w:eastAsia="仿宋_GB2312" w:cs="仿宋_GB2312"/>
                <w:sz w:val="24"/>
                <w:szCs w:val="24"/>
              </w:rPr>
            </w:pPr>
          </w:p>
        </w:tc>
        <w:tc>
          <w:tcPr>
            <w:tcW w:w="4320" w:type="dxa"/>
            <w:vAlign w:val="center"/>
          </w:tcPr>
          <w:p>
            <w:pPr>
              <w:spacing w:line="240"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组织区本级预算公开工作</w:t>
            </w:r>
          </w:p>
        </w:tc>
        <w:tc>
          <w:tcPr>
            <w:tcW w:w="1440" w:type="dxa"/>
            <w:vAlign w:val="center"/>
          </w:tcPr>
          <w:p>
            <w:pPr>
              <w:spacing w:line="240" w:lineRule="auto"/>
              <w:jc w:val="both"/>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828" w:type="dxa"/>
            <w:vMerge w:val="continue"/>
            <w:vAlign w:val="center"/>
          </w:tcPr>
          <w:p>
            <w:pPr>
              <w:spacing w:line="240" w:lineRule="auto"/>
              <w:jc w:val="center"/>
              <w:rPr>
                <w:rFonts w:hint="eastAsia" w:ascii="仿宋_GB2312" w:hAnsi="仿宋_GB2312" w:eastAsia="仿宋_GB2312" w:cs="仿宋_GB2312"/>
                <w:sz w:val="24"/>
                <w:szCs w:val="24"/>
              </w:rPr>
            </w:pPr>
          </w:p>
        </w:tc>
        <w:tc>
          <w:tcPr>
            <w:tcW w:w="2160" w:type="dxa"/>
            <w:vMerge w:val="continue"/>
            <w:vAlign w:val="center"/>
          </w:tcPr>
          <w:p>
            <w:pPr>
              <w:spacing w:line="240" w:lineRule="auto"/>
              <w:jc w:val="both"/>
              <w:rPr>
                <w:rFonts w:hint="eastAsia" w:ascii="仿宋_GB2312" w:hAnsi="仿宋_GB2312" w:eastAsia="仿宋_GB2312" w:cs="仿宋_GB2312"/>
                <w:sz w:val="24"/>
                <w:szCs w:val="24"/>
              </w:rPr>
            </w:pPr>
          </w:p>
        </w:tc>
        <w:tc>
          <w:tcPr>
            <w:tcW w:w="4320" w:type="dxa"/>
            <w:vAlign w:val="center"/>
          </w:tcPr>
          <w:p>
            <w:pPr>
              <w:spacing w:line="240"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负责区本级项目库管理工作</w:t>
            </w:r>
          </w:p>
        </w:tc>
        <w:tc>
          <w:tcPr>
            <w:tcW w:w="1440" w:type="dxa"/>
            <w:vAlign w:val="center"/>
          </w:tcPr>
          <w:p>
            <w:pPr>
              <w:spacing w:line="240" w:lineRule="auto"/>
              <w:jc w:val="both"/>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828" w:type="dxa"/>
            <w:vMerge w:val="continue"/>
            <w:vAlign w:val="center"/>
          </w:tcPr>
          <w:p>
            <w:pPr>
              <w:spacing w:line="240" w:lineRule="auto"/>
              <w:jc w:val="center"/>
              <w:rPr>
                <w:rFonts w:hint="eastAsia" w:ascii="仿宋_GB2312" w:hAnsi="仿宋_GB2312" w:eastAsia="仿宋_GB2312" w:cs="仿宋_GB2312"/>
                <w:sz w:val="24"/>
                <w:szCs w:val="24"/>
              </w:rPr>
            </w:pPr>
          </w:p>
        </w:tc>
        <w:tc>
          <w:tcPr>
            <w:tcW w:w="2160" w:type="dxa"/>
            <w:vMerge w:val="continue"/>
            <w:vAlign w:val="center"/>
          </w:tcPr>
          <w:p>
            <w:pPr>
              <w:spacing w:line="240" w:lineRule="auto"/>
              <w:jc w:val="both"/>
              <w:rPr>
                <w:rFonts w:hint="eastAsia" w:ascii="仿宋_GB2312" w:hAnsi="仿宋_GB2312" w:eastAsia="仿宋_GB2312" w:cs="仿宋_GB2312"/>
                <w:sz w:val="24"/>
                <w:szCs w:val="24"/>
              </w:rPr>
            </w:pPr>
          </w:p>
        </w:tc>
        <w:tc>
          <w:tcPr>
            <w:tcW w:w="4320" w:type="dxa"/>
            <w:vAlign w:val="center"/>
          </w:tcPr>
          <w:p>
            <w:pPr>
              <w:spacing w:line="240"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承担科技、教育、文化等方面的部门预算有关工作</w:t>
            </w:r>
          </w:p>
        </w:tc>
        <w:tc>
          <w:tcPr>
            <w:tcW w:w="1440" w:type="dxa"/>
            <w:vAlign w:val="center"/>
          </w:tcPr>
          <w:p>
            <w:pPr>
              <w:spacing w:line="240" w:lineRule="auto"/>
              <w:jc w:val="both"/>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28" w:type="dxa"/>
            <w:vMerge w:val="continue"/>
            <w:vAlign w:val="center"/>
          </w:tcPr>
          <w:p>
            <w:pPr>
              <w:spacing w:line="240" w:lineRule="auto"/>
              <w:jc w:val="center"/>
              <w:rPr>
                <w:rFonts w:hint="eastAsia" w:ascii="仿宋_GB2312" w:hAnsi="仿宋_GB2312" w:eastAsia="仿宋_GB2312" w:cs="仿宋_GB2312"/>
                <w:sz w:val="24"/>
                <w:szCs w:val="24"/>
              </w:rPr>
            </w:pPr>
          </w:p>
        </w:tc>
        <w:tc>
          <w:tcPr>
            <w:tcW w:w="2160" w:type="dxa"/>
            <w:vMerge w:val="continue"/>
            <w:vAlign w:val="center"/>
          </w:tcPr>
          <w:p>
            <w:pPr>
              <w:spacing w:line="240" w:lineRule="auto"/>
              <w:jc w:val="both"/>
              <w:rPr>
                <w:rFonts w:hint="eastAsia" w:ascii="仿宋_GB2312" w:hAnsi="仿宋_GB2312" w:eastAsia="仿宋_GB2312" w:cs="仿宋_GB2312"/>
                <w:sz w:val="24"/>
                <w:szCs w:val="24"/>
              </w:rPr>
            </w:pPr>
          </w:p>
        </w:tc>
        <w:tc>
          <w:tcPr>
            <w:tcW w:w="4320" w:type="dxa"/>
            <w:vAlign w:val="center"/>
          </w:tcPr>
          <w:p>
            <w:pPr>
              <w:spacing w:line="240"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按职责权限管理全区各项财政收入、财政专户资金、政府性基金。</w:t>
            </w:r>
          </w:p>
        </w:tc>
        <w:tc>
          <w:tcPr>
            <w:tcW w:w="1440" w:type="dxa"/>
            <w:vAlign w:val="center"/>
          </w:tcPr>
          <w:p>
            <w:pPr>
              <w:spacing w:line="240" w:lineRule="auto"/>
              <w:jc w:val="both"/>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7" w:hRule="atLeast"/>
          <w:jc w:val="center"/>
        </w:trPr>
        <w:tc>
          <w:tcPr>
            <w:tcW w:w="828" w:type="dxa"/>
            <w:vMerge w:val="continue"/>
            <w:vAlign w:val="center"/>
          </w:tcPr>
          <w:p>
            <w:pPr>
              <w:spacing w:line="240" w:lineRule="auto"/>
              <w:jc w:val="center"/>
              <w:rPr>
                <w:rFonts w:hint="eastAsia" w:ascii="仿宋_GB2312" w:hAnsi="仿宋_GB2312" w:eastAsia="仿宋_GB2312" w:cs="仿宋_GB2312"/>
                <w:sz w:val="24"/>
                <w:szCs w:val="24"/>
              </w:rPr>
            </w:pPr>
          </w:p>
        </w:tc>
        <w:tc>
          <w:tcPr>
            <w:tcW w:w="2160" w:type="dxa"/>
            <w:vMerge w:val="continue"/>
            <w:vAlign w:val="center"/>
          </w:tcPr>
          <w:p>
            <w:pPr>
              <w:spacing w:line="240" w:lineRule="auto"/>
              <w:jc w:val="both"/>
              <w:rPr>
                <w:rFonts w:hint="eastAsia" w:ascii="仿宋_GB2312" w:hAnsi="仿宋_GB2312" w:eastAsia="仿宋_GB2312" w:cs="仿宋_GB2312"/>
                <w:sz w:val="24"/>
                <w:szCs w:val="24"/>
              </w:rPr>
            </w:pPr>
          </w:p>
        </w:tc>
        <w:tc>
          <w:tcPr>
            <w:tcW w:w="4320" w:type="dxa"/>
            <w:vAlign w:val="center"/>
          </w:tcPr>
          <w:p>
            <w:pPr>
              <w:spacing w:line="240"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负责全区公务员津贴补贴发放工作。</w:t>
            </w:r>
          </w:p>
        </w:tc>
        <w:tc>
          <w:tcPr>
            <w:tcW w:w="1440" w:type="dxa"/>
            <w:vAlign w:val="center"/>
          </w:tcPr>
          <w:p>
            <w:pPr>
              <w:spacing w:line="240" w:lineRule="auto"/>
              <w:jc w:val="both"/>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vMerge w:val="restart"/>
            <w:vAlign w:val="center"/>
          </w:tcPr>
          <w:p>
            <w:pPr>
              <w:spacing w:line="24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w:t>
            </w:r>
          </w:p>
        </w:tc>
        <w:tc>
          <w:tcPr>
            <w:tcW w:w="216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组织推行财政国库管理制度、国库集中收付制度，按规定承担区本级财政资金账户和国库现金管理工作。负责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区政府采购的监督实施。</w:t>
            </w:r>
          </w:p>
        </w:tc>
        <w:tc>
          <w:tcPr>
            <w:tcW w:w="4320" w:type="dxa"/>
            <w:vAlign w:val="center"/>
          </w:tcPr>
          <w:p>
            <w:pPr>
              <w:spacing w:line="240"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组织实施国家财政国库管理制度、总预算会计制度和行政单位会计制度，研究制定本区国库管理制度</w:t>
            </w:r>
          </w:p>
        </w:tc>
        <w:tc>
          <w:tcPr>
            <w:tcW w:w="1440" w:type="dxa"/>
            <w:vAlign w:val="center"/>
          </w:tcPr>
          <w:p>
            <w:pPr>
              <w:spacing w:line="240" w:lineRule="auto"/>
              <w:jc w:val="both"/>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vMerge w:val="continue"/>
            <w:vAlign w:val="center"/>
          </w:tcPr>
          <w:p>
            <w:pPr>
              <w:spacing w:line="240" w:lineRule="auto"/>
              <w:jc w:val="center"/>
              <w:rPr>
                <w:rFonts w:hint="eastAsia" w:ascii="仿宋_GB2312" w:hAnsi="仿宋_GB2312" w:eastAsia="仿宋_GB2312" w:cs="仿宋_GB2312"/>
                <w:sz w:val="24"/>
                <w:szCs w:val="24"/>
              </w:rPr>
            </w:pPr>
          </w:p>
        </w:tc>
        <w:tc>
          <w:tcPr>
            <w:tcW w:w="2160" w:type="dxa"/>
            <w:vMerge w:val="continue"/>
            <w:vAlign w:val="center"/>
          </w:tcPr>
          <w:p>
            <w:pPr>
              <w:spacing w:line="240" w:lineRule="auto"/>
              <w:jc w:val="both"/>
              <w:rPr>
                <w:rFonts w:hint="eastAsia" w:ascii="仿宋_GB2312" w:hAnsi="仿宋_GB2312" w:eastAsia="仿宋_GB2312" w:cs="仿宋_GB2312"/>
                <w:sz w:val="24"/>
                <w:szCs w:val="24"/>
              </w:rPr>
            </w:pPr>
          </w:p>
        </w:tc>
        <w:tc>
          <w:tcPr>
            <w:tcW w:w="4320" w:type="dxa"/>
            <w:vAlign w:val="center"/>
          </w:tcPr>
          <w:p>
            <w:pPr>
              <w:spacing w:line="240"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推进政府会计改革，研究建立我区权责发生制度政府综合财务报告制度，编制权责发生制政府综合财务报告</w:t>
            </w:r>
          </w:p>
        </w:tc>
        <w:tc>
          <w:tcPr>
            <w:tcW w:w="1440" w:type="dxa"/>
            <w:vAlign w:val="center"/>
          </w:tcPr>
          <w:p>
            <w:pPr>
              <w:spacing w:line="240" w:lineRule="auto"/>
              <w:jc w:val="both"/>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vMerge w:val="continue"/>
            <w:vAlign w:val="center"/>
          </w:tcPr>
          <w:p>
            <w:pPr>
              <w:spacing w:line="240" w:lineRule="auto"/>
              <w:jc w:val="center"/>
              <w:rPr>
                <w:rFonts w:hint="eastAsia" w:ascii="仿宋_GB2312" w:hAnsi="仿宋_GB2312" w:eastAsia="仿宋_GB2312" w:cs="仿宋_GB2312"/>
                <w:sz w:val="24"/>
                <w:szCs w:val="24"/>
              </w:rPr>
            </w:pPr>
          </w:p>
        </w:tc>
        <w:tc>
          <w:tcPr>
            <w:tcW w:w="2160" w:type="dxa"/>
            <w:vMerge w:val="continue"/>
            <w:vAlign w:val="center"/>
          </w:tcPr>
          <w:p>
            <w:pPr>
              <w:spacing w:line="240" w:lineRule="auto"/>
              <w:jc w:val="both"/>
              <w:rPr>
                <w:rFonts w:hint="eastAsia" w:ascii="仿宋_GB2312" w:hAnsi="仿宋_GB2312" w:eastAsia="仿宋_GB2312" w:cs="仿宋_GB2312"/>
                <w:sz w:val="24"/>
                <w:szCs w:val="24"/>
              </w:rPr>
            </w:pPr>
          </w:p>
        </w:tc>
        <w:tc>
          <w:tcPr>
            <w:tcW w:w="4320" w:type="dxa"/>
            <w:vAlign w:val="center"/>
          </w:tcPr>
          <w:p>
            <w:pPr>
              <w:spacing w:line="240"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管理区级财政资金账户</w:t>
            </w:r>
          </w:p>
        </w:tc>
        <w:tc>
          <w:tcPr>
            <w:tcW w:w="1440" w:type="dxa"/>
            <w:vAlign w:val="center"/>
          </w:tcPr>
          <w:p>
            <w:pPr>
              <w:spacing w:line="240" w:lineRule="auto"/>
              <w:jc w:val="both"/>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vMerge w:val="continue"/>
            <w:vAlign w:val="center"/>
          </w:tcPr>
          <w:p>
            <w:pPr>
              <w:spacing w:line="240" w:lineRule="auto"/>
              <w:jc w:val="center"/>
              <w:rPr>
                <w:rFonts w:hint="eastAsia" w:ascii="仿宋_GB2312" w:hAnsi="仿宋_GB2312" w:eastAsia="仿宋_GB2312" w:cs="仿宋_GB2312"/>
                <w:sz w:val="24"/>
                <w:szCs w:val="24"/>
              </w:rPr>
            </w:pPr>
          </w:p>
        </w:tc>
        <w:tc>
          <w:tcPr>
            <w:tcW w:w="2160" w:type="dxa"/>
            <w:vMerge w:val="continue"/>
            <w:vAlign w:val="center"/>
          </w:tcPr>
          <w:p>
            <w:pPr>
              <w:spacing w:line="240" w:lineRule="auto"/>
              <w:jc w:val="both"/>
              <w:rPr>
                <w:rFonts w:hint="eastAsia" w:ascii="仿宋_GB2312" w:hAnsi="仿宋_GB2312" w:eastAsia="仿宋_GB2312" w:cs="仿宋_GB2312"/>
                <w:sz w:val="24"/>
                <w:szCs w:val="24"/>
              </w:rPr>
            </w:pPr>
          </w:p>
        </w:tc>
        <w:tc>
          <w:tcPr>
            <w:tcW w:w="4320" w:type="dxa"/>
            <w:vAlign w:val="center"/>
          </w:tcPr>
          <w:p>
            <w:pPr>
              <w:spacing w:line="240"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负责国库资金调拨和上下级资金对账</w:t>
            </w:r>
          </w:p>
        </w:tc>
        <w:tc>
          <w:tcPr>
            <w:tcW w:w="1440" w:type="dxa"/>
            <w:vAlign w:val="center"/>
          </w:tcPr>
          <w:p>
            <w:pPr>
              <w:spacing w:line="240" w:lineRule="auto"/>
              <w:jc w:val="both"/>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vMerge w:val="continue"/>
            <w:vAlign w:val="center"/>
          </w:tcPr>
          <w:p>
            <w:pPr>
              <w:spacing w:line="240" w:lineRule="auto"/>
              <w:jc w:val="center"/>
              <w:rPr>
                <w:rFonts w:hint="eastAsia" w:ascii="仿宋_GB2312" w:hAnsi="仿宋_GB2312" w:eastAsia="仿宋_GB2312" w:cs="仿宋_GB2312"/>
                <w:sz w:val="24"/>
                <w:szCs w:val="24"/>
              </w:rPr>
            </w:pPr>
          </w:p>
        </w:tc>
        <w:tc>
          <w:tcPr>
            <w:tcW w:w="2160" w:type="dxa"/>
            <w:vMerge w:val="continue"/>
            <w:vAlign w:val="center"/>
          </w:tcPr>
          <w:p>
            <w:pPr>
              <w:spacing w:line="240" w:lineRule="auto"/>
              <w:jc w:val="both"/>
              <w:rPr>
                <w:rFonts w:hint="eastAsia" w:ascii="仿宋_GB2312" w:hAnsi="仿宋_GB2312" w:eastAsia="仿宋_GB2312" w:cs="仿宋_GB2312"/>
                <w:sz w:val="24"/>
                <w:szCs w:val="24"/>
              </w:rPr>
            </w:pPr>
          </w:p>
        </w:tc>
        <w:tc>
          <w:tcPr>
            <w:tcW w:w="4320" w:type="dxa"/>
            <w:vAlign w:val="center"/>
          </w:tcPr>
          <w:p>
            <w:pPr>
              <w:spacing w:line="240"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建立预算执行过程中的监控机制</w:t>
            </w:r>
          </w:p>
        </w:tc>
        <w:tc>
          <w:tcPr>
            <w:tcW w:w="1440" w:type="dxa"/>
            <w:vAlign w:val="center"/>
          </w:tcPr>
          <w:p>
            <w:pPr>
              <w:spacing w:line="240" w:lineRule="auto"/>
              <w:jc w:val="both"/>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vMerge w:val="continue"/>
            <w:vAlign w:val="center"/>
          </w:tcPr>
          <w:p>
            <w:pPr>
              <w:spacing w:line="240" w:lineRule="auto"/>
              <w:jc w:val="center"/>
              <w:rPr>
                <w:rFonts w:hint="eastAsia" w:ascii="仿宋_GB2312" w:hAnsi="仿宋_GB2312" w:eastAsia="仿宋_GB2312" w:cs="仿宋_GB2312"/>
                <w:sz w:val="24"/>
                <w:szCs w:val="24"/>
              </w:rPr>
            </w:pPr>
          </w:p>
        </w:tc>
        <w:tc>
          <w:tcPr>
            <w:tcW w:w="2160" w:type="dxa"/>
            <w:vMerge w:val="continue"/>
            <w:vAlign w:val="center"/>
          </w:tcPr>
          <w:p>
            <w:pPr>
              <w:spacing w:line="240" w:lineRule="auto"/>
              <w:jc w:val="both"/>
              <w:rPr>
                <w:rFonts w:hint="eastAsia" w:ascii="仿宋_GB2312" w:hAnsi="仿宋_GB2312" w:eastAsia="仿宋_GB2312" w:cs="仿宋_GB2312"/>
                <w:sz w:val="24"/>
                <w:szCs w:val="24"/>
              </w:rPr>
            </w:pPr>
          </w:p>
        </w:tc>
        <w:tc>
          <w:tcPr>
            <w:tcW w:w="4320" w:type="dxa"/>
            <w:vAlign w:val="center"/>
          </w:tcPr>
          <w:p>
            <w:pPr>
              <w:spacing w:line="240"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开展国库现金管理工作</w:t>
            </w:r>
          </w:p>
        </w:tc>
        <w:tc>
          <w:tcPr>
            <w:tcW w:w="1440" w:type="dxa"/>
            <w:vAlign w:val="center"/>
          </w:tcPr>
          <w:p>
            <w:pPr>
              <w:spacing w:line="240" w:lineRule="auto"/>
              <w:jc w:val="both"/>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vMerge w:val="continue"/>
            <w:vAlign w:val="center"/>
          </w:tcPr>
          <w:p>
            <w:pPr>
              <w:spacing w:line="240" w:lineRule="auto"/>
              <w:jc w:val="center"/>
              <w:rPr>
                <w:rFonts w:hint="eastAsia" w:ascii="仿宋_GB2312" w:hAnsi="仿宋_GB2312" w:eastAsia="仿宋_GB2312" w:cs="仿宋_GB2312"/>
                <w:sz w:val="24"/>
                <w:szCs w:val="24"/>
              </w:rPr>
            </w:pPr>
          </w:p>
        </w:tc>
        <w:tc>
          <w:tcPr>
            <w:tcW w:w="2160" w:type="dxa"/>
            <w:vMerge w:val="continue"/>
            <w:vAlign w:val="center"/>
          </w:tcPr>
          <w:p>
            <w:pPr>
              <w:spacing w:line="240" w:lineRule="auto"/>
              <w:jc w:val="both"/>
              <w:rPr>
                <w:rFonts w:hint="eastAsia" w:ascii="仿宋_GB2312" w:hAnsi="仿宋_GB2312" w:eastAsia="仿宋_GB2312" w:cs="仿宋_GB2312"/>
                <w:sz w:val="24"/>
                <w:szCs w:val="24"/>
              </w:rPr>
            </w:pPr>
          </w:p>
        </w:tc>
        <w:tc>
          <w:tcPr>
            <w:tcW w:w="4320" w:type="dxa"/>
            <w:vAlign w:val="center"/>
          </w:tcPr>
          <w:p>
            <w:pPr>
              <w:spacing w:line="240"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负责对纳入国库集中支付管理的单位实施国库集中支付、工资统发、会计集中核算的财政财务管理</w:t>
            </w:r>
          </w:p>
        </w:tc>
        <w:tc>
          <w:tcPr>
            <w:tcW w:w="1440" w:type="dxa"/>
            <w:vAlign w:val="center"/>
          </w:tcPr>
          <w:p>
            <w:pPr>
              <w:spacing w:line="240"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由区支付中心承担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28" w:type="dxa"/>
            <w:vMerge w:val="continue"/>
            <w:vAlign w:val="center"/>
          </w:tcPr>
          <w:p>
            <w:pPr>
              <w:spacing w:line="240" w:lineRule="auto"/>
              <w:jc w:val="center"/>
              <w:rPr>
                <w:rFonts w:hint="eastAsia" w:ascii="仿宋_GB2312" w:hAnsi="仿宋_GB2312" w:eastAsia="仿宋_GB2312" w:cs="仿宋_GB2312"/>
                <w:sz w:val="24"/>
                <w:szCs w:val="24"/>
              </w:rPr>
            </w:pPr>
          </w:p>
        </w:tc>
        <w:tc>
          <w:tcPr>
            <w:tcW w:w="2160" w:type="dxa"/>
            <w:vMerge w:val="continue"/>
            <w:vAlign w:val="center"/>
          </w:tcPr>
          <w:p>
            <w:pPr>
              <w:spacing w:line="240" w:lineRule="auto"/>
              <w:jc w:val="both"/>
              <w:rPr>
                <w:rFonts w:hint="eastAsia" w:ascii="仿宋_GB2312" w:hAnsi="仿宋_GB2312" w:eastAsia="仿宋_GB2312" w:cs="仿宋_GB2312"/>
                <w:sz w:val="24"/>
                <w:szCs w:val="24"/>
              </w:rPr>
            </w:pPr>
          </w:p>
        </w:tc>
        <w:tc>
          <w:tcPr>
            <w:tcW w:w="4320" w:type="dxa"/>
            <w:vAlign w:val="center"/>
          </w:tcPr>
          <w:p>
            <w:pPr>
              <w:spacing w:line="240"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负责政府采购工作，建立健全政府采购相关制度</w:t>
            </w:r>
          </w:p>
        </w:tc>
        <w:tc>
          <w:tcPr>
            <w:tcW w:w="1440" w:type="dxa"/>
            <w:vAlign w:val="center"/>
          </w:tcPr>
          <w:p>
            <w:pPr>
              <w:spacing w:line="240" w:lineRule="auto"/>
              <w:jc w:val="both"/>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28" w:type="dxa"/>
            <w:vMerge w:val="continue"/>
            <w:vAlign w:val="center"/>
          </w:tcPr>
          <w:p>
            <w:pPr>
              <w:spacing w:line="240" w:lineRule="auto"/>
              <w:jc w:val="center"/>
              <w:rPr>
                <w:rFonts w:hint="eastAsia" w:ascii="仿宋_GB2312" w:hAnsi="仿宋_GB2312" w:eastAsia="仿宋_GB2312" w:cs="仿宋_GB2312"/>
                <w:sz w:val="24"/>
                <w:szCs w:val="24"/>
              </w:rPr>
            </w:pPr>
          </w:p>
        </w:tc>
        <w:tc>
          <w:tcPr>
            <w:tcW w:w="2160" w:type="dxa"/>
            <w:vMerge w:val="continue"/>
            <w:vAlign w:val="center"/>
          </w:tcPr>
          <w:p>
            <w:pPr>
              <w:spacing w:line="240" w:lineRule="auto"/>
              <w:jc w:val="both"/>
              <w:rPr>
                <w:rFonts w:hint="eastAsia" w:ascii="仿宋_GB2312" w:hAnsi="仿宋_GB2312" w:eastAsia="仿宋_GB2312" w:cs="仿宋_GB2312"/>
                <w:sz w:val="24"/>
                <w:szCs w:val="24"/>
              </w:rPr>
            </w:pPr>
          </w:p>
        </w:tc>
        <w:tc>
          <w:tcPr>
            <w:tcW w:w="4320" w:type="dxa"/>
            <w:vAlign w:val="center"/>
          </w:tcPr>
          <w:p>
            <w:pPr>
              <w:spacing w:line="240"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负责政府非税收入管理</w:t>
            </w:r>
          </w:p>
        </w:tc>
        <w:tc>
          <w:tcPr>
            <w:tcW w:w="1440" w:type="dxa"/>
            <w:vAlign w:val="center"/>
          </w:tcPr>
          <w:p>
            <w:pPr>
              <w:spacing w:line="240" w:lineRule="auto"/>
              <w:jc w:val="both"/>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jc w:val="center"/>
        </w:trPr>
        <w:tc>
          <w:tcPr>
            <w:tcW w:w="828"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p>
        </w:tc>
        <w:tc>
          <w:tcPr>
            <w:tcW w:w="216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负责政府非税收入管理，按规定对本区行政事业单位行政事业性收费和罚没收入实行监督管理。</w:t>
            </w:r>
          </w:p>
        </w:tc>
        <w:tc>
          <w:tcPr>
            <w:tcW w:w="4320" w:type="dxa"/>
            <w:vAlign w:val="center"/>
          </w:tcPr>
          <w:p>
            <w:pPr>
              <w:spacing w:line="240"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负责政府非税收入管理</w:t>
            </w:r>
          </w:p>
        </w:tc>
        <w:tc>
          <w:tcPr>
            <w:tcW w:w="144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市级权限还未下放，未开展相关具体工作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jc w:val="center"/>
        </w:trPr>
        <w:tc>
          <w:tcPr>
            <w:tcW w:w="828"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sz w:val="24"/>
                <w:szCs w:val="24"/>
              </w:rPr>
            </w:pPr>
          </w:p>
        </w:tc>
        <w:tc>
          <w:tcPr>
            <w:tcW w:w="216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sz w:val="24"/>
                <w:szCs w:val="24"/>
              </w:rPr>
            </w:pPr>
          </w:p>
        </w:tc>
        <w:tc>
          <w:tcPr>
            <w:tcW w:w="4320" w:type="dxa"/>
            <w:vAlign w:val="center"/>
          </w:tcPr>
          <w:p>
            <w:pPr>
              <w:spacing w:line="240"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监督管理本区行政事业单位行政事业性收费和罚没收入</w:t>
            </w:r>
          </w:p>
        </w:tc>
        <w:tc>
          <w:tcPr>
            <w:tcW w:w="144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市级权限还未下放，未开展相关具体工作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28" w:type="dxa"/>
            <w:vMerge w:val="restart"/>
            <w:vAlign w:val="center"/>
          </w:tcPr>
          <w:p>
            <w:pPr>
              <w:spacing w:line="24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w:t>
            </w:r>
          </w:p>
        </w:tc>
        <w:tc>
          <w:tcPr>
            <w:tcW w:w="216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拟定行政事业单位国有资产管理规章制度，按规定管理区本级行政事业单位国有资产。</w:t>
            </w:r>
          </w:p>
        </w:tc>
        <w:tc>
          <w:tcPr>
            <w:tcW w:w="4320" w:type="dxa"/>
            <w:vAlign w:val="center"/>
          </w:tcPr>
          <w:p>
            <w:pPr>
              <w:spacing w:line="240"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拟定全区行政事业单位国有资产管理有关制度和政策</w:t>
            </w:r>
          </w:p>
        </w:tc>
        <w:tc>
          <w:tcPr>
            <w:tcW w:w="1440" w:type="dxa"/>
            <w:vAlign w:val="center"/>
          </w:tcPr>
          <w:p>
            <w:pPr>
              <w:spacing w:line="240" w:lineRule="auto"/>
              <w:jc w:val="both"/>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828" w:type="dxa"/>
            <w:vMerge w:val="continue"/>
            <w:vAlign w:val="center"/>
          </w:tcPr>
          <w:p>
            <w:pPr>
              <w:spacing w:line="240" w:lineRule="auto"/>
              <w:jc w:val="center"/>
              <w:rPr>
                <w:rFonts w:hint="eastAsia" w:ascii="仿宋_GB2312" w:hAnsi="仿宋_GB2312" w:eastAsia="仿宋_GB2312" w:cs="仿宋_GB2312"/>
                <w:sz w:val="24"/>
                <w:szCs w:val="24"/>
              </w:rPr>
            </w:pPr>
          </w:p>
        </w:tc>
        <w:tc>
          <w:tcPr>
            <w:tcW w:w="2160" w:type="dxa"/>
            <w:vMerge w:val="continue"/>
            <w:vAlign w:val="center"/>
          </w:tcPr>
          <w:p>
            <w:pPr>
              <w:spacing w:line="240" w:lineRule="auto"/>
              <w:jc w:val="both"/>
              <w:rPr>
                <w:rFonts w:hint="eastAsia" w:ascii="仿宋_GB2312" w:hAnsi="仿宋_GB2312" w:eastAsia="仿宋_GB2312" w:cs="仿宋_GB2312"/>
                <w:sz w:val="24"/>
                <w:szCs w:val="24"/>
              </w:rPr>
            </w:pPr>
          </w:p>
        </w:tc>
        <w:tc>
          <w:tcPr>
            <w:tcW w:w="4320" w:type="dxa"/>
            <w:vAlign w:val="center"/>
          </w:tcPr>
          <w:p>
            <w:pPr>
              <w:spacing w:line="240"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负责办理区级行政事业单位国有资产有关审批事项</w:t>
            </w:r>
          </w:p>
        </w:tc>
        <w:tc>
          <w:tcPr>
            <w:tcW w:w="1440" w:type="dxa"/>
            <w:vAlign w:val="center"/>
          </w:tcPr>
          <w:p>
            <w:pPr>
              <w:spacing w:line="240" w:lineRule="auto"/>
              <w:jc w:val="both"/>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28" w:type="dxa"/>
            <w:vMerge w:val="restart"/>
            <w:vAlign w:val="center"/>
          </w:tcPr>
          <w:p>
            <w:pPr>
              <w:spacing w:line="24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w:t>
            </w:r>
          </w:p>
        </w:tc>
        <w:tc>
          <w:tcPr>
            <w:tcW w:w="216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负责办理和监督区级经济发展支出、政府性投资项目的财政拨款，参与拟定本区重点建设投资的有关政策，制定本区基本建设财务制度，负责有关政策性补贴和专项储备资金财政管理工作。</w:t>
            </w:r>
          </w:p>
        </w:tc>
        <w:tc>
          <w:tcPr>
            <w:tcW w:w="4320" w:type="dxa"/>
            <w:vAlign w:val="center"/>
          </w:tcPr>
          <w:p>
            <w:pPr>
              <w:spacing w:line="240"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负责制定基本建设财政财务管理制度和管理财政基本建设资金</w:t>
            </w:r>
          </w:p>
        </w:tc>
        <w:tc>
          <w:tcPr>
            <w:tcW w:w="1440" w:type="dxa"/>
            <w:vAlign w:val="center"/>
          </w:tcPr>
          <w:p>
            <w:pPr>
              <w:spacing w:line="240" w:lineRule="auto"/>
              <w:jc w:val="both"/>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828" w:type="dxa"/>
            <w:vMerge w:val="continue"/>
            <w:vAlign w:val="center"/>
          </w:tcPr>
          <w:p>
            <w:pPr>
              <w:spacing w:line="240" w:lineRule="auto"/>
              <w:jc w:val="center"/>
              <w:rPr>
                <w:rFonts w:hint="eastAsia" w:ascii="仿宋_GB2312" w:hAnsi="仿宋_GB2312" w:eastAsia="仿宋_GB2312" w:cs="仿宋_GB2312"/>
                <w:sz w:val="24"/>
                <w:szCs w:val="24"/>
              </w:rPr>
            </w:pPr>
          </w:p>
        </w:tc>
        <w:tc>
          <w:tcPr>
            <w:tcW w:w="2160" w:type="dxa"/>
            <w:vMerge w:val="continue"/>
            <w:vAlign w:val="center"/>
          </w:tcPr>
          <w:p>
            <w:pPr>
              <w:spacing w:line="240" w:lineRule="auto"/>
              <w:jc w:val="both"/>
              <w:rPr>
                <w:rFonts w:hint="eastAsia" w:ascii="仿宋_GB2312" w:hAnsi="仿宋_GB2312" w:eastAsia="仿宋_GB2312" w:cs="仿宋_GB2312"/>
                <w:sz w:val="24"/>
                <w:szCs w:val="24"/>
              </w:rPr>
            </w:pPr>
          </w:p>
        </w:tc>
        <w:tc>
          <w:tcPr>
            <w:tcW w:w="4320" w:type="dxa"/>
            <w:vAlign w:val="center"/>
          </w:tcPr>
          <w:p>
            <w:pPr>
              <w:spacing w:line="240"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负责办理和监督本区的经济发展支出</w:t>
            </w:r>
          </w:p>
        </w:tc>
        <w:tc>
          <w:tcPr>
            <w:tcW w:w="1440" w:type="dxa"/>
            <w:vAlign w:val="center"/>
          </w:tcPr>
          <w:p>
            <w:pPr>
              <w:spacing w:line="240" w:lineRule="auto"/>
              <w:jc w:val="both"/>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828" w:type="dxa"/>
            <w:vMerge w:val="continue"/>
            <w:vAlign w:val="center"/>
          </w:tcPr>
          <w:p>
            <w:pPr>
              <w:spacing w:line="240" w:lineRule="auto"/>
              <w:jc w:val="center"/>
              <w:rPr>
                <w:rFonts w:hint="eastAsia" w:ascii="仿宋_GB2312" w:hAnsi="仿宋_GB2312" w:eastAsia="仿宋_GB2312" w:cs="仿宋_GB2312"/>
                <w:sz w:val="24"/>
                <w:szCs w:val="24"/>
              </w:rPr>
            </w:pPr>
          </w:p>
        </w:tc>
        <w:tc>
          <w:tcPr>
            <w:tcW w:w="2160" w:type="dxa"/>
            <w:vMerge w:val="continue"/>
            <w:vAlign w:val="center"/>
          </w:tcPr>
          <w:p>
            <w:pPr>
              <w:spacing w:line="240" w:lineRule="auto"/>
              <w:jc w:val="both"/>
              <w:rPr>
                <w:rFonts w:hint="eastAsia" w:ascii="仿宋_GB2312" w:hAnsi="仿宋_GB2312" w:eastAsia="仿宋_GB2312" w:cs="仿宋_GB2312"/>
                <w:sz w:val="24"/>
                <w:szCs w:val="24"/>
              </w:rPr>
            </w:pPr>
          </w:p>
        </w:tc>
        <w:tc>
          <w:tcPr>
            <w:tcW w:w="4320" w:type="dxa"/>
            <w:vAlign w:val="center"/>
          </w:tcPr>
          <w:p>
            <w:pPr>
              <w:spacing w:line="240"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负责政府性投资项目的财政拨款</w:t>
            </w:r>
          </w:p>
        </w:tc>
        <w:tc>
          <w:tcPr>
            <w:tcW w:w="1440" w:type="dxa"/>
            <w:vAlign w:val="center"/>
          </w:tcPr>
          <w:p>
            <w:pPr>
              <w:spacing w:line="240" w:lineRule="auto"/>
              <w:jc w:val="both"/>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828" w:type="dxa"/>
            <w:vMerge w:val="continue"/>
            <w:vAlign w:val="center"/>
          </w:tcPr>
          <w:p>
            <w:pPr>
              <w:spacing w:line="240" w:lineRule="auto"/>
              <w:jc w:val="center"/>
              <w:rPr>
                <w:rFonts w:hint="eastAsia" w:ascii="仿宋_GB2312" w:hAnsi="仿宋_GB2312" w:eastAsia="仿宋_GB2312" w:cs="仿宋_GB2312"/>
                <w:sz w:val="24"/>
                <w:szCs w:val="24"/>
              </w:rPr>
            </w:pPr>
          </w:p>
        </w:tc>
        <w:tc>
          <w:tcPr>
            <w:tcW w:w="2160" w:type="dxa"/>
            <w:vMerge w:val="continue"/>
            <w:vAlign w:val="center"/>
          </w:tcPr>
          <w:p>
            <w:pPr>
              <w:spacing w:line="240" w:lineRule="auto"/>
              <w:jc w:val="both"/>
              <w:rPr>
                <w:rFonts w:hint="eastAsia" w:ascii="仿宋_GB2312" w:hAnsi="仿宋_GB2312" w:eastAsia="仿宋_GB2312" w:cs="仿宋_GB2312"/>
                <w:sz w:val="24"/>
                <w:szCs w:val="24"/>
              </w:rPr>
            </w:pPr>
          </w:p>
        </w:tc>
        <w:tc>
          <w:tcPr>
            <w:tcW w:w="4320" w:type="dxa"/>
            <w:vAlign w:val="center"/>
          </w:tcPr>
          <w:p>
            <w:pPr>
              <w:spacing w:line="240"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参与拟订本区重点建设投资的有关政策</w:t>
            </w:r>
          </w:p>
        </w:tc>
        <w:tc>
          <w:tcPr>
            <w:tcW w:w="1440" w:type="dxa"/>
            <w:vAlign w:val="center"/>
          </w:tcPr>
          <w:p>
            <w:pPr>
              <w:spacing w:line="240" w:lineRule="auto"/>
              <w:jc w:val="both"/>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828" w:type="dxa"/>
            <w:vMerge w:val="continue"/>
            <w:vAlign w:val="center"/>
          </w:tcPr>
          <w:p>
            <w:pPr>
              <w:spacing w:line="240" w:lineRule="auto"/>
              <w:jc w:val="center"/>
              <w:rPr>
                <w:rFonts w:hint="eastAsia" w:ascii="仿宋_GB2312" w:hAnsi="仿宋_GB2312" w:eastAsia="仿宋_GB2312" w:cs="仿宋_GB2312"/>
                <w:sz w:val="24"/>
                <w:szCs w:val="24"/>
              </w:rPr>
            </w:pPr>
          </w:p>
        </w:tc>
        <w:tc>
          <w:tcPr>
            <w:tcW w:w="2160" w:type="dxa"/>
            <w:vMerge w:val="continue"/>
            <w:vAlign w:val="center"/>
          </w:tcPr>
          <w:p>
            <w:pPr>
              <w:spacing w:line="240" w:lineRule="auto"/>
              <w:jc w:val="both"/>
              <w:rPr>
                <w:rFonts w:hint="eastAsia" w:ascii="仿宋_GB2312" w:hAnsi="仿宋_GB2312" w:eastAsia="仿宋_GB2312" w:cs="仿宋_GB2312"/>
                <w:sz w:val="24"/>
                <w:szCs w:val="24"/>
              </w:rPr>
            </w:pPr>
          </w:p>
        </w:tc>
        <w:tc>
          <w:tcPr>
            <w:tcW w:w="4320" w:type="dxa"/>
            <w:vAlign w:val="center"/>
          </w:tcPr>
          <w:p>
            <w:pPr>
              <w:spacing w:line="240"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制定本区基本建设财政管理制度</w:t>
            </w:r>
          </w:p>
        </w:tc>
        <w:tc>
          <w:tcPr>
            <w:tcW w:w="1440" w:type="dxa"/>
            <w:vAlign w:val="center"/>
          </w:tcPr>
          <w:p>
            <w:pPr>
              <w:spacing w:line="240" w:lineRule="auto"/>
              <w:jc w:val="both"/>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28" w:type="dxa"/>
            <w:vMerge w:val="continue"/>
            <w:vAlign w:val="center"/>
          </w:tcPr>
          <w:p>
            <w:pPr>
              <w:spacing w:line="240" w:lineRule="auto"/>
              <w:jc w:val="center"/>
              <w:rPr>
                <w:rFonts w:hint="eastAsia" w:ascii="仿宋_GB2312" w:hAnsi="仿宋_GB2312" w:eastAsia="仿宋_GB2312" w:cs="仿宋_GB2312"/>
                <w:sz w:val="24"/>
                <w:szCs w:val="24"/>
              </w:rPr>
            </w:pPr>
          </w:p>
        </w:tc>
        <w:tc>
          <w:tcPr>
            <w:tcW w:w="2160" w:type="dxa"/>
            <w:vMerge w:val="continue"/>
            <w:vAlign w:val="center"/>
          </w:tcPr>
          <w:p>
            <w:pPr>
              <w:spacing w:line="240" w:lineRule="auto"/>
              <w:jc w:val="both"/>
              <w:rPr>
                <w:rFonts w:hint="eastAsia" w:ascii="仿宋_GB2312" w:hAnsi="仿宋_GB2312" w:eastAsia="仿宋_GB2312" w:cs="仿宋_GB2312"/>
                <w:sz w:val="24"/>
                <w:szCs w:val="24"/>
              </w:rPr>
            </w:pPr>
          </w:p>
        </w:tc>
        <w:tc>
          <w:tcPr>
            <w:tcW w:w="4320" w:type="dxa"/>
            <w:vAlign w:val="center"/>
          </w:tcPr>
          <w:p>
            <w:pPr>
              <w:spacing w:line="240"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制定政府投资项目预算管理、绩效评价等制度</w:t>
            </w:r>
          </w:p>
        </w:tc>
        <w:tc>
          <w:tcPr>
            <w:tcW w:w="1440" w:type="dxa"/>
            <w:vAlign w:val="center"/>
          </w:tcPr>
          <w:p>
            <w:pPr>
              <w:spacing w:line="240" w:lineRule="auto"/>
              <w:jc w:val="both"/>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28" w:type="dxa"/>
            <w:vMerge w:val="continue"/>
            <w:vAlign w:val="center"/>
          </w:tcPr>
          <w:p>
            <w:pPr>
              <w:spacing w:line="240" w:lineRule="auto"/>
              <w:jc w:val="center"/>
              <w:rPr>
                <w:rFonts w:hint="eastAsia" w:ascii="仿宋_GB2312" w:hAnsi="仿宋_GB2312" w:eastAsia="仿宋_GB2312" w:cs="仿宋_GB2312"/>
                <w:sz w:val="24"/>
                <w:szCs w:val="24"/>
              </w:rPr>
            </w:pPr>
          </w:p>
        </w:tc>
        <w:tc>
          <w:tcPr>
            <w:tcW w:w="2160" w:type="dxa"/>
            <w:vMerge w:val="continue"/>
            <w:vAlign w:val="center"/>
          </w:tcPr>
          <w:p>
            <w:pPr>
              <w:spacing w:line="240" w:lineRule="auto"/>
              <w:jc w:val="both"/>
              <w:rPr>
                <w:rFonts w:hint="eastAsia" w:ascii="仿宋_GB2312" w:hAnsi="仿宋_GB2312" w:eastAsia="仿宋_GB2312" w:cs="仿宋_GB2312"/>
                <w:sz w:val="24"/>
                <w:szCs w:val="24"/>
              </w:rPr>
            </w:pPr>
          </w:p>
        </w:tc>
        <w:tc>
          <w:tcPr>
            <w:tcW w:w="4320" w:type="dxa"/>
            <w:vAlign w:val="center"/>
          </w:tcPr>
          <w:p>
            <w:pPr>
              <w:spacing w:line="240"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研究制定财政投资评审管理相关制度，根据需要委托评审机构开展投资评审业务</w:t>
            </w:r>
          </w:p>
        </w:tc>
        <w:tc>
          <w:tcPr>
            <w:tcW w:w="1440" w:type="dxa"/>
            <w:vAlign w:val="center"/>
          </w:tcPr>
          <w:p>
            <w:pPr>
              <w:spacing w:line="240" w:lineRule="auto"/>
              <w:jc w:val="both"/>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8" w:type="dxa"/>
            <w:vMerge w:val="continue"/>
            <w:vAlign w:val="center"/>
          </w:tcPr>
          <w:p>
            <w:pPr>
              <w:spacing w:line="240" w:lineRule="auto"/>
              <w:jc w:val="center"/>
              <w:rPr>
                <w:rFonts w:hint="eastAsia" w:ascii="仿宋_GB2312" w:hAnsi="仿宋_GB2312" w:eastAsia="仿宋_GB2312" w:cs="仿宋_GB2312"/>
                <w:sz w:val="24"/>
                <w:szCs w:val="24"/>
              </w:rPr>
            </w:pPr>
          </w:p>
        </w:tc>
        <w:tc>
          <w:tcPr>
            <w:tcW w:w="2160" w:type="dxa"/>
            <w:vMerge w:val="continue"/>
            <w:vAlign w:val="center"/>
          </w:tcPr>
          <w:p>
            <w:pPr>
              <w:spacing w:line="240" w:lineRule="auto"/>
              <w:jc w:val="both"/>
              <w:rPr>
                <w:rFonts w:hint="eastAsia" w:ascii="仿宋_GB2312" w:hAnsi="仿宋_GB2312" w:eastAsia="仿宋_GB2312" w:cs="仿宋_GB2312"/>
                <w:sz w:val="24"/>
                <w:szCs w:val="24"/>
              </w:rPr>
            </w:pPr>
          </w:p>
        </w:tc>
        <w:tc>
          <w:tcPr>
            <w:tcW w:w="4320" w:type="dxa"/>
            <w:vAlign w:val="center"/>
          </w:tcPr>
          <w:p>
            <w:pPr>
              <w:spacing w:line="240"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协调相关部门开展我区农业保险工作</w:t>
            </w:r>
          </w:p>
        </w:tc>
        <w:tc>
          <w:tcPr>
            <w:tcW w:w="1440" w:type="dxa"/>
            <w:vAlign w:val="center"/>
          </w:tcPr>
          <w:p>
            <w:pPr>
              <w:spacing w:line="240" w:lineRule="auto"/>
              <w:jc w:val="both"/>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828" w:type="dxa"/>
            <w:vMerge w:val="continue"/>
            <w:vAlign w:val="center"/>
          </w:tcPr>
          <w:p>
            <w:pPr>
              <w:spacing w:line="240" w:lineRule="auto"/>
              <w:jc w:val="center"/>
              <w:rPr>
                <w:rFonts w:hint="eastAsia" w:ascii="仿宋_GB2312" w:hAnsi="仿宋_GB2312" w:eastAsia="仿宋_GB2312" w:cs="仿宋_GB2312"/>
                <w:sz w:val="24"/>
                <w:szCs w:val="24"/>
              </w:rPr>
            </w:pPr>
          </w:p>
        </w:tc>
        <w:tc>
          <w:tcPr>
            <w:tcW w:w="2160" w:type="dxa"/>
            <w:vMerge w:val="continue"/>
            <w:vAlign w:val="center"/>
          </w:tcPr>
          <w:p>
            <w:pPr>
              <w:spacing w:line="240" w:lineRule="auto"/>
              <w:jc w:val="both"/>
              <w:rPr>
                <w:rFonts w:hint="eastAsia" w:ascii="仿宋_GB2312" w:hAnsi="仿宋_GB2312" w:eastAsia="仿宋_GB2312" w:cs="仿宋_GB2312"/>
                <w:sz w:val="24"/>
                <w:szCs w:val="24"/>
              </w:rPr>
            </w:pPr>
          </w:p>
        </w:tc>
        <w:tc>
          <w:tcPr>
            <w:tcW w:w="4320" w:type="dxa"/>
            <w:vAlign w:val="center"/>
          </w:tcPr>
          <w:p>
            <w:pPr>
              <w:spacing w:line="240"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协调相关部门开展我区农民小额贷款工作</w:t>
            </w:r>
          </w:p>
        </w:tc>
        <w:tc>
          <w:tcPr>
            <w:tcW w:w="1440" w:type="dxa"/>
            <w:vAlign w:val="center"/>
          </w:tcPr>
          <w:p>
            <w:pPr>
              <w:spacing w:line="240" w:lineRule="auto"/>
              <w:jc w:val="both"/>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28" w:type="dxa"/>
            <w:vMerge w:val="restart"/>
            <w:vAlign w:val="center"/>
          </w:tcPr>
          <w:p>
            <w:pPr>
              <w:spacing w:line="24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w:t>
            </w:r>
          </w:p>
        </w:tc>
        <w:tc>
          <w:tcPr>
            <w:tcW w:w="216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监督执行《会计法》等会计规章制度；负责区属行政事业单位的财务会计核算工作。</w:t>
            </w:r>
          </w:p>
        </w:tc>
        <w:tc>
          <w:tcPr>
            <w:tcW w:w="4320" w:type="dxa"/>
            <w:vAlign w:val="center"/>
          </w:tcPr>
          <w:p>
            <w:pPr>
              <w:spacing w:line="240"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监督执行《会计法》等会计规章制度</w:t>
            </w:r>
          </w:p>
        </w:tc>
        <w:tc>
          <w:tcPr>
            <w:tcW w:w="1440" w:type="dxa"/>
            <w:vAlign w:val="center"/>
          </w:tcPr>
          <w:p>
            <w:pPr>
              <w:spacing w:line="240" w:lineRule="auto"/>
              <w:jc w:val="both"/>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28" w:type="dxa"/>
            <w:vMerge w:val="continue"/>
            <w:vAlign w:val="center"/>
          </w:tcPr>
          <w:p>
            <w:pPr>
              <w:spacing w:line="240" w:lineRule="auto"/>
              <w:jc w:val="center"/>
              <w:rPr>
                <w:rFonts w:hint="eastAsia" w:ascii="仿宋_GB2312" w:hAnsi="仿宋_GB2312" w:eastAsia="仿宋_GB2312" w:cs="仿宋_GB2312"/>
                <w:sz w:val="24"/>
                <w:szCs w:val="24"/>
              </w:rPr>
            </w:pPr>
          </w:p>
        </w:tc>
        <w:tc>
          <w:tcPr>
            <w:tcW w:w="2160" w:type="dxa"/>
            <w:vMerge w:val="continue"/>
            <w:vAlign w:val="center"/>
          </w:tcPr>
          <w:p>
            <w:pPr>
              <w:spacing w:line="240" w:lineRule="auto"/>
              <w:jc w:val="both"/>
              <w:rPr>
                <w:rFonts w:hint="eastAsia" w:ascii="仿宋_GB2312" w:hAnsi="仿宋_GB2312" w:eastAsia="仿宋_GB2312" w:cs="仿宋_GB2312"/>
                <w:sz w:val="24"/>
                <w:szCs w:val="24"/>
              </w:rPr>
            </w:pPr>
          </w:p>
        </w:tc>
        <w:tc>
          <w:tcPr>
            <w:tcW w:w="4320" w:type="dxa"/>
            <w:vAlign w:val="center"/>
          </w:tcPr>
          <w:p>
            <w:pPr>
              <w:spacing w:line="240"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负责区属行政事业单位的财务会计核算工作</w:t>
            </w:r>
          </w:p>
        </w:tc>
        <w:tc>
          <w:tcPr>
            <w:tcW w:w="144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由区支付中心承担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828" w:type="dxa"/>
            <w:vMerge w:val="continue"/>
            <w:vAlign w:val="center"/>
          </w:tcPr>
          <w:p>
            <w:pPr>
              <w:spacing w:line="240" w:lineRule="auto"/>
              <w:jc w:val="center"/>
              <w:rPr>
                <w:rFonts w:hint="eastAsia" w:ascii="仿宋_GB2312" w:hAnsi="仿宋_GB2312" w:eastAsia="仿宋_GB2312" w:cs="仿宋_GB2312"/>
                <w:sz w:val="24"/>
                <w:szCs w:val="24"/>
              </w:rPr>
            </w:pPr>
          </w:p>
        </w:tc>
        <w:tc>
          <w:tcPr>
            <w:tcW w:w="2160" w:type="dxa"/>
            <w:vMerge w:val="continue"/>
            <w:vAlign w:val="center"/>
          </w:tcPr>
          <w:p>
            <w:pPr>
              <w:spacing w:line="240" w:lineRule="auto"/>
              <w:jc w:val="both"/>
              <w:rPr>
                <w:rFonts w:hint="eastAsia" w:ascii="仿宋_GB2312" w:hAnsi="仿宋_GB2312" w:eastAsia="仿宋_GB2312" w:cs="仿宋_GB2312"/>
                <w:sz w:val="24"/>
                <w:szCs w:val="24"/>
              </w:rPr>
            </w:pPr>
          </w:p>
        </w:tc>
        <w:tc>
          <w:tcPr>
            <w:tcW w:w="4320" w:type="dxa"/>
            <w:vAlign w:val="center"/>
          </w:tcPr>
          <w:p>
            <w:pPr>
              <w:spacing w:line="240"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负责会计人员的管理工作</w:t>
            </w:r>
          </w:p>
        </w:tc>
        <w:tc>
          <w:tcPr>
            <w:tcW w:w="1440" w:type="dxa"/>
            <w:vAlign w:val="center"/>
          </w:tcPr>
          <w:p>
            <w:pPr>
              <w:spacing w:line="240" w:lineRule="auto"/>
              <w:jc w:val="both"/>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28" w:type="dxa"/>
            <w:vMerge w:val="restart"/>
            <w:vAlign w:val="center"/>
          </w:tcPr>
          <w:p>
            <w:pPr>
              <w:spacing w:line="24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w:t>
            </w:r>
          </w:p>
        </w:tc>
        <w:tc>
          <w:tcPr>
            <w:tcW w:w="216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组织实施全区财政监督检查工作，监督检查全区财税政策法规的执行情况，依法查处财政违法行为。组织建立财政支出绩效评价体系，开展财政支出绩效评价工作。</w:t>
            </w:r>
          </w:p>
        </w:tc>
        <w:tc>
          <w:tcPr>
            <w:tcW w:w="4320" w:type="dxa"/>
            <w:vAlign w:val="center"/>
          </w:tcPr>
          <w:p>
            <w:pPr>
              <w:spacing w:line="240"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监督财税法规、政策的执行情况，依法查处违法行为</w:t>
            </w:r>
          </w:p>
        </w:tc>
        <w:tc>
          <w:tcPr>
            <w:tcW w:w="1440" w:type="dxa"/>
            <w:vAlign w:val="center"/>
          </w:tcPr>
          <w:p>
            <w:pPr>
              <w:spacing w:line="240" w:lineRule="auto"/>
              <w:jc w:val="both"/>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28" w:type="dxa"/>
            <w:vMerge w:val="continue"/>
            <w:vAlign w:val="center"/>
          </w:tcPr>
          <w:p>
            <w:pPr>
              <w:spacing w:line="240" w:lineRule="auto"/>
              <w:jc w:val="center"/>
              <w:rPr>
                <w:rFonts w:hint="eastAsia" w:ascii="仿宋_GB2312" w:hAnsi="仿宋_GB2312" w:eastAsia="仿宋_GB2312" w:cs="仿宋_GB2312"/>
                <w:sz w:val="24"/>
                <w:szCs w:val="24"/>
              </w:rPr>
            </w:pPr>
          </w:p>
        </w:tc>
        <w:tc>
          <w:tcPr>
            <w:tcW w:w="2160" w:type="dxa"/>
            <w:vMerge w:val="continue"/>
            <w:vAlign w:val="center"/>
          </w:tcPr>
          <w:p>
            <w:pPr>
              <w:spacing w:line="240" w:lineRule="auto"/>
              <w:jc w:val="both"/>
              <w:rPr>
                <w:rFonts w:hint="eastAsia" w:ascii="仿宋_GB2312" w:hAnsi="仿宋_GB2312" w:eastAsia="仿宋_GB2312" w:cs="仿宋_GB2312"/>
                <w:sz w:val="24"/>
                <w:szCs w:val="24"/>
              </w:rPr>
            </w:pPr>
          </w:p>
        </w:tc>
        <w:tc>
          <w:tcPr>
            <w:tcW w:w="4320" w:type="dxa"/>
            <w:vAlign w:val="center"/>
          </w:tcPr>
          <w:p>
            <w:pPr>
              <w:spacing w:line="240"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负责全区行政事业单位财务监督检查工作</w:t>
            </w:r>
          </w:p>
        </w:tc>
        <w:tc>
          <w:tcPr>
            <w:tcW w:w="1440" w:type="dxa"/>
            <w:vAlign w:val="center"/>
          </w:tcPr>
          <w:p>
            <w:pPr>
              <w:spacing w:line="240" w:lineRule="auto"/>
              <w:jc w:val="both"/>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28" w:type="dxa"/>
            <w:vMerge w:val="continue"/>
            <w:vAlign w:val="center"/>
          </w:tcPr>
          <w:p>
            <w:pPr>
              <w:spacing w:line="240" w:lineRule="auto"/>
              <w:jc w:val="center"/>
              <w:rPr>
                <w:rFonts w:hint="eastAsia" w:ascii="仿宋_GB2312" w:hAnsi="仿宋_GB2312" w:eastAsia="仿宋_GB2312" w:cs="仿宋_GB2312"/>
                <w:sz w:val="24"/>
                <w:szCs w:val="24"/>
              </w:rPr>
            </w:pPr>
          </w:p>
        </w:tc>
        <w:tc>
          <w:tcPr>
            <w:tcW w:w="2160" w:type="dxa"/>
            <w:vMerge w:val="continue"/>
            <w:vAlign w:val="center"/>
          </w:tcPr>
          <w:p>
            <w:pPr>
              <w:spacing w:line="240" w:lineRule="auto"/>
              <w:jc w:val="both"/>
              <w:rPr>
                <w:rFonts w:hint="eastAsia" w:ascii="仿宋_GB2312" w:hAnsi="仿宋_GB2312" w:eastAsia="仿宋_GB2312" w:cs="仿宋_GB2312"/>
                <w:sz w:val="24"/>
                <w:szCs w:val="24"/>
              </w:rPr>
            </w:pPr>
          </w:p>
        </w:tc>
        <w:tc>
          <w:tcPr>
            <w:tcW w:w="4320" w:type="dxa"/>
            <w:vAlign w:val="center"/>
          </w:tcPr>
          <w:p>
            <w:pPr>
              <w:spacing w:line="240"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组织开展财政支出绩效评价；指导、监督和检查绩效评价工作</w:t>
            </w:r>
          </w:p>
        </w:tc>
        <w:tc>
          <w:tcPr>
            <w:tcW w:w="1440" w:type="dxa"/>
            <w:vAlign w:val="center"/>
          </w:tcPr>
          <w:p>
            <w:pPr>
              <w:spacing w:line="240" w:lineRule="auto"/>
              <w:jc w:val="both"/>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828" w:type="dxa"/>
            <w:vMerge w:val="continue"/>
            <w:vAlign w:val="center"/>
          </w:tcPr>
          <w:p>
            <w:pPr>
              <w:spacing w:line="240" w:lineRule="auto"/>
              <w:jc w:val="center"/>
              <w:rPr>
                <w:rFonts w:hint="eastAsia" w:ascii="仿宋_GB2312" w:hAnsi="仿宋_GB2312" w:eastAsia="仿宋_GB2312" w:cs="仿宋_GB2312"/>
                <w:sz w:val="24"/>
                <w:szCs w:val="24"/>
              </w:rPr>
            </w:pPr>
          </w:p>
        </w:tc>
        <w:tc>
          <w:tcPr>
            <w:tcW w:w="2160" w:type="dxa"/>
            <w:vMerge w:val="continue"/>
            <w:vAlign w:val="center"/>
          </w:tcPr>
          <w:p>
            <w:pPr>
              <w:spacing w:line="240" w:lineRule="auto"/>
              <w:jc w:val="both"/>
              <w:rPr>
                <w:rFonts w:hint="eastAsia" w:ascii="仿宋_GB2312" w:hAnsi="仿宋_GB2312" w:eastAsia="仿宋_GB2312" w:cs="仿宋_GB2312"/>
                <w:sz w:val="24"/>
                <w:szCs w:val="24"/>
              </w:rPr>
            </w:pPr>
          </w:p>
        </w:tc>
        <w:tc>
          <w:tcPr>
            <w:tcW w:w="4320" w:type="dxa"/>
            <w:vAlign w:val="center"/>
          </w:tcPr>
          <w:p>
            <w:pPr>
              <w:spacing w:line="240"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建立预算绩效管理组织、制度、技术体系；建立工作考评机制</w:t>
            </w:r>
          </w:p>
        </w:tc>
        <w:tc>
          <w:tcPr>
            <w:tcW w:w="1440" w:type="dxa"/>
            <w:vAlign w:val="center"/>
          </w:tcPr>
          <w:p>
            <w:pPr>
              <w:spacing w:line="240" w:lineRule="auto"/>
              <w:jc w:val="both"/>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28" w:type="dxa"/>
            <w:vMerge w:val="restart"/>
            <w:vAlign w:val="center"/>
          </w:tcPr>
          <w:p>
            <w:pPr>
              <w:spacing w:line="24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w:t>
            </w:r>
          </w:p>
        </w:tc>
        <w:tc>
          <w:tcPr>
            <w:tcW w:w="216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负责对所属事业单位贯彻执行党和国家的方针政策、法律法规情况的检查监督，协同有关部门监管其非经营性国有资产。</w:t>
            </w:r>
          </w:p>
        </w:tc>
        <w:tc>
          <w:tcPr>
            <w:tcW w:w="4320" w:type="dxa"/>
            <w:vAlign w:val="center"/>
          </w:tcPr>
          <w:p>
            <w:pPr>
              <w:spacing w:line="240"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负责对所属事业单位贯彻执行党和国家的方针政策、法律法规情况的检查监督</w:t>
            </w:r>
          </w:p>
        </w:tc>
        <w:tc>
          <w:tcPr>
            <w:tcW w:w="1440" w:type="dxa"/>
            <w:vAlign w:val="center"/>
          </w:tcPr>
          <w:p>
            <w:pPr>
              <w:spacing w:line="240" w:lineRule="auto"/>
              <w:jc w:val="both"/>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828" w:type="dxa"/>
            <w:vMerge w:val="continue"/>
            <w:vAlign w:val="center"/>
          </w:tcPr>
          <w:p>
            <w:pPr>
              <w:spacing w:line="240" w:lineRule="auto"/>
              <w:jc w:val="center"/>
              <w:rPr>
                <w:rFonts w:hint="eastAsia" w:ascii="仿宋_GB2312" w:hAnsi="仿宋_GB2312" w:eastAsia="仿宋_GB2312" w:cs="仿宋_GB2312"/>
                <w:sz w:val="24"/>
                <w:szCs w:val="24"/>
              </w:rPr>
            </w:pPr>
          </w:p>
        </w:tc>
        <w:tc>
          <w:tcPr>
            <w:tcW w:w="2160" w:type="dxa"/>
            <w:vMerge w:val="continue"/>
            <w:vAlign w:val="center"/>
          </w:tcPr>
          <w:p>
            <w:pPr>
              <w:spacing w:line="240" w:lineRule="auto"/>
              <w:jc w:val="both"/>
              <w:rPr>
                <w:rFonts w:hint="eastAsia" w:ascii="仿宋_GB2312" w:hAnsi="仿宋_GB2312" w:eastAsia="仿宋_GB2312" w:cs="仿宋_GB2312"/>
                <w:sz w:val="24"/>
                <w:szCs w:val="24"/>
              </w:rPr>
            </w:pPr>
          </w:p>
        </w:tc>
        <w:tc>
          <w:tcPr>
            <w:tcW w:w="4320" w:type="dxa"/>
            <w:vAlign w:val="center"/>
          </w:tcPr>
          <w:p>
            <w:pPr>
              <w:spacing w:line="240"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监督所属事业单位的财务和国有资产的管理</w:t>
            </w:r>
          </w:p>
        </w:tc>
        <w:tc>
          <w:tcPr>
            <w:tcW w:w="1440" w:type="dxa"/>
            <w:vAlign w:val="center"/>
          </w:tcPr>
          <w:p>
            <w:pPr>
              <w:spacing w:line="240" w:lineRule="auto"/>
              <w:jc w:val="both"/>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828" w:type="dxa"/>
            <w:vAlign w:val="center"/>
          </w:tcPr>
          <w:p>
            <w:pPr>
              <w:spacing w:line="24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11</w:t>
            </w:r>
          </w:p>
        </w:tc>
        <w:tc>
          <w:tcPr>
            <w:tcW w:w="216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完成区委、区政府和上级部门交办的其他工作任务。</w:t>
            </w:r>
          </w:p>
        </w:tc>
        <w:tc>
          <w:tcPr>
            <w:tcW w:w="4320" w:type="dxa"/>
            <w:vAlign w:val="center"/>
          </w:tcPr>
          <w:p>
            <w:pPr>
              <w:spacing w:line="240"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完成区委、区政府和上级部门交办的其他工作任务。</w:t>
            </w:r>
          </w:p>
        </w:tc>
        <w:tc>
          <w:tcPr>
            <w:tcW w:w="1440" w:type="dxa"/>
            <w:vAlign w:val="center"/>
          </w:tcPr>
          <w:p>
            <w:pPr>
              <w:spacing w:line="240" w:lineRule="auto"/>
              <w:jc w:val="both"/>
              <w:rPr>
                <w:rFonts w:hint="eastAsia" w:ascii="仿宋_GB2312" w:hAnsi="仿宋_GB2312" w:eastAsia="仿宋_GB2312" w:cs="仿宋_GB2312"/>
                <w:sz w:val="24"/>
                <w:szCs w:val="24"/>
              </w:rPr>
            </w:pPr>
          </w:p>
        </w:tc>
      </w:tr>
    </w:tbl>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jc w:val="center"/>
        <w:textAlignment w:val="auto"/>
        <w:outlineLvl w:val="9"/>
        <w:rPr>
          <w:rFonts w:hint="eastAsia" w:ascii="黑体" w:hAnsi="黑体" w:eastAsia="黑体" w:cs="黑体"/>
          <w:bCs/>
          <w:kern w:val="0"/>
          <w:sz w:val="32"/>
          <w:szCs w:val="32"/>
          <w:lang w:val="zh-CN"/>
        </w:rPr>
      </w:pPr>
      <w:bookmarkStart w:id="1" w:name="_Toc26767"/>
      <w:r>
        <w:rPr>
          <w:rFonts w:hint="eastAsia" w:ascii="黑体" w:hAnsi="黑体" w:eastAsia="黑体" w:cs="黑体"/>
          <w:bCs/>
          <w:kern w:val="0"/>
          <w:sz w:val="32"/>
          <w:szCs w:val="32"/>
          <w:lang w:val="zh-CN"/>
        </w:rPr>
        <w:t>二、与相关部门的职责边界登记表</w:t>
      </w:r>
      <w:bookmarkEnd w:id="1"/>
    </w:p>
    <w:tbl>
      <w:tblPr>
        <w:tblStyle w:val="9"/>
        <w:tblpPr w:leftFromText="180" w:rightFromText="180" w:vertAnchor="text" w:horzAnchor="page" w:tblpX="1609" w:tblpY="315"/>
        <w:tblOverlap w:val="never"/>
        <w:tblW w:w="90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13"/>
        <w:gridCol w:w="979"/>
        <w:gridCol w:w="99"/>
        <w:gridCol w:w="1098"/>
        <w:gridCol w:w="2555"/>
        <w:gridCol w:w="2321"/>
        <w:gridCol w:w="1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713" w:type="dxa"/>
            <w:vAlign w:val="center"/>
          </w:tcPr>
          <w:p>
            <w:pPr>
              <w:widowControl/>
              <w:spacing w:line="320" w:lineRule="exact"/>
              <w:jc w:val="center"/>
              <w:rPr>
                <w:rFonts w:ascii="仿宋_GB2312" w:hAnsi="宋体" w:eastAsia="仿宋_GB2312" w:cs="Times New Roman"/>
                <w:b/>
                <w:bCs/>
                <w:color w:val="auto"/>
                <w:kern w:val="0"/>
                <w:sz w:val="28"/>
                <w:szCs w:val="28"/>
                <w:lang w:val="zh-CN"/>
              </w:rPr>
            </w:pPr>
            <w:r>
              <w:rPr>
                <w:rFonts w:hint="eastAsia" w:ascii="仿宋_GB2312" w:hAnsi="宋体" w:eastAsia="仿宋_GB2312" w:cs="仿宋_GB2312"/>
                <w:b/>
                <w:bCs/>
                <w:color w:val="auto"/>
                <w:kern w:val="0"/>
                <w:sz w:val="28"/>
                <w:szCs w:val="28"/>
                <w:lang w:val="zh-CN"/>
              </w:rPr>
              <w:t>序号</w:t>
            </w:r>
          </w:p>
        </w:tc>
        <w:tc>
          <w:tcPr>
            <w:tcW w:w="1078" w:type="dxa"/>
            <w:gridSpan w:val="2"/>
            <w:vAlign w:val="center"/>
          </w:tcPr>
          <w:p>
            <w:pPr>
              <w:widowControl/>
              <w:spacing w:line="320" w:lineRule="exact"/>
              <w:jc w:val="center"/>
              <w:rPr>
                <w:rFonts w:ascii="仿宋_GB2312" w:hAnsi="宋体" w:eastAsia="仿宋_GB2312" w:cs="Times New Roman"/>
                <w:b/>
                <w:bCs/>
                <w:color w:val="auto"/>
                <w:kern w:val="0"/>
                <w:sz w:val="28"/>
                <w:szCs w:val="28"/>
                <w:lang w:val="zh-CN"/>
              </w:rPr>
            </w:pPr>
            <w:r>
              <w:rPr>
                <w:rFonts w:hint="eastAsia" w:ascii="仿宋_GB2312" w:hAnsi="宋体" w:eastAsia="仿宋_GB2312" w:cs="仿宋_GB2312"/>
                <w:b/>
                <w:bCs/>
                <w:color w:val="auto"/>
                <w:kern w:val="0"/>
                <w:sz w:val="28"/>
                <w:szCs w:val="28"/>
                <w:lang w:val="zh-CN"/>
              </w:rPr>
              <w:t>管理事项</w:t>
            </w:r>
          </w:p>
        </w:tc>
        <w:tc>
          <w:tcPr>
            <w:tcW w:w="1098" w:type="dxa"/>
            <w:vAlign w:val="center"/>
          </w:tcPr>
          <w:p>
            <w:pPr>
              <w:widowControl/>
              <w:spacing w:line="320" w:lineRule="exact"/>
              <w:jc w:val="center"/>
              <w:rPr>
                <w:rFonts w:ascii="仿宋_GB2312" w:hAnsi="宋体" w:eastAsia="仿宋_GB2312" w:cs="Times New Roman"/>
                <w:b/>
                <w:bCs/>
                <w:color w:val="auto"/>
                <w:kern w:val="0"/>
                <w:sz w:val="28"/>
                <w:szCs w:val="28"/>
                <w:lang w:val="zh-CN"/>
              </w:rPr>
            </w:pPr>
            <w:r>
              <w:rPr>
                <w:rFonts w:hint="eastAsia" w:ascii="仿宋_GB2312" w:hAnsi="宋体" w:eastAsia="仿宋_GB2312" w:cs="仿宋_GB2312"/>
                <w:b/>
                <w:bCs/>
                <w:color w:val="auto"/>
                <w:kern w:val="0"/>
                <w:sz w:val="28"/>
                <w:szCs w:val="28"/>
                <w:lang w:val="zh-CN"/>
              </w:rPr>
              <w:t>相关部门</w:t>
            </w:r>
          </w:p>
        </w:tc>
        <w:tc>
          <w:tcPr>
            <w:tcW w:w="2555" w:type="dxa"/>
            <w:vAlign w:val="center"/>
          </w:tcPr>
          <w:p>
            <w:pPr>
              <w:widowControl/>
              <w:spacing w:line="320" w:lineRule="exact"/>
              <w:jc w:val="center"/>
              <w:rPr>
                <w:rFonts w:ascii="仿宋_GB2312" w:hAnsi="宋体" w:eastAsia="仿宋_GB2312" w:cs="Times New Roman"/>
                <w:b/>
                <w:bCs/>
                <w:color w:val="auto"/>
                <w:kern w:val="0"/>
                <w:sz w:val="28"/>
                <w:szCs w:val="28"/>
                <w:lang w:val="zh-CN"/>
              </w:rPr>
            </w:pPr>
            <w:r>
              <w:rPr>
                <w:rFonts w:hint="eastAsia" w:ascii="仿宋_GB2312" w:hAnsi="宋体" w:eastAsia="仿宋_GB2312" w:cs="仿宋_GB2312"/>
                <w:b/>
                <w:bCs/>
                <w:color w:val="auto"/>
                <w:kern w:val="0"/>
                <w:sz w:val="28"/>
                <w:szCs w:val="28"/>
                <w:lang w:val="zh-CN"/>
              </w:rPr>
              <w:t>职责分工</w:t>
            </w:r>
          </w:p>
        </w:tc>
        <w:tc>
          <w:tcPr>
            <w:tcW w:w="2321" w:type="dxa"/>
            <w:vAlign w:val="center"/>
          </w:tcPr>
          <w:p>
            <w:pPr>
              <w:widowControl/>
              <w:spacing w:line="320" w:lineRule="exact"/>
              <w:jc w:val="center"/>
              <w:rPr>
                <w:rFonts w:ascii="仿宋_GB2312" w:hAnsi="宋体" w:eastAsia="仿宋_GB2312" w:cs="Times New Roman"/>
                <w:b/>
                <w:bCs/>
                <w:color w:val="auto"/>
                <w:kern w:val="0"/>
                <w:sz w:val="28"/>
                <w:szCs w:val="28"/>
                <w:lang w:val="zh-CN"/>
              </w:rPr>
            </w:pPr>
            <w:r>
              <w:rPr>
                <w:rFonts w:hint="eastAsia" w:ascii="仿宋_GB2312" w:hAnsi="宋体" w:eastAsia="仿宋_GB2312" w:cs="仿宋_GB2312"/>
                <w:b/>
                <w:bCs/>
                <w:color w:val="auto"/>
                <w:kern w:val="0"/>
                <w:sz w:val="28"/>
                <w:szCs w:val="28"/>
                <w:lang w:val="zh-CN"/>
              </w:rPr>
              <w:t>相关依据</w:t>
            </w:r>
          </w:p>
        </w:tc>
        <w:tc>
          <w:tcPr>
            <w:tcW w:w="1250" w:type="dxa"/>
            <w:vAlign w:val="center"/>
          </w:tcPr>
          <w:p>
            <w:pPr>
              <w:widowControl/>
              <w:spacing w:line="320" w:lineRule="exact"/>
              <w:jc w:val="center"/>
              <w:rPr>
                <w:rFonts w:ascii="仿宋_GB2312" w:hAnsi="宋体" w:eastAsia="仿宋_GB2312" w:cs="Times New Roman"/>
                <w:b/>
                <w:bCs/>
                <w:color w:val="auto"/>
                <w:kern w:val="0"/>
                <w:sz w:val="28"/>
                <w:szCs w:val="28"/>
                <w:lang w:val="zh-CN"/>
              </w:rPr>
            </w:pPr>
            <w:r>
              <w:rPr>
                <w:rFonts w:hint="eastAsia" w:ascii="仿宋_GB2312" w:hAnsi="宋体" w:eastAsia="仿宋_GB2312" w:cs="仿宋_GB2312"/>
                <w:b/>
                <w:bCs/>
                <w:color w:val="auto"/>
                <w:kern w:val="0"/>
                <w:sz w:val="28"/>
                <w:szCs w:val="28"/>
                <w:lang w:val="zh-CN"/>
              </w:rPr>
              <w:t>案例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273" w:hRule="atLeast"/>
        </w:trPr>
        <w:tc>
          <w:tcPr>
            <w:tcW w:w="713" w:type="dxa"/>
            <w:vMerge w:val="restart"/>
            <w:vAlign w:val="center"/>
          </w:tcPr>
          <w:p>
            <w:pPr>
              <w:widowControl/>
              <w:spacing w:line="240" w:lineRule="auto"/>
              <w:jc w:val="center"/>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val="en-US" w:eastAsia="zh-CN"/>
              </w:rPr>
              <w:t>1</w:t>
            </w:r>
          </w:p>
        </w:tc>
        <w:tc>
          <w:tcPr>
            <w:tcW w:w="979" w:type="dxa"/>
            <w:vMerge w:val="restart"/>
            <w:vAlign w:val="center"/>
          </w:tcPr>
          <w:p>
            <w:pPr>
              <w:widowControl/>
              <w:spacing w:line="240" w:lineRule="auto"/>
              <w:jc w:val="both"/>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企业财政奖补资金管理工作</w:t>
            </w:r>
          </w:p>
        </w:tc>
        <w:tc>
          <w:tcPr>
            <w:tcW w:w="1197" w:type="dxa"/>
            <w:gridSpan w:val="2"/>
            <w:vAlign w:val="center"/>
          </w:tcPr>
          <w:p>
            <w:pPr>
              <w:widowControl/>
              <w:spacing w:line="240" w:lineRule="auto"/>
              <w:jc w:val="both"/>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val="zh-CN"/>
              </w:rPr>
              <w:t>区财政局</w:t>
            </w:r>
          </w:p>
        </w:tc>
        <w:tc>
          <w:tcPr>
            <w:tcW w:w="2555" w:type="dxa"/>
            <w:vAlign w:val="center"/>
          </w:tcPr>
          <w:p>
            <w:pPr>
              <w:widowControl/>
              <w:spacing w:line="240" w:lineRule="auto"/>
              <w:jc w:val="both"/>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根据区商务和金融发展局提供的奖补资料，按财政资金拨付流程及时拨付资金。</w:t>
            </w:r>
          </w:p>
        </w:tc>
        <w:tc>
          <w:tcPr>
            <w:tcW w:w="2321" w:type="dxa"/>
            <w:vMerge w:val="restart"/>
            <w:vAlign w:val="center"/>
          </w:tcPr>
          <w:p>
            <w:pPr>
              <w:widowControl/>
              <w:spacing w:line="240" w:lineRule="auto"/>
              <w:jc w:val="both"/>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《三亚市人民政府关于印发三亚市企业减负财政奖补实施方案的通知》（三府办〔2019〕86号）、《三亚市人民政府关于印发三亚市财政性奖补资金支出管理暂行规定的通知》（三府规〔2019〕8号）</w:t>
            </w:r>
          </w:p>
        </w:tc>
        <w:tc>
          <w:tcPr>
            <w:tcW w:w="1250" w:type="dxa"/>
            <w:vMerge w:val="restart"/>
            <w:vAlign w:val="center"/>
          </w:tcPr>
          <w:p>
            <w:pPr>
              <w:widowControl/>
              <w:spacing w:line="240" w:lineRule="auto"/>
              <w:jc w:val="left"/>
              <w:rPr>
                <w:rFonts w:hint="eastAsia" w:ascii="仿宋_GB2312" w:hAnsi="仿宋_GB2312" w:eastAsia="仿宋_GB2312" w:cs="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719" w:hRule="atLeast"/>
        </w:trPr>
        <w:tc>
          <w:tcPr>
            <w:tcW w:w="713" w:type="dxa"/>
            <w:vMerge w:val="continue"/>
            <w:vAlign w:val="center"/>
          </w:tcPr>
          <w:p>
            <w:pPr>
              <w:widowControl/>
              <w:spacing w:line="240" w:lineRule="auto"/>
              <w:jc w:val="center"/>
              <w:rPr>
                <w:rFonts w:hint="eastAsia" w:ascii="仿宋_GB2312" w:hAnsi="仿宋_GB2312" w:eastAsia="仿宋_GB2312" w:cs="仿宋_GB2312"/>
                <w:color w:val="auto"/>
                <w:sz w:val="24"/>
                <w:szCs w:val="24"/>
              </w:rPr>
            </w:pPr>
          </w:p>
        </w:tc>
        <w:tc>
          <w:tcPr>
            <w:tcW w:w="979" w:type="dxa"/>
            <w:vMerge w:val="continue"/>
            <w:vAlign w:val="center"/>
          </w:tcPr>
          <w:p>
            <w:pPr>
              <w:widowControl/>
              <w:spacing w:line="240" w:lineRule="auto"/>
              <w:jc w:val="both"/>
              <w:rPr>
                <w:rFonts w:hint="eastAsia" w:ascii="仿宋_GB2312" w:hAnsi="仿宋_GB2312" w:eastAsia="仿宋_GB2312" w:cs="仿宋_GB2312"/>
                <w:color w:val="auto"/>
                <w:sz w:val="24"/>
                <w:szCs w:val="24"/>
              </w:rPr>
            </w:pPr>
          </w:p>
        </w:tc>
        <w:tc>
          <w:tcPr>
            <w:tcW w:w="1197" w:type="dxa"/>
            <w:gridSpan w:val="2"/>
            <w:vAlign w:val="center"/>
          </w:tcPr>
          <w:p>
            <w:pPr>
              <w:widowControl/>
              <w:spacing w:line="240" w:lineRule="auto"/>
              <w:jc w:val="both"/>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区商务金融局</w:t>
            </w:r>
          </w:p>
        </w:tc>
        <w:tc>
          <w:tcPr>
            <w:tcW w:w="2555" w:type="dxa"/>
            <w:vAlign w:val="center"/>
          </w:tcPr>
          <w:p>
            <w:pPr>
              <w:widowControl/>
              <w:spacing w:line="240" w:lineRule="auto"/>
              <w:jc w:val="both"/>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牵头负责企业奖补对象资金申请及组织奖补资金兑付。</w:t>
            </w:r>
          </w:p>
        </w:tc>
        <w:tc>
          <w:tcPr>
            <w:tcW w:w="2321" w:type="dxa"/>
            <w:vMerge w:val="continue"/>
            <w:vAlign w:val="center"/>
          </w:tcPr>
          <w:p>
            <w:pPr>
              <w:widowControl/>
              <w:spacing w:line="240" w:lineRule="auto"/>
              <w:jc w:val="both"/>
              <w:rPr>
                <w:rFonts w:hint="eastAsia" w:ascii="仿宋_GB2312" w:hAnsi="仿宋_GB2312" w:eastAsia="仿宋_GB2312" w:cs="仿宋_GB2312"/>
                <w:color w:val="auto"/>
                <w:kern w:val="0"/>
                <w:sz w:val="24"/>
                <w:szCs w:val="24"/>
              </w:rPr>
            </w:pPr>
          </w:p>
        </w:tc>
        <w:tc>
          <w:tcPr>
            <w:tcW w:w="1250" w:type="dxa"/>
            <w:vMerge w:val="continue"/>
            <w:vAlign w:val="center"/>
          </w:tcPr>
          <w:p>
            <w:pPr>
              <w:widowControl/>
              <w:spacing w:line="240" w:lineRule="auto"/>
              <w:jc w:val="left"/>
              <w:rPr>
                <w:rFonts w:hint="eastAsia" w:ascii="仿宋_GB2312" w:hAnsi="仿宋_GB2312" w:eastAsia="仿宋_GB2312" w:cs="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589" w:hRule="atLeast"/>
        </w:trPr>
        <w:tc>
          <w:tcPr>
            <w:tcW w:w="713" w:type="dxa"/>
            <w:vMerge w:val="restart"/>
            <w:vAlign w:val="center"/>
          </w:tcPr>
          <w:p>
            <w:pPr>
              <w:spacing w:line="240" w:lineRule="auto"/>
              <w:jc w:val="center"/>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val="en-US" w:eastAsia="zh-CN"/>
              </w:rPr>
              <w:t>2</w:t>
            </w:r>
          </w:p>
        </w:tc>
        <w:tc>
          <w:tcPr>
            <w:tcW w:w="979" w:type="dxa"/>
            <w:vMerge w:val="restart"/>
            <w:vAlign w:val="center"/>
          </w:tcPr>
          <w:p>
            <w:pPr>
              <w:spacing w:line="240" w:lineRule="auto"/>
              <w:jc w:val="both"/>
              <w:rPr>
                <w:rFonts w:hint="eastAsia" w:ascii="仿宋_GB2312" w:hAnsi="仿宋_GB2312" w:eastAsia="仿宋_GB2312" w:cs="仿宋_GB2312"/>
                <w:color w:val="auto"/>
                <w:kern w:val="0"/>
                <w:sz w:val="24"/>
                <w:szCs w:val="24"/>
                <w:lang w:val="zh-CN"/>
              </w:rPr>
            </w:pPr>
            <w:r>
              <w:rPr>
                <w:rFonts w:hint="eastAsia" w:ascii="仿宋_GB2312" w:hAnsi="仿宋_GB2312" w:eastAsia="仿宋_GB2312" w:cs="仿宋_GB2312"/>
                <w:color w:val="auto"/>
                <w:kern w:val="0"/>
                <w:sz w:val="24"/>
                <w:szCs w:val="24"/>
                <w:lang w:val="zh-CN"/>
              </w:rPr>
              <w:t>三亚市基金小镇发展优惠政策奖补管理工作</w:t>
            </w:r>
          </w:p>
        </w:tc>
        <w:tc>
          <w:tcPr>
            <w:tcW w:w="1197" w:type="dxa"/>
            <w:gridSpan w:val="2"/>
            <w:vAlign w:val="center"/>
          </w:tcPr>
          <w:p>
            <w:pPr>
              <w:widowControl/>
              <w:spacing w:line="240" w:lineRule="auto"/>
              <w:jc w:val="both"/>
              <w:rPr>
                <w:rFonts w:hint="eastAsia" w:ascii="仿宋_GB2312" w:hAnsi="仿宋_GB2312" w:eastAsia="仿宋_GB2312" w:cs="仿宋_GB2312"/>
                <w:color w:val="auto"/>
                <w:kern w:val="0"/>
                <w:sz w:val="24"/>
                <w:szCs w:val="24"/>
                <w:lang w:val="zh-CN"/>
              </w:rPr>
            </w:pPr>
            <w:r>
              <w:rPr>
                <w:rFonts w:hint="eastAsia" w:ascii="仿宋_GB2312" w:hAnsi="仿宋_GB2312" w:eastAsia="仿宋_GB2312" w:cs="仿宋_GB2312"/>
                <w:color w:val="auto"/>
                <w:kern w:val="0"/>
                <w:sz w:val="24"/>
                <w:szCs w:val="24"/>
                <w:lang w:val="zh-CN"/>
              </w:rPr>
              <w:t>区财政局</w:t>
            </w:r>
          </w:p>
        </w:tc>
        <w:tc>
          <w:tcPr>
            <w:tcW w:w="2555" w:type="dxa"/>
            <w:vAlign w:val="center"/>
          </w:tcPr>
          <w:p>
            <w:pPr>
              <w:widowControl/>
              <w:spacing w:line="240" w:lineRule="auto"/>
              <w:jc w:val="both"/>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根据区商务和金融发展局提供的奖补资料，审核奖补金额是否正确，按财政资金拨付流程及时拨付资金。</w:t>
            </w:r>
          </w:p>
        </w:tc>
        <w:tc>
          <w:tcPr>
            <w:tcW w:w="2321" w:type="dxa"/>
            <w:vMerge w:val="restart"/>
            <w:vAlign w:val="center"/>
          </w:tcPr>
          <w:p>
            <w:pPr>
              <w:spacing w:line="240" w:lineRule="auto"/>
              <w:jc w:val="both"/>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关于印发&lt;三亚市基金小镇发展优惠政策奖补申请拨付流程暂行规定&gt;》（三财债[2019]1号）；《三亚市人民政府关于印发三亚市财政性奖补资金支出管理暂行规定的通知》（三府规〔2019〕8号）；《三亚市人民政府印发关于支持基金小镇发展优惠政策暂行办法的通知》（三府〔2017〕8号）</w:t>
            </w:r>
          </w:p>
        </w:tc>
        <w:tc>
          <w:tcPr>
            <w:tcW w:w="1250" w:type="dxa"/>
            <w:vMerge w:val="restart"/>
            <w:vAlign w:val="center"/>
          </w:tcPr>
          <w:p>
            <w:pPr>
              <w:widowControl/>
              <w:spacing w:line="240" w:lineRule="auto"/>
              <w:jc w:val="left"/>
              <w:rPr>
                <w:rFonts w:hint="eastAsia" w:ascii="仿宋_GB2312" w:hAnsi="仿宋_GB2312" w:eastAsia="仿宋_GB2312" w:cs="仿宋_GB2312"/>
                <w:color w:val="auto"/>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110" w:hRule="atLeast"/>
        </w:trPr>
        <w:tc>
          <w:tcPr>
            <w:tcW w:w="713" w:type="dxa"/>
            <w:vMerge w:val="continue"/>
            <w:vAlign w:val="center"/>
          </w:tcPr>
          <w:p>
            <w:pPr>
              <w:widowControl/>
              <w:spacing w:line="240" w:lineRule="auto"/>
              <w:jc w:val="center"/>
              <w:rPr>
                <w:rFonts w:hint="eastAsia" w:ascii="仿宋_GB2312" w:hAnsi="仿宋_GB2312" w:eastAsia="仿宋_GB2312" w:cs="仿宋_GB2312"/>
                <w:color w:val="auto"/>
                <w:kern w:val="0"/>
                <w:sz w:val="24"/>
                <w:szCs w:val="24"/>
              </w:rPr>
            </w:pPr>
          </w:p>
        </w:tc>
        <w:tc>
          <w:tcPr>
            <w:tcW w:w="979" w:type="dxa"/>
            <w:vMerge w:val="continue"/>
            <w:vAlign w:val="center"/>
          </w:tcPr>
          <w:p>
            <w:pPr>
              <w:widowControl/>
              <w:spacing w:line="240" w:lineRule="auto"/>
              <w:jc w:val="both"/>
              <w:rPr>
                <w:rFonts w:hint="eastAsia" w:ascii="仿宋_GB2312" w:hAnsi="仿宋_GB2312" w:eastAsia="仿宋_GB2312" w:cs="仿宋_GB2312"/>
                <w:color w:val="auto"/>
                <w:kern w:val="0"/>
                <w:sz w:val="24"/>
                <w:szCs w:val="24"/>
                <w:lang w:val="zh-CN"/>
              </w:rPr>
            </w:pPr>
          </w:p>
        </w:tc>
        <w:tc>
          <w:tcPr>
            <w:tcW w:w="1197" w:type="dxa"/>
            <w:gridSpan w:val="2"/>
            <w:vAlign w:val="center"/>
          </w:tcPr>
          <w:p>
            <w:pPr>
              <w:widowControl/>
              <w:spacing w:line="240" w:lineRule="auto"/>
              <w:jc w:val="both"/>
              <w:rPr>
                <w:rFonts w:hint="eastAsia" w:ascii="仿宋_GB2312" w:hAnsi="仿宋_GB2312" w:eastAsia="仿宋_GB2312" w:cs="仿宋_GB2312"/>
                <w:color w:val="auto"/>
                <w:kern w:val="0"/>
                <w:sz w:val="24"/>
                <w:szCs w:val="24"/>
                <w:lang w:val="zh-CN"/>
              </w:rPr>
            </w:pPr>
            <w:r>
              <w:rPr>
                <w:rFonts w:hint="eastAsia" w:ascii="仿宋_GB2312" w:hAnsi="仿宋_GB2312" w:eastAsia="仿宋_GB2312" w:cs="仿宋_GB2312"/>
                <w:color w:val="auto"/>
                <w:kern w:val="0"/>
                <w:sz w:val="24"/>
                <w:szCs w:val="24"/>
                <w:lang w:val="zh-CN"/>
              </w:rPr>
              <w:t>区商务和金融发展局</w:t>
            </w:r>
          </w:p>
        </w:tc>
        <w:tc>
          <w:tcPr>
            <w:tcW w:w="2555" w:type="dxa"/>
            <w:vAlign w:val="center"/>
          </w:tcPr>
          <w:p>
            <w:pPr>
              <w:widowControl/>
              <w:spacing w:line="240" w:lineRule="auto"/>
              <w:jc w:val="both"/>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牵头负责实施奖补政策，接受奖补对象资金申请及组织奖补资金兑付，负责指导奖补对象按照要求准备奖补资金申请材料，对申请材料进行审核，同时将申请材料按照要求发给其他审核成员单位进行审核，后按照资金拨付流程垫付至企业，待上级资金指标下达后再行列支冲抵。</w:t>
            </w:r>
          </w:p>
        </w:tc>
        <w:tc>
          <w:tcPr>
            <w:tcW w:w="2321" w:type="dxa"/>
            <w:vMerge w:val="continue"/>
            <w:vAlign w:val="center"/>
          </w:tcPr>
          <w:p>
            <w:pPr>
              <w:widowControl/>
              <w:spacing w:line="240" w:lineRule="auto"/>
              <w:jc w:val="both"/>
              <w:rPr>
                <w:rFonts w:hint="eastAsia" w:ascii="仿宋_GB2312" w:hAnsi="仿宋_GB2312" w:eastAsia="仿宋_GB2312" w:cs="仿宋_GB2312"/>
                <w:color w:val="auto"/>
                <w:kern w:val="0"/>
                <w:sz w:val="24"/>
                <w:szCs w:val="24"/>
              </w:rPr>
            </w:pPr>
          </w:p>
        </w:tc>
        <w:tc>
          <w:tcPr>
            <w:tcW w:w="1250" w:type="dxa"/>
            <w:vMerge w:val="continue"/>
            <w:vAlign w:val="center"/>
          </w:tcPr>
          <w:p>
            <w:pPr>
              <w:widowControl/>
              <w:spacing w:line="240" w:lineRule="auto"/>
              <w:jc w:val="left"/>
              <w:rPr>
                <w:rFonts w:hint="eastAsia" w:ascii="仿宋_GB2312" w:hAnsi="仿宋_GB2312" w:eastAsia="仿宋_GB2312" w:cs="仿宋_GB2312"/>
                <w:color w:val="auto"/>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110" w:hRule="atLeast"/>
        </w:trPr>
        <w:tc>
          <w:tcPr>
            <w:tcW w:w="713" w:type="dxa"/>
            <w:vMerge w:val="continue"/>
            <w:vAlign w:val="center"/>
          </w:tcPr>
          <w:p>
            <w:pPr>
              <w:widowControl/>
              <w:spacing w:line="240" w:lineRule="auto"/>
              <w:jc w:val="center"/>
              <w:rPr>
                <w:rFonts w:hint="eastAsia" w:ascii="仿宋_GB2312" w:hAnsi="仿宋_GB2312" w:eastAsia="仿宋_GB2312" w:cs="仿宋_GB2312"/>
                <w:color w:val="auto"/>
                <w:kern w:val="0"/>
                <w:sz w:val="24"/>
                <w:szCs w:val="24"/>
                <w:lang w:val="zh-CN"/>
              </w:rPr>
            </w:pPr>
          </w:p>
        </w:tc>
        <w:tc>
          <w:tcPr>
            <w:tcW w:w="979" w:type="dxa"/>
            <w:vMerge w:val="continue"/>
            <w:vAlign w:val="center"/>
          </w:tcPr>
          <w:p>
            <w:pPr>
              <w:widowControl/>
              <w:spacing w:line="240" w:lineRule="auto"/>
              <w:jc w:val="both"/>
              <w:rPr>
                <w:rFonts w:hint="eastAsia" w:ascii="仿宋_GB2312" w:hAnsi="仿宋_GB2312" w:eastAsia="仿宋_GB2312" w:cs="仿宋_GB2312"/>
                <w:color w:val="auto"/>
                <w:kern w:val="0"/>
                <w:sz w:val="24"/>
                <w:szCs w:val="24"/>
                <w:lang w:val="zh-CN"/>
              </w:rPr>
            </w:pPr>
          </w:p>
        </w:tc>
        <w:tc>
          <w:tcPr>
            <w:tcW w:w="1197" w:type="dxa"/>
            <w:gridSpan w:val="2"/>
            <w:vAlign w:val="center"/>
          </w:tcPr>
          <w:p>
            <w:pPr>
              <w:widowControl/>
              <w:spacing w:line="240" w:lineRule="auto"/>
              <w:jc w:val="both"/>
              <w:rPr>
                <w:rFonts w:hint="eastAsia" w:ascii="仿宋_GB2312" w:hAnsi="仿宋_GB2312" w:eastAsia="仿宋_GB2312" w:cs="仿宋_GB2312"/>
                <w:color w:val="auto"/>
                <w:kern w:val="0"/>
                <w:sz w:val="24"/>
                <w:szCs w:val="24"/>
                <w:lang w:val="zh-CN"/>
              </w:rPr>
            </w:pPr>
            <w:r>
              <w:rPr>
                <w:rFonts w:hint="eastAsia" w:ascii="仿宋_GB2312" w:hAnsi="仿宋_GB2312" w:eastAsia="仿宋_GB2312" w:cs="仿宋_GB2312"/>
                <w:color w:val="auto"/>
                <w:kern w:val="0"/>
                <w:sz w:val="24"/>
                <w:szCs w:val="24"/>
                <w:lang w:val="zh-CN"/>
              </w:rPr>
              <w:t>区税务局</w:t>
            </w:r>
          </w:p>
        </w:tc>
        <w:tc>
          <w:tcPr>
            <w:tcW w:w="2555" w:type="dxa"/>
            <w:vAlign w:val="center"/>
          </w:tcPr>
          <w:p>
            <w:pPr>
              <w:widowControl/>
              <w:spacing w:line="240" w:lineRule="auto"/>
              <w:jc w:val="both"/>
              <w:rPr>
                <w:rFonts w:hint="eastAsia" w:ascii="仿宋_GB2312" w:hAnsi="仿宋_GB2312" w:eastAsia="仿宋_GB2312" w:cs="仿宋_GB2312"/>
                <w:color w:val="auto"/>
                <w:kern w:val="0"/>
                <w:sz w:val="24"/>
                <w:szCs w:val="24"/>
                <w:lang w:val="zh-CN"/>
              </w:rPr>
            </w:pPr>
            <w:r>
              <w:rPr>
                <w:rFonts w:hint="eastAsia" w:ascii="仿宋_GB2312" w:hAnsi="仿宋_GB2312" w:eastAsia="仿宋_GB2312" w:cs="仿宋_GB2312"/>
                <w:color w:val="auto"/>
                <w:kern w:val="0"/>
                <w:sz w:val="24"/>
                <w:szCs w:val="24"/>
              </w:rPr>
              <w:t>根据区商务和金融发展局提供的奖补资料，审核涉税资料的真实性、完整性及税额、税率、奖补金额是否正确，及时将审核意见反馈至牵头单位。</w:t>
            </w:r>
          </w:p>
        </w:tc>
        <w:tc>
          <w:tcPr>
            <w:tcW w:w="2321" w:type="dxa"/>
            <w:vMerge w:val="continue"/>
            <w:vAlign w:val="center"/>
          </w:tcPr>
          <w:p>
            <w:pPr>
              <w:widowControl/>
              <w:spacing w:line="240" w:lineRule="auto"/>
              <w:jc w:val="both"/>
              <w:rPr>
                <w:rFonts w:hint="eastAsia" w:ascii="仿宋_GB2312" w:hAnsi="仿宋_GB2312" w:eastAsia="仿宋_GB2312" w:cs="仿宋_GB2312"/>
                <w:color w:val="auto"/>
                <w:kern w:val="0"/>
                <w:sz w:val="24"/>
                <w:szCs w:val="24"/>
                <w:lang w:val="zh-CN"/>
              </w:rPr>
            </w:pPr>
          </w:p>
        </w:tc>
        <w:tc>
          <w:tcPr>
            <w:tcW w:w="1250" w:type="dxa"/>
            <w:vMerge w:val="continue"/>
            <w:vAlign w:val="center"/>
          </w:tcPr>
          <w:p>
            <w:pPr>
              <w:widowControl/>
              <w:spacing w:line="240" w:lineRule="auto"/>
              <w:jc w:val="left"/>
              <w:rPr>
                <w:rFonts w:hint="eastAsia" w:ascii="仿宋_GB2312" w:hAnsi="仿宋_GB2312" w:eastAsia="仿宋_GB2312" w:cs="仿宋_GB2312"/>
                <w:color w:val="auto"/>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816" w:hRule="atLeast"/>
        </w:trPr>
        <w:tc>
          <w:tcPr>
            <w:tcW w:w="713" w:type="dxa"/>
            <w:vMerge w:val="restart"/>
            <w:vAlign w:val="center"/>
          </w:tcPr>
          <w:p>
            <w:pPr>
              <w:widowControl/>
              <w:spacing w:line="240" w:lineRule="auto"/>
              <w:jc w:val="center"/>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val="en-US" w:eastAsia="zh-CN"/>
              </w:rPr>
              <w:t>3</w:t>
            </w:r>
          </w:p>
        </w:tc>
        <w:tc>
          <w:tcPr>
            <w:tcW w:w="979" w:type="dxa"/>
            <w:vMerge w:val="restart"/>
            <w:vAlign w:val="center"/>
          </w:tcPr>
          <w:p>
            <w:pPr>
              <w:widowControl/>
              <w:spacing w:line="240" w:lineRule="auto"/>
              <w:jc w:val="both"/>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预拨资金管理工作</w:t>
            </w:r>
          </w:p>
        </w:tc>
        <w:tc>
          <w:tcPr>
            <w:tcW w:w="1197" w:type="dxa"/>
            <w:gridSpan w:val="2"/>
            <w:vAlign w:val="center"/>
          </w:tcPr>
          <w:p>
            <w:pPr>
              <w:widowControl/>
              <w:spacing w:line="240" w:lineRule="auto"/>
              <w:jc w:val="both"/>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区财政局</w:t>
            </w:r>
          </w:p>
        </w:tc>
        <w:tc>
          <w:tcPr>
            <w:tcW w:w="2555" w:type="dxa"/>
            <w:vAlign w:val="center"/>
          </w:tcPr>
          <w:p>
            <w:pPr>
              <w:widowControl/>
              <w:spacing w:line="240" w:lineRule="auto"/>
              <w:jc w:val="both"/>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负责预拨资金管理和监督等。</w:t>
            </w:r>
          </w:p>
        </w:tc>
        <w:tc>
          <w:tcPr>
            <w:tcW w:w="2321" w:type="dxa"/>
            <w:vMerge w:val="restart"/>
            <w:vAlign w:val="center"/>
          </w:tcPr>
          <w:p>
            <w:pPr>
              <w:widowControl/>
              <w:spacing w:line="240" w:lineRule="auto"/>
              <w:jc w:val="both"/>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《财政部关于规范地方财政暂付性款项管理的通知》；《海棠区人民政府关于印发《海棠区财政暂付性款项清理消化工作方案》的通知》（海棠府〔2019〕157号）</w:t>
            </w:r>
          </w:p>
        </w:tc>
        <w:tc>
          <w:tcPr>
            <w:tcW w:w="1250" w:type="dxa"/>
            <w:vMerge w:val="restart"/>
            <w:vAlign w:val="center"/>
          </w:tcPr>
          <w:p>
            <w:pPr>
              <w:widowControl/>
              <w:spacing w:line="240" w:lineRule="auto"/>
              <w:jc w:val="left"/>
              <w:rPr>
                <w:rFonts w:hint="eastAsia" w:ascii="仿宋_GB2312" w:hAnsi="仿宋_GB2312" w:eastAsia="仿宋_GB2312" w:cs="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687" w:hRule="atLeast"/>
        </w:trPr>
        <w:tc>
          <w:tcPr>
            <w:tcW w:w="713" w:type="dxa"/>
            <w:vMerge w:val="continue"/>
            <w:vAlign w:val="center"/>
          </w:tcPr>
          <w:p>
            <w:pPr>
              <w:widowControl/>
              <w:spacing w:line="240" w:lineRule="auto"/>
              <w:jc w:val="center"/>
              <w:rPr>
                <w:rFonts w:hint="eastAsia" w:ascii="仿宋_GB2312" w:hAnsi="仿宋_GB2312" w:eastAsia="仿宋_GB2312" w:cs="仿宋_GB2312"/>
                <w:color w:val="auto"/>
                <w:sz w:val="24"/>
                <w:szCs w:val="24"/>
              </w:rPr>
            </w:pPr>
          </w:p>
        </w:tc>
        <w:tc>
          <w:tcPr>
            <w:tcW w:w="979" w:type="dxa"/>
            <w:vMerge w:val="continue"/>
            <w:vAlign w:val="center"/>
          </w:tcPr>
          <w:p>
            <w:pPr>
              <w:widowControl/>
              <w:spacing w:line="240" w:lineRule="auto"/>
              <w:jc w:val="both"/>
              <w:rPr>
                <w:rFonts w:hint="eastAsia" w:ascii="仿宋_GB2312" w:hAnsi="仿宋_GB2312" w:eastAsia="仿宋_GB2312" w:cs="仿宋_GB2312"/>
                <w:color w:val="auto"/>
                <w:sz w:val="24"/>
                <w:szCs w:val="24"/>
              </w:rPr>
            </w:pPr>
          </w:p>
        </w:tc>
        <w:tc>
          <w:tcPr>
            <w:tcW w:w="1197" w:type="dxa"/>
            <w:gridSpan w:val="2"/>
            <w:vAlign w:val="center"/>
          </w:tcPr>
          <w:p>
            <w:pPr>
              <w:widowControl/>
              <w:spacing w:line="240" w:lineRule="auto"/>
              <w:jc w:val="both"/>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区各预算单位</w:t>
            </w:r>
          </w:p>
        </w:tc>
        <w:tc>
          <w:tcPr>
            <w:tcW w:w="2555" w:type="dxa"/>
            <w:vAlign w:val="center"/>
          </w:tcPr>
          <w:p>
            <w:pPr>
              <w:widowControl/>
              <w:spacing w:line="240" w:lineRule="auto"/>
              <w:jc w:val="both"/>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负责预拨资金的申请，定期清理冲抵预拨资金，不得违反规定长期挂账，配合预拨资金责任审计、监督检查等。</w:t>
            </w:r>
          </w:p>
        </w:tc>
        <w:tc>
          <w:tcPr>
            <w:tcW w:w="2321" w:type="dxa"/>
            <w:vMerge w:val="continue"/>
            <w:vAlign w:val="center"/>
          </w:tcPr>
          <w:p>
            <w:pPr>
              <w:widowControl/>
              <w:spacing w:line="240" w:lineRule="auto"/>
              <w:jc w:val="both"/>
              <w:rPr>
                <w:rFonts w:hint="eastAsia" w:ascii="仿宋_GB2312" w:hAnsi="仿宋_GB2312" w:eastAsia="仿宋_GB2312" w:cs="仿宋_GB2312"/>
                <w:color w:val="auto"/>
                <w:kern w:val="0"/>
                <w:sz w:val="24"/>
                <w:szCs w:val="24"/>
              </w:rPr>
            </w:pPr>
          </w:p>
        </w:tc>
        <w:tc>
          <w:tcPr>
            <w:tcW w:w="1250" w:type="dxa"/>
            <w:vMerge w:val="continue"/>
            <w:vAlign w:val="center"/>
          </w:tcPr>
          <w:p>
            <w:pPr>
              <w:widowControl/>
              <w:spacing w:line="240" w:lineRule="auto"/>
              <w:jc w:val="left"/>
              <w:rPr>
                <w:rFonts w:hint="eastAsia" w:ascii="仿宋_GB2312" w:hAnsi="仿宋_GB2312" w:eastAsia="仿宋_GB2312" w:cs="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899" w:hRule="atLeast"/>
        </w:trPr>
        <w:tc>
          <w:tcPr>
            <w:tcW w:w="713" w:type="dxa"/>
            <w:vMerge w:val="restart"/>
            <w:vAlign w:val="center"/>
          </w:tcPr>
          <w:p>
            <w:pPr>
              <w:widowControl/>
              <w:spacing w:line="240" w:lineRule="auto"/>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4</w:t>
            </w:r>
          </w:p>
        </w:tc>
        <w:tc>
          <w:tcPr>
            <w:tcW w:w="979" w:type="dxa"/>
            <w:vMerge w:val="restart"/>
            <w:vAlign w:val="center"/>
          </w:tcPr>
          <w:p>
            <w:pPr>
              <w:widowControl/>
              <w:spacing w:line="240" w:lineRule="auto"/>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zh-CN"/>
              </w:rPr>
              <w:t>村（居）集体三资管理工作</w:t>
            </w:r>
          </w:p>
        </w:tc>
        <w:tc>
          <w:tcPr>
            <w:tcW w:w="1197" w:type="dxa"/>
            <w:gridSpan w:val="2"/>
            <w:vAlign w:val="center"/>
          </w:tcPr>
          <w:p>
            <w:pPr>
              <w:widowControl/>
              <w:spacing w:line="240" w:lineRule="auto"/>
              <w:jc w:val="both"/>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val="zh-CN"/>
              </w:rPr>
              <w:t>区财政局</w:t>
            </w:r>
          </w:p>
        </w:tc>
        <w:tc>
          <w:tcPr>
            <w:tcW w:w="2555" w:type="dxa"/>
            <w:vAlign w:val="center"/>
          </w:tcPr>
          <w:p>
            <w:pPr>
              <w:widowControl/>
              <w:spacing w:line="240" w:lineRule="auto"/>
              <w:jc w:val="both"/>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val="en-US" w:eastAsia="zh-CN"/>
              </w:rPr>
              <w:t>对村集体财务会计工作进行管理和监督。</w:t>
            </w:r>
          </w:p>
        </w:tc>
        <w:tc>
          <w:tcPr>
            <w:tcW w:w="2321" w:type="dxa"/>
            <w:vMerge w:val="restart"/>
            <w:vAlign w:val="center"/>
          </w:tcPr>
          <w:p>
            <w:pPr>
              <w:widowControl/>
              <w:spacing w:line="240" w:lineRule="auto"/>
              <w:jc w:val="both"/>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val="en-US" w:eastAsia="zh-CN"/>
              </w:rPr>
              <w:t>《村集体经济组织会计制度》、农业部《关于进一步加强农村集体资金资产资源管理指导的意见》、《村集体经济组织会计制度》、《海南省村集体“三资”管理暂行办法》、《三亚市村集体三资委托代理服务会计核算管理暂行办法》</w:t>
            </w:r>
          </w:p>
        </w:tc>
        <w:tc>
          <w:tcPr>
            <w:tcW w:w="1250" w:type="dxa"/>
            <w:vMerge w:val="restart"/>
            <w:vAlign w:val="center"/>
          </w:tcPr>
          <w:p>
            <w:pPr>
              <w:widowControl/>
              <w:spacing w:line="240" w:lineRule="auto"/>
              <w:jc w:val="left"/>
              <w:rPr>
                <w:rFonts w:hint="eastAsia" w:ascii="仿宋_GB2312" w:hAnsi="仿宋_GB2312" w:eastAsia="仿宋_GB2312" w:cs="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480" w:hRule="atLeast"/>
        </w:trPr>
        <w:tc>
          <w:tcPr>
            <w:tcW w:w="713" w:type="dxa"/>
            <w:vMerge w:val="continue"/>
            <w:vAlign w:val="center"/>
          </w:tcPr>
          <w:p>
            <w:pPr>
              <w:widowControl/>
              <w:spacing w:line="240" w:lineRule="auto"/>
              <w:jc w:val="center"/>
              <w:rPr>
                <w:rFonts w:hint="eastAsia" w:ascii="仿宋_GB2312" w:hAnsi="仿宋_GB2312" w:eastAsia="仿宋_GB2312" w:cs="仿宋_GB2312"/>
                <w:color w:val="auto"/>
                <w:sz w:val="24"/>
                <w:szCs w:val="24"/>
              </w:rPr>
            </w:pPr>
          </w:p>
        </w:tc>
        <w:tc>
          <w:tcPr>
            <w:tcW w:w="979" w:type="dxa"/>
            <w:vMerge w:val="continue"/>
            <w:vAlign w:val="center"/>
          </w:tcPr>
          <w:p>
            <w:pPr>
              <w:widowControl/>
              <w:spacing w:line="240" w:lineRule="auto"/>
              <w:jc w:val="both"/>
              <w:rPr>
                <w:rFonts w:hint="eastAsia" w:ascii="仿宋_GB2312" w:hAnsi="仿宋_GB2312" w:eastAsia="仿宋_GB2312" w:cs="仿宋_GB2312"/>
                <w:color w:val="auto"/>
                <w:sz w:val="24"/>
                <w:szCs w:val="24"/>
              </w:rPr>
            </w:pPr>
          </w:p>
        </w:tc>
        <w:tc>
          <w:tcPr>
            <w:tcW w:w="1197" w:type="dxa"/>
            <w:gridSpan w:val="2"/>
            <w:vAlign w:val="center"/>
          </w:tcPr>
          <w:p>
            <w:pPr>
              <w:widowControl/>
              <w:spacing w:line="240" w:lineRule="auto"/>
              <w:jc w:val="both"/>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val="zh-CN"/>
              </w:rPr>
              <w:t>区农业农村局</w:t>
            </w:r>
          </w:p>
        </w:tc>
        <w:tc>
          <w:tcPr>
            <w:tcW w:w="2555" w:type="dxa"/>
            <w:vAlign w:val="center"/>
          </w:tcPr>
          <w:p>
            <w:pPr>
              <w:widowControl/>
              <w:spacing w:line="240" w:lineRule="auto"/>
              <w:jc w:val="both"/>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val="zh-CN"/>
              </w:rPr>
              <w:t>履行对村集体资金、资产、资源管理的指导、监督和服务；负责村集体财务和相关村干部履行经济责任的审计工作。</w:t>
            </w:r>
          </w:p>
        </w:tc>
        <w:tc>
          <w:tcPr>
            <w:tcW w:w="2321" w:type="dxa"/>
            <w:vMerge w:val="continue"/>
            <w:vAlign w:val="center"/>
          </w:tcPr>
          <w:p>
            <w:pPr>
              <w:widowControl/>
              <w:spacing w:line="240" w:lineRule="auto"/>
              <w:jc w:val="both"/>
              <w:rPr>
                <w:rFonts w:hint="eastAsia" w:ascii="仿宋_GB2312" w:hAnsi="仿宋_GB2312" w:eastAsia="仿宋_GB2312" w:cs="仿宋_GB2312"/>
                <w:color w:val="auto"/>
                <w:kern w:val="0"/>
                <w:sz w:val="24"/>
                <w:szCs w:val="24"/>
              </w:rPr>
            </w:pPr>
          </w:p>
        </w:tc>
        <w:tc>
          <w:tcPr>
            <w:tcW w:w="1250" w:type="dxa"/>
            <w:vMerge w:val="continue"/>
            <w:vAlign w:val="center"/>
          </w:tcPr>
          <w:p>
            <w:pPr>
              <w:widowControl/>
              <w:spacing w:line="240" w:lineRule="auto"/>
              <w:jc w:val="left"/>
              <w:rPr>
                <w:rFonts w:hint="eastAsia" w:ascii="仿宋_GB2312" w:hAnsi="仿宋_GB2312" w:eastAsia="仿宋_GB2312" w:cs="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18" w:hRule="atLeast"/>
        </w:trPr>
        <w:tc>
          <w:tcPr>
            <w:tcW w:w="713" w:type="dxa"/>
            <w:vMerge w:val="restart"/>
            <w:vAlign w:val="center"/>
          </w:tcPr>
          <w:p>
            <w:pPr>
              <w:widowControl/>
              <w:spacing w:line="240" w:lineRule="auto"/>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5</w:t>
            </w:r>
          </w:p>
        </w:tc>
        <w:tc>
          <w:tcPr>
            <w:tcW w:w="979" w:type="dxa"/>
            <w:vMerge w:val="restart"/>
            <w:vAlign w:val="center"/>
          </w:tcPr>
          <w:p>
            <w:pPr>
              <w:widowControl/>
              <w:spacing w:line="240" w:lineRule="auto"/>
              <w:jc w:val="both"/>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eastAsia="zh-CN"/>
              </w:rPr>
              <w:t>乡村振兴补助资金管</w:t>
            </w:r>
          </w:p>
          <w:p>
            <w:pPr>
              <w:widowControl/>
              <w:spacing w:line="240" w:lineRule="auto"/>
              <w:jc w:val="both"/>
              <w:rPr>
                <w:rFonts w:hint="eastAsia" w:ascii="仿宋_GB2312" w:hAnsi="仿宋_GB2312" w:eastAsia="仿宋_GB2312" w:cs="仿宋_GB2312"/>
                <w:color w:val="auto"/>
                <w:kern w:val="0"/>
                <w:sz w:val="24"/>
                <w:szCs w:val="24"/>
                <w:lang w:eastAsia="zh-CN"/>
              </w:rPr>
            </w:pPr>
          </w:p>
          <w:p>
            <w:pPr>
              <w:widowControl/>
              <w:spacing w:line="240" w:lineRule="auto"/>
              <w:jc w:val="both"/>
              <w:rPr>
                <w:rFonts w:hint="eastAsia" w:ascii="仿宋_GB2312" w:hAnsi="仿宋_GB2312" w:eastAsia="仿宋_GB2312" w:cs="仿宋_GB2312"/>
                <w:color w:val="auto"/>
                <w:kern w:val="0"/>
                <w:sz w:val="24"/>
                <w:szCs w:val="24"/>
                <w:lang w:eastAsia="zh-CN"/>
              </w:rPr>
            </w:pPr>
          </w:p>
          <w:p>
            <w:pPr>
              <w:widowControl/>
              <w:spacing w:line="240" w:lineRule="auto"/>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eastAsia="zh-CN"/>
              </w:rPr>
              <w:t>理工作</w:t>
            </w:r>
          </w:p>
        </w:tc>
        <w:tc>
          <w:tcPr>
            <w:tcW w:w="1197" w:type="dxa"/>
            <w:gridSpan w:val="2"/>
            <w:vAlign w:val="center"/>
          </w:tcPr>
          <w:p>
            <w:pPr>
              <w:widowControl/>
              <w:spacing w:line="240" w:lineRule="auto"/>
              <w:jc w:val="both"/>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val="zh-CN"/>
              </w:rPr>
              <w:t>区财政局</w:t>
            </w:r>
          </w:p>
        </w:tc>
        <w:tc>
          <w:tcPr>
            <w:tcW w:w="2555" w:type="dxa"/>
            <w:vAlign w:val="center"/>
          </w:tcPr>
          <w:p>
            <w:pPr>
              <w:widowControl/>
              <w:spacing w:line="240" w:lineRule="auto"/>
              <w:jc w:val="both"/>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val="zh-CN"/>
              </w:rPr>
              <w:t>负责乡村振兴补助</w:t>
            </w:r>
            <w:r>
              <w:rPr>
                <w:rFonts w:hint="eastAsia" w:ascii="仿宋_GB2312" w:hAnsi="仿宋_GB2312" w:eastAsia="仿宋_GB2312" w:cs="仿宋_GB2312"/>
                <w:color w:val="auto"/>
                <w:kern w:val="0"/>
                <w:sz w:val="24"/>
                <w:szCs w:val="24"/>
                <w:lang w:eastAsia="zh-CN"/>
              </w:rPr>
              <w:t>资金</w:t>
            </w:r>
            <w:r>
              <w:rPr>
                <w:rFonts w:hint="eastAsia" w:ascii="仿宋_GB2312" w:hAnsi="仿宋_GB2312" w:eastAsia="仿宋_GB2312" w:cs="仿宋_GB2312"/>
                <w:color w:val="auto"/>
                <w:kern w:val="0"/>
                <w:sz w:val="24"/>
                <w:szCs w:val="24"/>
                <w:lang w:val="zh-CN"/>
              </w:rPr>
              <w:t>的管理和资金拨付，并对资金的使用情况进行监督检查</w:t>
            </w:r>
            <w:r>
              <w:rPr>
                <w:rFonts w:hint="eastAsia" w:ascii="仿宋_GB2312" w:hAnsi="仿宋_GB2312" w:eastAsia="仿宋_GB2312" w:cs="仿宋_GB2312"/>
                <w:color w:val="auto"/>
                <w:kern w:val="0"/>
                <w:sz w:val="24"/>
                <w:szCs w:val="24"/>
                <w:lang w:val="zh-CN" w:eastAsia="zh-CN"/>
              </w:rPr>
              <w:t>。</w:t>
            </w:r>
          </w:p>
        </w:tc>
        <w:tc>
          <w:tcPr>
            <w:tcW w:w="2321" w:type="dxa"/>
            <w:vMerge w:val="restart"/>
            <w:vAlign w:val="center"/>
          </w:tcPr>
          <w:p>
            <w:pPr>
              <w:widowControl/>
              <w:spacing w:line="240" w:lineRule="auto"/>
              <w:jc w:val="both"/>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eastAsia="zh-CN"/>
              </w:rPr>
              <w:t>《财政部</w:t>
            </w:r>
            <w:r>
              <w:rPr>
                <w:rFonts w:hint="eastAsia" w:ascii="仿宋_GB2312" w:hAnsi="仿宋_GB2312" w:eastAsia="仿宋_GB2312" w:cs="仿宋_GB2312"/>
                <w:color w:val="auto"/>
                <w:kern w:val="0"/>
                <w:sz w:val="24"/>
                <w:szCs w:val="24"/>
                <w:lang w:val="en-US" w:eastAsia="zh-CN"/>
              </w:rPr>
              <w:t xml:space="preserve"> </w:t>
            </w:r>
            <w:r>
              <w:rPr>
                <w:rFonts w:hint="eastAsia" w:ascii="仿宋_GB2312" w:hAnsi="仿宋_GB2312" w:eastAsia="仿宋_GB2312" w:cs="仿宋_GB2312"/>
                <w:color w:val="auto"/>
                <w:kern w:val="0"/>
                <w:sz w:val="24"/>
                <w:szCs w:val="24"/>
                <w:lang w:eastAsia="zh-CN"/>
              </w:rPr>
              <w:t>国家乡村振兴局</w:t>
            </w:r>
            <w:r>
              <w:rPr>
                <w:rFonts w:hint="eastAsia" w:ascii="仿宋_GB2312" w:hAnsi="仿宋_GB2312" w:eastAsia="仿宋_GB2312" w:cs="仿宋_GB2312"/>
                <w:color w:val="auto"/>
                <w:kern w:val="0"/>
                <w:sz w:val="24"/>
                <w:szCs w:val="24"/>
                <w:lang w:val="en-US" w:eastAsia="zh-CN"/>
              </w:rPr>
              <w:t xml:space="preserve"> 国家发展改革委 国家民委 农业农村部 国家林业和草原局关于印发&lt;中央财政衔接推进乡村振兴补助资金管理办法&gt;的通知</w:t>
            </w:r>
            <w:r>
              <w:rPr>
                <w:rFonts w:hint="eastAsia" w:ascii="仿宋_GB2312" w:hAnsi="仿宋_GB2312" w:eastAsia="仿宋_GB2312" w:cs="仿宋_GB2312"/>
                <w:color w:val="auto"/>
                <w:kern w:val="0"/>
                <w:sz w:val="24"/>
                <w:szCs w:val="24"/>
                <w:lang w:eastAsia="zh-CN"/>
              </w:rPr>
              <w:t>》（财农</w:t>
            </w:r>
            <w:r>
              <w:rPr>
                <w:rFonts w:hint="eastAsia" w:ascii="仿宋_GB2312" w:hAnsi="仿宋_GB2312" w:eastAsia="仿宋_GB2312" w:cs="仿宋_GB2312"/>
                <w:color w:val="auto"/>
                <w:kern w:val="0"/>
                <w:sz w:val="24"/>
                <w:szCs w:val="24"/>
              </w:rPr>
              <w:t>〔20</w:t>
            </w:r>
            <w:r>
              <w:rPr>
                <w:rFonts w:hint="eastAsia" w:ascii="仿宋_GB2312" w:hAnsi="仿宋_GB2312" w:eastAsia="仿宋_GB2312" w:cs="仿宋_GB2312"/>
                <w:color w:val="auto"/>
                <w:kern w:val="0"/>
                <w:sz w:val="24"/>
                <w:szCs w:val="24"/>
                <w:lang w:val="en-US" w:eastAsia="zh-CN"/>
              </w:rPr>
              <w:t>21</w:t>
            </w:r>
            <w:r>
              <w:rPr>
                <w:rFonts w:hint="eastAsia" w:ascii="仿宋_GB2312" w:hAnsi="仿宋_GB2312" w:eastAsia="仿宋_GB2312" w:cs="仿宋_GB2312"/>
                <w:color w:val="auto"/>
                <w:kern w:val="0"/>
                <w:sz w:val="24"/>
                <w:szCs w:val="24"/>
              </w:rPr>
              <w:t>〕</w:t>
            </w:r>
            <w:r>
              <w:rPr>
                <w:rFonts w:hint="eastAsia" w:ascii="仿宋_GB2312" w:hAnsi="仿宋_GB2312" w:eastAsia="仿宋_GB2312" w:cs="仿宋_GB2312"/>
                <w:color w:val="auto"/>
                <w:kern w:val="0"/>
                <w:sz w:val="24"/>
                <w:szCs w:val="24"/>
                <w:lang w:val="en-US" w:eastAsia="zh-CN"/>
              </w:rPr>
              <w:t>19</w:t>
            </w:r>
            <w:r>
              <w:rPr>
                <w:rFonts w:hint="eastAsia" w:ascii="仿宋_GB2312" w:hAnsi="仿宋_GB2312" w:eastAsia="仿宋_GB2312" w:cs="仿宋_GB2312"/>
                <w:color w:val="auto"/>
                <w:kern w:val="0"/>
                <w:sz w:val="24"/>
                <w:szCs w:val="24"/>
              </w:rPr>
              <w:t>号</w:t>
            </w:r>
            <w:r>
              <w:rPr>
                <w:rFonts w:hint="eastAsia" w:ascii="仿宋_GB2312" w:hAnsi="仿宋_GB2312" w:eastAsia="仿宋_GB2312" w:cs="仿宋_GB2312"/>
                <w:color w:val="auto"/>
                <w:kern w:val="0"/>
                <w:sz w:val="24"/>
                <w:szCs w:val="24"/>
                <w:lang w:eastAsia="zh-CN"/>
              </w:rPr>
              <w:t>）</w:t>
            </w:r>
          </w:p>
        </w:tc>
        <w:tc>
          <w:tcPr>
            <w:tcW w:w="1250" w:type="dxa"/>
            <w:vMerge w:val="restart"/>
            <w:vAlign w:val="center"/>
          </w:tcPr>
          <w:p>
            <w:pPr>
              <w:widowControl/>
              <w:spacing w:line="240" w:lineRule="auto"/>
              <w:jc w:val="left"/>
              <w:rPr>
                <w:rFonts w:hint="eastAsia" w:ascii="仿宋_GB2312" w:hAnsi="仿宋_GB2312" w:eastAsia="仿宋_GB2312" w:cs="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18" w:hRule="atLeast"/>
        </w:trPr>
        <w:tc>
          <w:tcPr>
            <w:tcW w:w="713" w:type="dxa"/>
            <w:vMerge w:val="continue"/>
            <w:vAlign w:val="center"/>
          </w:tcPr>
          <w:p>
            <w:pPr>
              <w:widowControl/>
              <w:spacing w:line="240" w:lineRule="auto"/>
              <w:jc w:val="left"/>
              <w:rPr>
                <w:rFonts w:hint="eastAsia" w:ascii="仿宋_GB2312" w:hAnsi="仿宋_GB2312" w:eastAsia="仿宋_GB2312" w:cs="仿宋_GB2312"/>
                <w:color w:val="auto"/>
                <w:sz w:val="24"/>
                <w:szCs w:val="24"/>
              </w:rPr>
            </w:pPr>
          </w:p>
        </w:tc>
        <w:tc>
          <w:tcPr>
            <w:tcW w:w="979" w:type="dxa"/>
            <w:vMerge w:val="continue"/>
            <w:vAlign w:val="center"/>
          </w:tcPr>
          <w:p>
            <w:pPr>
              <w:widowControl/>
              <w:spacing w:line="240" w:lineRule="auto"/>
              <w:jc w:val="left"/>
              <w:rPr>
                <w:rFonts w:hint="eastAsia" w:ascii="仿宋_GB2312" w:hAnsi="仿宋_GB2312" w:eastAsia="仿宋_GB2312" w:cs="仿宋_GB2312"/>
                <w:color w:val="auto"/>
                <w:sz w:val="24"/>
                <w:szCs w:val="24"/>
              </w:rPr>
            </w:pPr>
          </w:p>
        </w:tc>
        <w:tc>
          <w:tcPr>
            <w:tcW w:w="1197" w:type="dxa"/>
            <w:gridSpan w:val="2"/>
            <w:vAlign w:val="center"/>
          </w:tcPr>
          <w:p>
            <w:pPr>
              <w:widowControl/>
              <w:spacing w:line="240" w:lineRule="auto"/>
              <w:jc w:val="both"/>
              <w:rPr>
                <w:rFonts w:hint="eastAsia" w:ascii="仿宋_GB2312" w:hAnsi="仿宋_GB2312" w:eastAsia="仿宋_GB2312" w:cs="仿宋_GB2312"/>
                <w:color w:val="auto"/>
                <w:kern w:val="0"/>
                <w:sz w:val="24"/>
                <w:szCs w:val="24"/>
                <w:lang w:val="zh-CN"/>
              </w:rPr>
            </w:pPr>
            <w:r>
              <w:rPr>
                <w:rFonts w:hint="eastAsia" w:ascii="仿宋_GB2312" w:hAnsi="仿宋_GB2312" w:eastAsia="仿宋_GB2312" w:cs="仿宋_GB2312"/>
                <w:color w:val="auto"/>
                <w:kern w:val="0"/>
                <w:sz w:val="24"/>
                <w:szCs w:val="24"/>
                <w:lang w:val="zh-CN" w:eastAsia="zh-CN"/>
              </w:rPr>
              <w:t>区乡村振兴局</w:t>
            </w:r>
          </w:p>
        </w:tc>
        <w:tc>
          <w:tcPr>
            <w:tcW w:w="2555" w:type="dxa"/>
            <w:vAlign w:val="center"/>
          </w:tcPr>
          <w:p>
            <w:pPr>
              <w:widowControl/>
              <w:spacing w:line="240" w:lineRule="auto"/>
              <w:jc w:val="both"/>
              <w:rPr>
                <w:rFonts w:hint="eastAsia" w:ascii="仿宋_GB2312" w:hAnsi="仿宋_GB2312" w:eastAsia="仿宋_GB2312" w:cs="仿宋_GB2312"/>
                <w:color w:val="auto"/>
                <w:kern w:val="0"/>
                <w:sz w:val="24"/>
                <w:szCs w:val="24"/>
                <w:lang w:val="zh-CN"/>
              </w:rPr>
            </w:pPr>
            <w:r>
              <w:rPr>
                <w:rFonts w:hint="eastAsia" w:ascii="仿宋_GB2312" w:hAnsi="仿宋_GB2312" w:eastAsia="仿宋_GB2312" w:cs="仿宋_GB2312"/>
                <w:color w:val="auto"/>
                <w:kern w:val="0"/>
                <w:sz w:val="24"/>
                <w:szCs w:val="24"/>
                <w:lang w:val="zh-CN" w:eastAsia="zh-CN"/>
              </w:rPr>
              <w:t>制定资金使用方案和落实使用情况。</w:t>
            </w:r>
          </w:p>
        </w:tc>
        <w:tc>
          <w:tcPr>
            <w:tcW w:w="2321" w:type="dxa"/>
            <w:vMerge w:val="continue"/>
            <w:vAlign w:val="center"/>
          </w:tcPr>
          <w:p>
            <w:pPr>
              <w:widowControl/>
              <w:spacing w:line="240" w:lineRule="auto"/>
              <w:jc w:val="left"/>
              <w:rPr>
                <w:rFonts w:hint="eastAsia" w:ascii="仿宋_GB2312" w:hAnsi="仿宋_GB2312" w:eastAsia="仿宋_GB2312" w:cs="仿宋_GB2312"/>
                <w:color w:val="auto"/>
                <w:kern w:val="0"/>
                <w:sz w:val="24"/>
                <w:szCs w:val="24"/>
              </w:rPr>
            </w:pPr>
          </w:p>
        </w:tc>
        <w:tc>
          <w:tcPr>
            <w:tcW w:w="1250" w:type="dxa"/>
            <w:vMerge w:val="continue"/>
            <w:vAlign w:val="center"/>
          </w:tcPr>
          <w:p>
            <w:pPr>
              <w:widowControl/>
              <w:spacing w:line="240" w:lineRule="auto"/>
              <w:jc w:val="left"/>
              <w:rPr>
                <w:rFonts w:hint="eastAsia" w:ascii="仿宋_GB2312" w:hAnsi="仿宋_GB2312" w:eastAsia="仿宋_GB2312" w:cs="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94" w:hRule="atLeast"/>
        </w:trPr>
        <w:tc>
          <w:tcPr>
            <w:tcW w:w="713" w:type="dxa"/>
            <w:vMerge w:val="continue"/>
            <w:vAlign w:val="center"/>
          </w:tcPr>
          <w:p>
            <w:pPr>
              <w:widowControl/>
              <w:spacing w:line="240" w:lineRule="auto"/>
              <w:jc w:val="left"/>
              <w:rPr>
                <w:rFonts w:hint="eastAsia" w:ascii="仿宋_GB2312" w:hAnsi="仿宋_GB2312" w:eastAsia="仿宋_GB2312" w:cs="仿宋_GB2312"/>
                <w:color w:val="auto"/>
                <w:sz w:val="24"/>
                <w:szCs w:val="24"/>
              </w:rPr>
            </w:pPr>
          </w:p>
        </w:tc>
        <w:tc>
          <w:tcPr>
            <w:tcW w:w="979" w:type="dxa"/>
            <w:vMerge w:val="continue"/>
            <w:vAlign w:val="center"/>
          </w:tcPr>
          <w:p>
            <w:pPr>
              <w:widowControl/>
              <w:spacing w:line="240" w:lineRule="auto"/>
              <w:jc w:val="left"/>
              <w:rPr>
                <w:rFonts w:hint="eastAsia" w:ascii="仿宋_GB2312" w:hAnsi="仿宋_GB2312" w:eastAsia="仿宋_GB2312" w:cs="仿宋_GB2312"/>
                <w:color w:val="auto"/>
                <w:sz w:val="24"/>
                <w:szCs w:val="24"/>
              </w:rPr>
            </w:pPr>
          </w:p>
        </w:tc>
        <w:tc>
          <w:tcPr>
            <w:tcW w:w="1197" w:type="dxa"/>
            <w:gridSpan w:val="2"/>
            <w:vAlign w:val="center"/>
          </w:tcPr>
          <w:p>
            <w:pPr>
              <w:widowControl/>
              <w:spacing w:line="240" w:lineRule="auto"/>
              <w:jc w:val="both"/>
              <w:rPr>
                <w:rFonts w:hint="eastAsia" w:ascii="仿宋_GB2312" w:hAnsi="仿宋_GB2312" w:eastAsia="仿宋_GB2312" w:cs="仿宋_GB2312"/>
                <w:color w:val="auto"/>
                <w:kern w:val="0"/>
                <w:sz w:val="24"/>
                <w:szCs w:val="24"/>
                <w:lang w:val="zh-CN" w:eastAsia="zh-CN"/>
              </w:rPr>
            </w:pPr>
            <w:r>
              <w:rPr>
                <w:rFonts w:hint="eastAsia" w:ascii="仿宋_GB2312" w:hAnsi="仿宋_GB2312" w:eastAsia="仿宋_GB2312" w:cs="仿宋_GB2312"/>
                <w:color w:val="auto"/>
                <w:kern w:val="0"/>
                <w:sz w:val="24"/>
                <w:szCs w:val="24"/>
                <w:lang w:val="zh-CN"/>
              </w:rPr>
              <w:t>区各</w:t>
            </w:r>
            <w:r>
              <w:rPr>
                <w:rFonts w:hint="eastAsia" w:ascii="仿宋_GB2312" w:hAnsi="仿宋_GB2312" w:eastAsia="仿宋_GB2312" w:cs="仿宋_GB2312"/>
                <w:color w:val="auto"/>
                <w:kern w:val="0"/>
                <w:sz w:val="24"/>
                <w:szCs w:val="24"/>
                <w:lang w:val="zh-CN" w:eastAsia="zh-CN"/>
              </w:rPr>
              <w:t>相关</w:t>
            </w:r>
            <w:r>
              <w:rPr>
                <w:rFonts w:hint="eastAsia" w:ascii="仿宋_GB2312" w:hAnsi="仿宋_GB2312" w:eastAsia="仿宋_GB2312" w:cs="仿宋_GB2312"/>
                <w:color w:val="auto"/>
                <w:kern w:val="0"/>
                <w:sz w:val="24"/>
                <w:szCs w:val="24"/>
                <w:lang w:val="zh-CN"/>
              </w:rPr>
              <w:t>单位</w:t>
            </w:r>
          </w:p>
        </w:tc>
        <w:tc>
          <w:tcPr>
            <w:tcW w:w="2555" w:type="dxa"/>
            <w:vAlign w:val="center"/>
          </w:tcPr>
          <w:p>
            <w:pPr>
              <w:widowControl/>
              <w:spacing w:line="240" w:lineRule="auto"/>
              <w:jc w:val="both"/>
              <w:rPr>
                <w:rFonts w:hint="eastAsia" w:ascii="仿宋_GB2312" w:hAnsi="仿宋_GB2312" w:eastAsia="仿宋_GB2312" w:cs="仿宋_GB2312"/>
                <w:color w:val="auto"/>
                <w:kern w:val="0"/>
                <w:sz w:val="24"/>
                <w:szCs w:val="24"/>
                <w:lang w:val="zh-CN" w:eastAsia="zh-CN"/>
              </w:rPr>
            </w:pPr>
            <w:r>
              <w:rPr>
                <w:rFonts w:hint="eastAsia" w:ascii="仿宋_GB2312" w:hAnsi="仿宋_GB2312" w:eastAsia="仿宋_GB2312" w:cs="仿宋_GB2312"/>
                <w:color w:val="auto"/>
                <w:kern w:val="0"/>
                <w:sz w:val="24"/>
                <w:szCs w:val="24"/>
                <w:lang w:val="zh-CN" w:eastAsia="zh-CN"/>
              </w:rPr>
              <w:t>负责向区乡村振兴局报送项目资金需求。</w:t>
            </w:r>
          </w:p>
        </w:tc>
        <w:tc>
          <w:tcPr>
            <w:tcW w:w="2321" w:type="dxa"/>
            <w:vMerge w:val="continue"/>
            <w:vAlign w:val="center"/>
          </w:tcPr>
          <w:p>
            <w:pPr>
              <w:widowControl/>
              <w:spacing w:line="240" w:lineRule="auto"/>
              <w:jc w:val="left"/>
              <w:rPr>
                <w:rFonts w:hint="eastAsia" w:ascii="仿宋_GB2312" w:hAnsi="仿宋_GB2312" w:eastAsia="仿宋_GB2312" w:cs="仿宋_GB2312"/>
                <w:color w:val="auto"/>
                <w:kern w:val="0"/>
                <w:sz w:val="24"/>
                <w:szCs w:val="24"/>
              </w:rPr>
            </w:pPr>
          </w:p>
        </w:tc>
        <w:tc>
          <w:tcPr>
            <w:tcW w:w="1250" w:type="dxa"/>
            <w:vMerge w:val="continue"/>
            <w:vAlign w:val="center"/>
          </w:tcPr>
          <w:p>
            <w:pPr>
              <w:widowControl/>
              <w:spacing w:line="240" w:lineRule="auto"/>
              <w:jc w:val="left"/>
              <w:rPr>
                <w:rFonts w:hint="eastAsia" w:ascii="仿宋_GB2312" w:hAnsi="仿宋_GB2312" w:eastAsia="仿宋_GB2312" w:cs="仿宋_GB2312"/>
                <w:color w:val="auto"/>
                <w:kern w:val="0"/>
                <w:sz w:val="24"/>
                <w:szCs w:val="24"/>
              </w:rPr>
            </w:pPr>
          </w:p>
        </w:tc>
      </w:tr>
    </w:tbl>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bCs/>
          <w:kern w:val="0"/>
          <w:sz w:val="24"/>
          <w:szCs w:val="24"/>
          <w:lang w:val="zh-CN"/>
        </w:rPr>
      </w:pPr>
    </w:p>
    <w:p>
      <w:pPr>
        <w:spacing w:line="578" w:lineRule="exact"/>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三、事中事后监管制度</w:t>
      </w:r>
    </w:p>
    <w:p>
      <w:pPr>
        <w:spacing w:line="578" w:lineRule="exact"/>
        <w:jc w:val="center"/>
        <w:rPr>
          <w:rFonts w:hint="eastAsia" w:ascii="楷体" w:hAnsi="楷体" w:eastAsia="楷体" w:cs="楷体"/>
          <w:sz w:val="32"/>
          <w:szCs w:val="32"/>
        </w:rPr>
      </w:pPr>
      <w:r>
        <w:rPr>
          <w:rFonts w:hint="eastAsia" w:ascii="楷体" w:hAnsi="楷体" w:eastAsia="楷体" w:cs="楷体"/>
          <w:b/>
          <w:bCs/>
          <w:sz w:val="32"/>
          <w:szCs w:val="32"/>
        </w:rPr>
        <w:t>（职权名称：财政支出资金监管）</w:t>
      </w:r>
    </w:p>
    <w:p>
      <w:pPr>
        <w:spacing w:line="578" w:lineRule="exact"/>
        <w:ind w:firstLine="642" w:firstLineChars="200"/>
        <w:rPr>
          <w:rFonts w:hint="eastAsia" w:ascii="楷体" w:hAnsi="楷体" w:eastAsia="楷体" w:cs="楷体"/>
          <w:b/>
          <w:bCs/>
          <w:sz w:val="32"/>
          <w:szCs w:val="32"/>
        </w:rPr>
      </w:pPr>
      <w:r>
        <w:rPr>
          <w:rFonts w:hint="eastAsia" w:ascii="楷体" w:hAnsi="楷体" w:eastAsia="楷体" w:cs="楷体"/>
          <w:b/>
          <w:bCs/>
          <w:sz w:val="32"/>
          <w:szCs w:val="32"/>
          <w:lang w:eastAsia="zh-CN"/>
        </w:rPr>
        <w:t>一、</w:t>
      </w:r>
      <w:r>
        <w:rPr>
          <w:rFonts w:hint="eastAsia" w:ascii="楷体" w:hAnsi="楷体" w:eastAsia="楷体" w:cs="楷体"/>
          <w:b/>
          <w:bCs/>
          <w:sz w:val="32"/>
          <w:szCs w:val="32"/>
        </w:rPr>
        <w:t>监督检查对象</w:t>
      </w:r>
    </w:p>
    <w:p>
      <w:pPr>
        <w:spacing w:line="578" w:lineRule="exact"/>
        <w:ind w:firstLine="640" w:firstLineChars="200"/>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涉及财政资金分配和使用的国家机关、企事业单位、社会团体及其工作人员。</w:t>
      </w:r>
    </w:p>
    <w:p>
      <w:pPr>
        <w:spacing w:line="578" w:lineRule="exact"/>
        <w:ind w:firstLine="642" w:firstLineChars="200"/>
        <w:rPr>
          <w:rFonts w:hint="default" w:ascii="楷体" w:hAnsi="楷体" w:eastAsia="楷体" w:cs="楷体"/>
          <w:b/>
          <w:bCs/>
          <w:sz w:val="32"/>
          <w:szCs w:val="32"/>
          <w:lang w:eastAsia="zh-CN"/>
        </w:rPr>
      </w:pPr>
      <w:r>
        <w:rPr>
          <w:rFonts w:hint="eastAsia" w:ascii="楷体" w:hAnsi="楷体" w:eastAsia="楷体" w:cs="楷体"/>
          <w:b/>
          <w:bCs/>
          <w:sz w:val="32"/>
          <w:szCs w:val="32"/>
          <w:lang w:eastAsia="zh-CN"/>
        </w:rPr>
        <w:t>二、</w:t>
      </w:r>
      <w:r>
        <w:rPr>
          <w:rFonts w:hint="default" w:ascii="楷体" w:hAnsi="楷体" w:eastAsia="楷体" w:cs="楷体"/>
          <w:b/>
          <w:bCs/>
          <w:sz w:val="32"/>
          <w:szCs w:val="32"/>
          <w:lang w:eastAsia="zh-CN"/>
        </w:rPr>
        <w:t>监督检查内容</w:t>
      </w:r>
    </w:p>
    <w:p>
      <w:pPr>
        <w:spacing w:line="578" w:lineRule="exact"/>
        <w:ind w:firstLine="640" w:firstLineChars="200"/>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财政资金的分配使用是否符合《中华人民共和国会计法》《中华人民共和国预算法》、《中华人民共和国预算法实施条例》及相关法律法规、规范性文件的有关规定，有否存在违反《财政违法行为处罚处分条例》的列举事项。</w:t>
      </w:r>
    </w:p>
    <w:p>
      <w:pPr>
        <w:spacing w:line="578" w:lineRule="exact"/>
        <w:ind w:firstLine="642" w:firstLineChars="200"/>
        <w:rPr>
          <w:rFonts w:hint="default" w:ascii="楷体" w:hAnsi="楷体" w:eastAsia="楷体" w:cs="楷体"/>
          <w:b/>
          <w:bCs/>
          <w:sz w:val="32"/>
          <w:szCs w:val="32"/>
          <w:lang w:eastAsia="zh-CN"/>
        </w:rPr>
      </w:pPr>
      <w:r>
        <w:rPr>
          <w:rFonts w:hint="eastAsia" w:ascii="楷体" w:hAnsi="楷体" w:eastAsia="楷体" w:cs="楷体"/>
          <w:b/>
          <w:bCs/>
          <w:sz w:val="32"/>
          <w:szCs w:val="32"/>
          <w:lang w:eastAsia="zh-CN"/>
        </w:rPr>
        <w:t>三、</w:t>
      </w:r>
      <w:r>
        <w:rPr>
          <w:rFonts w:hint="default" w:ascii="楷体" w:hAnsi="楷体" w:eastAsia="楷体" w:cs="楷体"/>
          <w:b/>
          <w:bCs/>
          <w:sz w:val="32"/>
          <w:szCs w:val="32"/>
          <w:lang w:eastAsia="zh-CN"/>
        </w:rPr>
        <w:t>监督检查方式</w:t>
      </w:r>
    </w:p>
    <w:p>
      <w:pPr>
        <w:spacing w:line="578" w:lineRule="exact"/>
        <w:ind w:firstLine="640" w:firstLineChars="200"/>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（1）财政资金日常监督检查；</w:t>
      </w:r>
    </w:p>
    <w:p>
      <w:pPr>
        <w:spacing w:line="578" w:lineRule="exact"/>
        <w:ind w:firstLine="640" w:firstLineChars="200"/>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（2）针对社会反映比较强烈、日常监管中问题较多等情况以及完善财政管理的需要开展专项监督检查；</w:t>
      </w:r>
    </w:p>
    <w:p>
      <w:pPr>
        <w:spacing w:line="578" w:lineRule="exact"/>
        <w:ind w:firstLine="640" w:firstLineChars="200"/>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（3）针对具体举报线索开展的监督检查。</w:t>
      </w:r>
    </w:p>
    <w:p>
      <w:pPr>
        <w:spacing w:line="578" w:lineRule="exact"/>
        <w:ind w:firstLine="642" w:firstLineChars="200"/>
        <w:rPr>
          <w:rFonts w:hint="default" w:ascii="楷体" w:hAnsi="楷体" w:eastAsia="楷体" w:cs="楷体"/>
          <w:b/>
          <w:bCs/>
          <w:sz w:val="32"/>
          <w:szCs w:val="32"/>
          <w:lang w:eastAsia="zh-CN"/>
        </w:rPr>
      </w:pPr>
      <w:r>
        <w:rPr>
          <w:rFonts w:hint="eastAsia" w:ascii="楷体" w:hAnsi="楷体" w:eastAsia="楷体" w:cs="楷体"/>
          <w:b/>
          <w:bCs/>
          <w:sz w:val="32"/>
          <w:szCs w:val="32"/>
          <w:lang w:eastAsia="zh-CN"/>
        </w:rPr>
        <w:t>四、</w:t>
      </w:r>
      <w:r>
        <w:rPr>
          <w:rFonts w:hint="default" w:ascii="楷体" w:hAnsi="楷体" w:eastAsia="楷体" w:cs="楷体"/>
          <w:b/>
          <w:bCs/>
          <w:sz w:val="32"/>
          <w:szCs w:val="32"/>
          <w:lang w:eastAsia="zh-CN"/>
        </w:rPr>
        <w:t>监督检查措施</w:t>
      </w:r>
    </w:p>
    <w:p>
      <w:pPr>
        <w:spacing w:line="578" w:lineRule="exact"/>
        <w:ind w:firstLine="640" w:firstLineChars="200"/>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（1）财政部门应当依法对单位和个人涉及财政资金分配和使用等事项实施监督检查；及时将监督检查中发现的重大问题向本级人民政府和上级财政部门报告。</w:t>
      </w:r>
    </w:p>
    <w:p>
      <w:pPr>
        <w:spacing w:line="578" w:lineRule="exact"/>
        <w:ind w:firstLine="640" w:firstLineChars="200"/>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（2）财政部门实施监督检查应当与财政管理相结合，将监督结果作为预算安排的重要因素，并根据监督检查结果完善相关政策、加强财政管理。</w:t>
      </w:r>
    </w:p>
    <w:p>
      <w:pPr>
        <w:spacing w:line="578" w:lineRule="exact"/>
        <w:rPr>
          <w:rFonts w:hint="default"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rPr>
        <w:t>（3）财政资金监督检查可由本级财政部门自行组织开展，也可由上级财政部门统一组织实施。具体检查时可采取听取汇报、查阅资料、核查现场等措施，运用查账、盘点、查询及函证、计算、比对分析等方法。对发现的问题必须即查即改，情节严重的要按照有关法律法规进行处理处罚。</w:t>
      </w:r>
    </w:p>
    <w:p>
      <w:pPr>
        <w:spacing w:line="578" w:lineRule="exact"/>
        <w:ind w:firstLine="640" w:firstLineChars="200"/>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（4）对被检查单位或者个人正在进行的财政资金违法行为，财政部门应当责令停止；拒不执行的，财政部门可以暂停财政拨款或者停止拨付与财政违法行为直接有关的款项，已经拨付的，责令其暂停使用。</w:t>
      </w:r>
    </w:p>
    <w:p>
      <w:pPr>
        <w:spacing w:line="578" w:lineRule="exact"/>
        <w:ind w:firstLine="640" w:firstLineChars="200"/>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（5）根据需要,财政部门可以聘请专门机构或者具有专门知识的人员一起开展检查工作。</w:t>
      </w:r>
    </w:p>
    <w:p>
      <w:pPr>
        <w:spacing w:line="578" w:lineRule="exact"/>
        <w:ind w:firstLine="642" w:firstLineChars="200"/>
        <w:rPr>
          <w:rFonts w:hint="default" w:ascii="楷体" w:hAnsi="楷体" w:eastAsia="楷体" w:cs="楷体"/>
          <w:b/>
          <w:bCs/>
          <w:sz w:val="32"/>
          <w:szCs w:val="32"/>
          <w:lang w:eastAsia="zh-CN"/>
        </w:rPr>
      </w:pPr>
      <w:r>
        <w:rPr>
          <w:rFonts w:hint="eastAsia" w:ascii="楷体" w:hAnsi="楷体" w:eastAsia="楷体" w:cs="楷体"/>
          <w:b/>
          <w:bCs/>
          <w:sz w:val="32"/>
          <w:szCs w:val="32"/>
          <w:lang w:eastAsia="zh-CN"/>
        </w:rPr>
        <w:t>五、</w:t>
      </w:r>
      <w:r>
        <w:rPr>
          <w:rFonts w:hint="default" w:ascii="楷体" w:hAnsi="楷体" w:eastAsia="楷体" w:cs="楷体"/>
          <w:b/>
          <w:bCs/>
          <w:sz w:val="32"/>
          <w:szCs w:val="32"/>
          <w:lang w:eastAsia="zh-CN"/>
        </w:rPr>
        <w:t>监督检查程序</w:t>
      </w:r>
    </w:p>
    <w:p>
      <w:pPr>
        <w:spacing w:line="578" w:lineRule="exact"/>
        <w:ind w:firstLine="640" w:firstLineChars="200"/>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1）财政部门开展财政资金监督检查应当按照查前准备、印发通知、组织检查、提交报告、实施审理、处理处罚、跟踪落实、整理归档的基本程序实施，对监督检查中存在问题应按相关法律、法规规定及时进行处理、处罚。</w:t>
      </w:r>
    </w:p>
    <w:p>
      <w:pPr>
        <w:spacing w:line="578" w:lineRule="exact"/>
        <w:ind w:firstLine="640" w:firstLineChars="200"/>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2）财政部门实施监督检查时,检查人员可以向被检查人询问有关情况,被检查人应当予以配合,如实回答询问、反映情况。检查人员可以要求被检查人提供有关资料,并可以对有关资料进行复制。经财政部门负责人批准，可以向与被检查单位有经济业务往来的单位查询有关情况，可以向金融机构查询被检查单位的存款，有关单位和金融机构应当配合。在证据可能灭失或者以后难以取得的情况下，经财政部门负责人批准，先行登记保存证据，并在7日内及时作出处理决定。</w:t>
      </w:r>
    </w:p>
    <w:p>
      <w:pPr>
        <w:spacing w:line="578" w:lineRule="exact"/>
        <w:ind w:firstLine="640" w:firstLineChars="200"/>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（3）财政部门实施专项监督检查时,被检查单位应当按照要求提交自查报告，并对其真实性、完整性和合法性负责。</w:t>
      </w:r>
    </w:p>
    <w:p>
      <w:pPr>
        <w:spacing w:line="578" w:lineRule="exact"/>
        <w:ind w:firstLine="640" w:firstLineChars="200"/>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（4）财政部门在财政资金监督检查中，对不属于本部门职权范围的事项，应当按照规定程序移送有权机关处理。</w:t>
      </w:r>
    </w:p>
    <w:p>
      <w:pPr>
        <w:spacing w:line="578" w:lineRule="exact"/>
        <w:ind w:firstLine="642" w:firstLineChars="200"/>
        <w:rPr>
          <w:rFonts w:hint="default" w:ascii="楷体" w:hAnsi="楷体" w:eastAsia="楷体" w:cs="楷体"/>
          <w:b/>
          <w:bCs/>
          <w:sz w:val="32"/>
          <w:szCs w:val="32"/>
          <w:lang w:eastAsia="zh-CN"/>
        </w:rPr>
      </w:pPr>
      <w:r>
        <w:rPr>
          <w:rFonts w:hint="eastAsia" w:ascii="楷体" w:hAnsi="楷体" w:eastAsia="楷体" w:cs="楷体"/>
          <w:b/>
          <w:bCs/>
          <w:sz w:val="32"/>
          <w:szCs w:val="32"/>
          <w:lang w:eastAsia="zh-CN"/>
        </w:rPr>
        <w:t>六、</w:t>
      </w:r>
      <w:r>
        <w:rPr>
          <w:rFonts w:hint="default" w:ascii="楷体" w:hAnsi="楷体" w:eastAsia="楷体" w:cs="楷体"/>
          <w:b/>
          <w:bCs/>
          <w:sz w:val="32"/>
          <w:szCs w:val="32"/>
          <w:lang w:eastAsia="zh-CN"/>
        </w:rPr>
        <w:t>监督检查处理</w:t>
      </w:r>
    </w:p>
    <w:p>
      <w:pPr>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财政部门、国库机构及其工作人员有下列违反国家有关上解、下拨财政资金规定的行为之一的，责令改正，限期退还违法所得。对单位给予警告或者通报批评。对直接负责的主管人员和其他直接责任人员给予记过或者记大过处分；情节较重的，给予降级或者撤职处分；情节严重的，给予开除处分：</w:t>
      </w:r>
    </w:p>
    <w:p>
      <w:pPr>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A.延解、占压应当上解的财政收入；</w:t>
      </w:r>
    </w:p>
    <w:p>
      <w:pPr>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B.不依照预算或者用款计划核拨财政资金；</w:t>
      </w:r>
    </w:p>
    <w:p>
      <w:pPr>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C.违反规定收纳、划分、留解、退付国库库款或者财政专户资金；</w:t>
      </w:r>
    </w:p>
    <w:p>
      <w:pPr>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D.将应当纳入国库核算的财政收入放在财政专户核算；</w:t>
      </w:r>
    </w:p>
    <w:p>
      <w:pPr>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E.擅自动用国库库款或者财政专户资金；</w:t>
      </w:r>
    </w:p>
    <w:p>
      <w:pPr>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F.其他违反国家有关上解、下拨财政资金规定的行为。</w:t>
      </w:r>
    </w:p>
    <w:p>
      <w:pPr>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国家机关及其工作人员有下列违反规定使用、骗取财政资金的行为之一的，责令改正，调整有关会计账目，追回有关财政资金，限期退还违法所得。对单位给予警告或者通报批评。对直接负责的主管人员和其他直接责任人员给予记大过处分；情节较重的，给予降级或者撤职处分;情节严重的，给予开除处分：</w:t>
      </w:r>
    </w:p>
    <w:p>
      <w:pPr>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A.以虚报、冒领等手段骗取财政资金；</w:t>
      </w:r>
    </w:p>
    <w:p>
      <w:pPr>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B.截留、挪用财政资金；</w:t>
      </w:r>
    </w:p>
    <w:p>
      <w:pPr>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C.滞留应当下拨的财政资金；</w:t>
      </w:r>
    </w:p>
    <w:p>
      <w:pPr>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D.违反规定扩大开支范围，提高开支标准；</w:t>
      </w:r>
    </w:p>
    <w:p>
      <w:pPr>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E.其他违反规定使用、骗取财政资金的行为。</w:t>
      </w:r>
    </w:p>
    <w:p>
      <w:pPr>
        <w:spacing w:line="578" w:lineRule="exact"/>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财政预决算的编制部门和预算执行部门及其工作人员有下列违反国家有关预算管理规定的行为之一的，责令改正，追回有关款项，限期调整有关预算科目和预算级次。对单位给予警告或者通报批评。对直接负责的主管人员和其他直接责任人员给予警告、记过或者记大过处分；情节较重的，给予降级处分；情节严重的，给予撤职处分：</w:t>
      </w:r>
    </w:p>
    <w:p>
      <w:pPr>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A.虚增、虚减财政收入或者财政支出；</w:t>
      </w:r>
    </w:p>
    <w:p>
      <w:pPr>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B.违反规定编制、批复预算或者决算；</w:t>
      </w:r>
    </w:p>
    <w:p>
      <w:pPr>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C.违反规定调整预算；</w:t>
      </w:r>
    </w:p>
    <w:p>
      <w:pPr>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D.违反规定调整预算级次或者预算收支种类；</w:t>
      </w:r>
    </w:p>
    <w:p>
      <w:pPr>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E.违反规定动用预算预备费或者挪用预算周转金；</w:t>
      </w:r>
    </w:p>
    <w:p>
      <w:pPr>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F.违反国家关于转移支付管理规定的行为；</w:t>
      </w:r>
    </w:p>
    <w:p>
      <w:pPr>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G.其他违反国家有关预算管理规定的行为。</w:t>
      </w:r>
    </w:p>
    <w:p>
      <w:pPr>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单位和个人有下列违反国家有关投资建设项目规定的行为之一的，责令改正，调整有关会计账目，追回被截留、挪用、骗取的国家建设资金，没收违法所得，核减或者停止拨付工程投资。对单位给予警告或者通报批评，其直接负责的主管人员和其他直接责任人员属于国家公务员的，给予记大过处分；情节较重的，给予降级或者撤职处分；情节严重的，给予开除处分：</w:t>
      </w:r>
    </w:p>
    <w:p>
      <w:pPr>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1)截留、挪用国家建设资金；</w:t>
      </w:r>
    </w:p>
    <w:p>
      <w:pPr>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2)以虚报、冒领、关联交易等手段骗取国家建设资金；</w:t>
      </w:r>
    </w:p>
    <w:p>
      <w:pPr>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3)违反规定超概算投资；</w:t>
      </w:r>
    </w:p>
    <w:p>
      <w:pPr>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4)虚列投资完成额；</w:t>
      </w:r>
    </w:p>
    <w:p>
      <w:pPr>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5)其他违反国家投资建设项目有关规定的行为。</w:t>
      </w:r>
    </w:p>
    <w:p>
      <w:pPr>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《中华人民共和国政府采购法》、《中华人民共和国招标投标法》、《国家重点建设项目管理办法》等法律、行政法规另有规定的，依照其规定处理、处罚。</w:t>
      </w:r>
    </w:p>
    <w:p>
      <w:pPr>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国家机关及其工作人员违反国家有关账户管理规定，擅自在金融机构开立、使用账户的，责令改正，调整有关会计账目，追回有关财政资金，没收违法所得，依法撤销擅自开立的账户。对单位给予警告或者通报批评。对直接负责的主管人员和其他直接责任人员给予降级处分；情节严重的，给予撤职或者开除处分。</w:t>
      </w:r>
    </w:p>
    <w:p>
      <w:pPr>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国家机关及其工作人员有下列行为之一的，责令改正，调整有关会计账目，追回被挪用、骗取的有关资金，没收违法所得。对单位给予警告或者通报批评。对直接负责的主管人员和其他直接责任人员给予降级处分；情节较重的，给予撤职处分；情节严重的，给予开除处分:</w:t>
      </w:r>
    </w:p>
    <w:p>
      <w:pPr>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A.以虚报、冒领等手段骗取政府承贷或者担保的外国政府贷款、国际金融组织贷款；</w:t>
      </w:r>
    </w:p>
    <w:p>
      <w:pPr>
        <w:spacing w:line="578" w:lineRule="exact"/>
        <w:ind w:firstLine="596" w:firstLineChars="200"/>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B.滞留政府承贷或者担保的外国政府贷款、国际金融组织贷款；</w:t>
      </w:r>
    </w:p>
    <w:p>
      <w:pPr>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C.截留、挪用政府承贷或者担保的外国政府贷款、国际金融组织贷款；</w:t>
      </w:r>
    </w:p>
    <w:p>
      <w:pPr>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D.其他违反规定使用、骗取政府承贷或者担保的外国政府贷款、国际金融组织贷款的行为。</w:t>
      </w:r>
    </w:p>
    <w:p>
      <w:pPr>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企业和个人有下列行为之一的，责令改正，调整有关会计账目，追回违反规定使用、骗取的有关资金，给予警告，没收违法所得，并处被骗取有关资金10%以上50%以下的罚款或者被违规使用有关资金10%以上30%以下的罚款；对直接负责的主管人员和其他直接责任人员处3000元以上5万元以下的罚款：</w:t>
      </w:r>
    </w:p>
    <w:p>
      <w:pPr>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A.以虚报、冒领等手段骗取财政资金以及政府承贷或者担保的外国政府贷款、国际金融组织贷款；</w:t>
      </w:r>
    </w:p>
    <w:p>
      <w:pPr>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B.挪用财政资金以及政府承贷或者担保的外国政府贷款、国际金融组织贷款；</w:t>
      </w:r>
    </w:p>
    <w:p>
      <w:pPr>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C.从无偿使用的财政资金以及政府承贷或者担保的外国政府贷款、国际金融组织贷款中非法获益；</w:t>
      </w:r>
    </w:p>
    <w:p>
      <w:pPr>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D.其他违反规定使用、骗取财政资金以及政府承贷或者担保的外国政府贷款、国际金融组织贷款的行为。</w:t>
      </w:r>
    </w:p>
    <w:p>
      <w:pPr>
        <w:spacing w:line="578"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属于政府采购方面的违法行为，依照《中华人民共和国政府采购法》及有关法律、行政法规的规定处理、处罚。</w:t>
      </w:r>
    </w:p>
    <w:p>
      <w:pPr>
        <w:numPr>
          <w:ilvl w:val="0"/>
          <w:numId w:val="0"/>
        </w:numPr>
        <w:spacing w:line="578" w:lineRule="exact"/>
        <w:rPr>
          <w:rFonts w:hint="eastAsia" w:ascii="黑体" w:hAnsi="黑体" w:eastAsia="黑体" w:cs="黑体"/>
          <w:color w:val="333333"/>
          <w:sz w:val="32"/>
          <w:szCs w:val="32"/>
          <w:lang w:val="en-US"/>
        </w:rPr>
      </w:pPr>
      <w:r>
        <w:rPr>
          <w:rFonts w:hint="eastAsia" w:ascii="仿宋_GB2312" w:hAnsi="仿宋_GB2312" w:eastAsia="仿宋_GB2312" w:cs="仿宋_GB2312"/>
          <w:sz w:val="32"/>
          <w:szCs w:val="32"/>
          <w:lang w:val="en-US" w:eastAsia="zh-CN"/>
        </w:rPr>
        <w:t xml:space="preserve">    （8）</w:t>
      </w:r>
      <w:r>
        <w:rPr>
          <w:rFonts w:hint="eastAsia" w:ascii="仿宋_GB2312" w:hAnsi="仿宋_GB2312" w:eastAsia="仿宋_GB2312" w:cs="仿宋_GB2312"/>
          <w:sz w:val="32"/>
          <w:szCs w:val="32"/>
        </w:rPr>
        <w:t>单位和个人违反财务管理的规定，私存私放财政资金或者其他公款的，责令改正，调整有关会计账目，追回私存私放的资金，没收违法所得。对单位处3000元以上5万元以下的罚款；对直接负责的主管人员和其他直接责任人员处2000元以上2万元以下的罚款。属于国家公务员的，还应当给予记大过处分；情节严重的，给予降级或者撤职处分。</w:t>
      </w:r>
    </w:p>
    <w:p>
      <w:pPr>
        <w:spacing w:line="578" w:lineRule="exact"/>
        <w:jc w:val="both"/>
        <w:rPr>
          <w:rFonts w:hint="eastAsia" w:ascii="黑体" w:hAnsi="黑体" w:eastAsia="黑体" w:cs="黑体"/>
          <w:sz w:val="32"/>
          <w:szCs w:val="32"/>
          <w:lang w:val="en-US" w:eastAsia="zh-CN"/>
        </w:rPr>
      </w:pPr>
    </w:p>
    <w:sectPr>
      <w:footerReference r:id="rId5"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K8tgzBwCAAApBAAADgAAAAAAAAABACAAAAA1AQAAZHJzL2Uyb0RvYy54bWxQSwUG&#10;AAAAAAYABgBZAQAAwwU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inside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- 11 -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MGCRB0dAgAAKwQAAA4AAAAAAAAAAQAgAAAANQEAAGRycy9lMm9Eb2MueG1sUEsF&#10;BgAAAAAGAAYAWQEAAMQFAAAAAA==&#10;">
              <v:fill on="f" focussize="0,0"/>
              <v:stroke on="f" weight="0.5pt"/>
              <v:imagedata o:title=""/>
              <o:lock v:ext="edit" aspectratio="f"/>
              <v:textbox inset="0mm,0mm,0mm,0mm" style="mso-fit-shape-to-text:t;">
                <w:txbxContent>
                  <w:p>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- 11 -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133A45"/>
    <w:multiLevelType w:val="singleLevel"/>
    <w:tmpl w:val="61133A45"/>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FA0572"/>
    <w:rsid w:val="01D75D49"/>
    <w:rsid w:val="030D1E6E"/>
    <w:rsid w:val="04077A6C"/>
    <w:rsid w:val="060C0CE8"/>
    <w:rsid w:val="07B77DC4"/>
    <w:rsid w:val="0ABF57DE"/>
    <w:rsid w:val="0BA8718C"/>
    <w:rsid w:val="0E5A2BD2"/>
    <w:rsid w:val="0EFD28F1"/>
    <w:rsid w:val="113F314F"/>
    <w:rsid w:val="116A1381"/>
    <w:rsid w:val="12174413"/>
    <w:rsid w:val="12FB1DAF"/>
    <w:rsid w:val="13916AFF"/>
    <w:rsid w:val="139400FA"/>
    <w:rsid w:val="14CD36DD"/>
    <w:rsid w:val="162E2EC7"/>
    <w:rsid w:val="18952726"/>
    <w:rsid w:val="1A8E6B2C"/>
    <w:rsid w:val="1A987432"/>
    <w:rsid w:val="1B734923"/>
    <w:rsid w:val="1BDA14A8"/>
    <w:rsid w:val="1DA24A65"/>
    <w:rsid w:val="22592AFF"/>
    <w:rsid w:val="22DD5633"/>
    <w:rsid w:val="2624225E"/>
    <w:rsid w:val="277A1904"/>
    <w:rsid w:val="28786900"/>
    <w:rsid w:val="28FA0FEE"/>
    <w:rsid w:val="2C985214"/>
    <w:rsid w:val="2DEA660D"/>
    <w:rsid w:val="339F49DF"/>
    <w:rsid w:val="34DD2C57"/>
    <w:rsid w:val="39A715F9"/>
    <w:rsid w:val="3A6308BB"/>
    <w:rsid w:val="3C922ABD"/>
    <w:rsid w:val="3E060FBF"/>
    <w:rsid w:val="3E2A37ED"/>
    <w:rsid w:val="415C7B33"/>
    <w:rsid w:val="427C501B"/>
    <w:rsid w:val="42956510"/>
    <w:rsid w:val="477131DE"/>
    <w:rsid w:val="48095031"/>
    <w:rsid w:val="49525C80"/>
    <w:rsid w:val="49C73452"/>
    <w:rsid w:val="49E11CEE"/>
    <w:rsid w:val="4A1D0142"/>
    <w:rsid w:val="4CDA2B89"/>
    <w:rsid w:val="4EC84223"/>
    <w:rsid w:val="4ECD6D6F"/>
    <w:rsid w:val="4F20677E"/>
    <w:rsid w:val="522C6525"/>
    <w:rsid w:val="563B5322"/>
    <w:rsid w:val="58983EBA"/>
    <w:rsid w:val="5975756C"/>
    <w:rsid w:val="598A7492"/>
    <w:rsid w:val="599B4246"/>
    <w:rsid w:val="5EDA2359"/>
    <w:rsid w:val="60BC1540"/>
    <w:rsid w:val="628019F6"/>
    <w:rsid w:val="6536336C"/>
    <w:rsid w:val="65564A3B"/>
    <w:rsid w:val="6616717D"/>
    <w:rsid w:val="68127CD4"/>
    <w:rsid w:val="689B7CF9"/>
    <w:rsid w:val="6ABF6227"/>
    <w:rsid w:val="6C7520F3"/>
    <w:rsid w:val="70A363B0"/>
    <w:rsid w:val="72A000DB"/>
    <w:rsid w:val="73086806"/>
    <w:rsid w:val="748E0905"/>
    <w:rsid w:val="74FC7F3A"/>
    <w:rsid w:val="760C36FE"/>
    <w:rsid w:val="7635218C"/>
    <w:rsid w:val="78CA1E5E"/>
    <w:rsid w:val="7B44697A"/>
    <w:rsid w:val="7B520DD1"/>
    <w:rsid w:val="7CC54D31"/>
    <w:rsid w:val="7CD44916"/>
    <w:rsid w:val="7D7F128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Salutation"/>
    <w:basedOn w:val="1"/>
    <w:next w:val="1"/>
    <w:qFormat/>
    <w:uiPriority w:val="0"/>
  </w:style>
  <w:style w:type="paragraph" w:styleId="5">
    <w:name w:val="annotation text"/>
    <w:basedOn w:val="1"/>
    <w:qFormat/>
    <w:uiPriority w:val="0"/>
    <w:pPr>
      <w:jc w:val="left"/>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qFormat/>
    <w:uiPriority w:val="0"/>
    <w:rPr>
      <w:color w:val="0000FF"/>
      <w:u w:val="single"/>
    </w:rPr>
  </w:style>
  <w:style w:type="paragraph" w:customStyle="1" w:styleId="13">
    <w:name w:val="_Style 6"/>
    <w:basedOn w:val="1"/>
    <w:next w:val="1"/>
    <w:qFormat/>
    <w:uiPriority w:val="0"/>
    <w:pPr>
      <w:pBdr>
        <w:bottom w:val="single" w:color="auto" w:sz="6" w:space="1"/>
      </w:pBdr>
      <w:jc w:val="center"/>
    </w:pPr>
    <w:rPr>
      <w:rFonts w:ascii="Arial" w:eastAsia="宋体"/>
      <w:vanish/>
      <w:sz w:val="16"/>
    </w:rPr>
  </w:style>
  <w:style w:type="paragraph" w:customStyle="1" w:styleId="14">
    <w:name w:val="_Style 7"/>
    <w:basedOn w:val="1"/>
    <w:next w:val="1"/>
    <w:qFormat/>
    <w:uiPriority w:val="0"/>
    <w:pPr>
      <w:pBdr>
        <w:top w:val="single" w:color="auto" w:sz="6" w:space="1"/>
      </w:pBdr>
      <w:jc w:val="center"/>
    </w:pPr>
    <w:rPr>
      <w:rFonts w:ascii="Arial" w:eastAsia="宋体"/>
      <w:vanish/>
      <w:sz w:val="16"/>
    </w:rPr>
  </w:style>
  <w:style w:type="paragraph" w:customStyle="1" w:styleId="15">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lenovo</dc:creator>
  <cp:lastModifiedBy>user</cp:lastModifiedBy>
  <cp:lastPrinted>2021-08-13T17:38:00Z</cp:lastPrinted>
  <dcterms:modified xsi:type="dcterms:W3CDTF">2023-07-04T11:29:53Z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62D38866F9FC42C1954FA67C88CA26D3</vt:lpwstr>
  </property>
</Properties>
</file>