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center"/>
        <w:outlineLvl w:val="9"/>
        <w:rPr>
          <w:rFonts w:hint="eastAsia" w:ascii="仿宋" w:hAnsi="仿宋" w:eastAsia="仿宋" w:cs="Cambria Math"/>
          <w:b/>
          <w:spacing w:val="20"/>
          <w:sz w:val="44"/>
          <w:szCs w:val="44"/>
        </w:rPr>
      </w:pPr>
      <w:bookmarkStart w:id="0" w:name="_Toc13284"/>
      <w:bookmarkStart w:id="1" w:name="_Toc26119"/>
      <w:bookmarkStart w:id="2" w:name="_Toc24895"/>
      <w:bookmarkStart w:id="3" w:name="_Toc19229"/>
      <w:bookmarkStart w:id="4" w:name="_Toc23589"/>
    </w:p>
    <w:p>
      <w:pPr>
        <w:pStyle w:val="12"/>
        <w:pageBreakBefore w:val="0"/>
        <w:kinsoku/>
        <w:wordWrap/>
        <w:overflowPunct/>
        <w:topLinePunct w:val="0"/>
        <w:autoSpaceDE/>
        <w:autoSpaceDN/>
        <w:bidi w:val="0"/>
        <w:spacing w:line="560" w:lineRule="exact"/>
        <w:rPr>
          <w:rFonts w:hint="eastAsia"/>
        </w:rPr>
      </w:pPr>
    </w:p>
    <w:bookmarkEnd w:id="0"/>
    <w:bookmarkEnd w:id="1"/>
    <w:bookmarkEnd w:id="2"/>
    <w:bookmarkEnd w:id="3"/>
    <w:bookmarkEnd w:id="4"/>
    <w:p>
      <w:pPr>
        <w:pageBreakBefore w:val="0"/>
        <w:kinsoku/>
        <w:wordWrap/>
        <w:overflowPunct/>
        <w:topLinePunct w:val="0"/>
        <w:autoSpaceDE/>
        <w:autoSpaceDN/>
        <w:bidi w:val="0"/>
        <w:spacing w:line="560" w:lineRule="exact"/>
        <w:jc w:val="both"/>
        <w:rPr>
          <w:rFonts w:hint="eastAsia" w:ascii="方正小标宋简体" w:hAnsi="方正小标宋简体" w:eastAsia="方正小标宋简体" w:cs="方正小标宋简体"/>
          <w:b w:val="0"/>
          <w:bCs/>
          <w:spacing w:val="2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3"/>
          <w:sz w:val="44"/>
          <w:szCs w:val="44"/>
        </w:rPr>
      </w:pPr>
      <w:bookmarkStart w:id="5" w:name="_Toc14178"/>
      <w:bookmarkStart w:id="6" w:name="_Toc26576"/>
      <w:bookmarkStart w:id="7" w:name="_Toc8526"/>
      <w:r>
        <w:rPr>
          <w:rFonts w:hint="eastAsia" w:ascii="方正小标宋简体" w:hAnsi="方正小标宋简体" w:eastAsia="方正小标宋简体" w:cs="方正小标宋简体"/>
          <w:b w:val="0"/>
          <w:bCs w:val="0"/>
          <w:spacing w:val="3"/>
          <w:sz w:val="44"/>
          <w:szCs w:val="44"/>
        </w:rPr>
        <w:t>三亚</w:t>
      </w:r>
      <w:r>
        <w:rPr>
          <w:rFonts w:hint="eastAsia" w:ascii="方正小标宋简体" w:hAnsi="方正小标宋简体" w:eastAsia="方正小标宋简体" w:cs="方正小标宋简体"/>
          <w:b w:val="0"/>
          <w:bCs w:val="0"/>
          <w:spacing w:val="3"/>
          <w:sz w:val="44"/>
          <w:szCs w:val="44"/>
          <w:lang w:eastAsia="zh-CN"/>
        </w:rPr>
        <w:t>市</w:t>
      </w:r>
      <w:r>
        <w:rPr>
          <w:rFonts w:hint="eastAsia" w:ascii="方正小标宋简体" w:hAnsi="方正小标宋简体" w:eastAsia="方正小标宋简体" w:cs="方正小标宋简体"/>
          <w:b w:val="0"/>
          <w:bCs w:val="0"/>
          <w:spacing w:val="3"/>
          <w:sz w:val="44"/>
          <w:szCs w:val="44"/>
        </w:rPr>
        <w:t>海棠</w:t>
      </w:r>
      <w:r>
        <w:rPr>
          <w:rFonts w:hint="eastAsia" w:ascii="方正小标宋简体" w:hAnsi="方正小标宋简体" w:eastAsia="方正小标宋简体" w:cs="方正小标宋简体"/>
          <w:b w:val="0"/>
          <w:bCs w:val="0"/>
          <w:spacing w:val="3"/>
          <w:sz w:val="44"/>
          <w:szCs w:val="44"/>
          <w:lang w:eastAsia="zh-CN"/>
        </w:rPr>
        <w:t>区</w:t>
      </w:r>
      <w:r>
        <w:rPr>
          <w:rFonts w:hint="eastAsia" w:ascii="方正小标宋简体" w:hAnsi="方正小标宋简体" w:eastAsia="方正小标宋简体" w:cs="方正小标宋简体"/>
          <w:b w:val="0"/>
          <w:bCs w:val="0"/>
          <w:spacing w:val="3"/>
          <w:sz w:val="44"/>
          <w:szCs w:val="44"/>
        </w:rPr>
        <w:t>华悦海棠三亚旭茂物业管理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pacing w:val="20"/>
          <w:sz w:val="44"/>
          <w:szCs w:val="44"/>
          <w:lang w:val="en-US" w:eastAsia="zh-CN"/>
        </w:rPr>
      </w:pPr>
      <w:bookmarkStart w:id="8" w:name="_Toc14283"/>
      <w:r>
        <w:rPr>
          <w:rFonts w:hint="eastAsia" w:ascii="方正小标宋简体" w:hAnsi="方正小标宋简体" w:eastAsia="方正小标宋简体" w:cs="方正小标宋简体"/>
          <w:b w:val="0"/>
          <w:bCs w:val="0"/>
          <w:spacing w:val="2"/>
          <w:sz w:val="44"/>
          <w:szCs w:val="44"/>
        </w:rPr>
        <w:t>有限公司</w:t>
      </w:r>
      <w:r>
        <w:rPr>
          <w:rFonts w:hint="eastAsia" w:ascii="方正小标宋简体" w:hAnsi="方正小标宋简体" w:eastAsia="方正小标宋简体" w:cs="方正小标宋简体"/>
          <w:b w:val="0"/>
          <w:bCs w:val="0"/>
          <w:color w:val="auto"/>
          <w:spacing w:val="2"/>
          <w:sz w:val="44"/>
          <w:szCs w:val="44"/>
        </w:rPr>
        <w:t>“</w:t>
      </w:r>
      <w:r>
        <w:rPr>
          <w:rFonts w:hint="eastAsia" w:ascii="方正小标宋简体" w:hAnsi="方正小标宋简体" w:eastAsia="方正小标宋简体" w:cs="方正小标宋简体"/>
          <w:b w:val="0"/>
          <w:bCs w:val="0"/>
          <w:color w:val="auto"/>
          <w:spacing w:val="2"/>
          <w:sz w:val="44"/>
          <w:szCs w:val="44"/>
          <w:lang w:val="en-US" w:eastAsia="zh-CN"/>
        </w:rPr>
        <w:t>1</w:t>
      </w:r>
      <w:r>
        <w:rPr>
          <w:rFonts w:hint="eastAsia" w:ascii="方正小标宋简体" w:hAnsi="方正小标宋简体" w:eastAsia="方正小标宋简体" w:cs="方正小标宋简体"/>
          <w:b w:val="0"/>
          <w:bCs w:val="0"/>
          <w:color w:val="auto"/>
          <w:spacing w:val="2"/>
          <w:sz w:val="44"/>
          <w:szCs w:val="44"/>
        </w:rPr>
        <w:t>·2</w:t>
      </w:r>
      <w:r>
        <w:rPr>
          <w:rFonts w:hint="eastAsia" w:ascii="方正小标宋简体" w:hAnsi="方正小标宋简体" w:eastAsia="方正小标宋简体" w:cs="方正小标宋简体"/>
          <w:b w:val="0"/>
          <w:bCs w:val="0"/>
          <w:color w:val="auto"/>
          <w:spacing w:val="2"/>
          <w:sz w:val="44"/>
          <w:szCs w:val="44"/>
          <w:lang w:val="en-US" w:eastAsia="zh-CN"/>
        </w:rPr>
        <w:t>1</w:t>
      </w:r>
      <w:r>
        <w:rPr>
          <w:rFonts w:hint="eastAsia" w:ascii="方正小标宋简体" w:hAnsi="方正小标宋简体" w:eastAsia="方正小标宋简体" w:cs="方正小标宋简体"/>
          <w:b w:val="0"/>
          <w:bCs w:val="0"/>
          <w:color w:val="auto"/>
          <w:spacing w:val="2"/>
          <w:sz w:val="44"/>
          <w:szCs w:val="44"/>
        </w:rPr>
        <w:t>”</w:t>
      </w:r>
      <w:r>
        <w:rPr>
          <w:rFonts w:hint="eastAsia" w:ascii="方正小标宋简体" w:hAnsi="方正小标宋简体" w:eastAsia="方正小标宋简体" w:cs="方正小标宋简体"/>
          <w:b w:val="0"/>
          <w:bCs w:val="0"/>
          <w:spacing w:val="2"/>
          <w:sz w:val="44"/>
          <w:szCs w:val="44"/>
          <w:lang w:val="en-US" w:eastAsia="zh-CN"/>
        </w:rPr>
        <w:t>亡人</w:t>
      </w:r>
      <w:r>
        <w:rPr>
          <w:rFonts w:hint="eastAsia" w:ascii="方正小标宋简体" w:hAnsi="方正小标宋简体" w:eastAsia="方正小标宋简体" w:cs="方正小标宋简体"/>
          <w:b w:val="0"/>
          <w:bCs w:val="0"/>
          <w:spacing w:val="2"/>
          <w:sz w:val="44"/>
          <w:szCs w:val="44"/>
        </w:rPr>
        <w:t>事故</w:t>
      </w:r>
      <w:r>
        <w:rPr>
          <w:rFonts w:hint="eastAsia" w:ascii="方正小标宋简体" w:hAnsi="方正小标宋简体" w:eastAsia="方正小标宋简体" w:cs="方正小标宋简体"/>
          <w:b w:val="0"/>
          <w:bCs w:val="0"/>
          <w:spacing w:val="2"/>
          <w:sz w:val="44"/>
          <w:szCs w:val="44"/>
          <w:lang w:eastAsia="zh-CN"/>
        </w:rPr>
        <w:t>调查</w:t>
      </w:r>
      <w:r>
        <w:rPr>
          <w:rFonts w:hint="eastAsia" w:ascii="方正小标宋简体" w:hAnsi="方正小标宋简体" w:eastAsia="方正小标宋简体" w:cs="方正小标宋简体"/>
          <w:b w:val="0"/>
          <w:bCs/>
          <w:spacing w:val="20"/>
          <w:sz w:val="44"/>
          <w:szCs w:val="44"/>
          <w:lang w:val="en-US" w:eastAsia="zh-CN"/>
        </w:rPr>
        <w:t>报告</w:t>
      </w:r>
      <w:bookmarkEnd w:id="8"/>
    </w:p>
    <w:bookmarkEnd w:id="5"/>
    <w:bookmarkEnd w:id="6"/>
    <w:bookmarkEnd w:id="7"/>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pacing w:val="20"/>
          <w:sz w:val="44"/>
          <w:szCs w:val="44"/>
        </w:rPr>
      </w:pPr>
      <w:bookmarkStart w:id="9" w:name="_Toc2512"/>
      <w:bookmarkStart w:id="10" w:name="_Toc13637"/>
      <w:bookmarkStart w:id="11" w:name="_Toc16776"/>
      <w:bookmarkStart w:id="12" w:name="_Toc1411"/>
      <w:r>
        <w:rPr>
          <w:rFonts w:hint="eastAsia" w:ascii="方正小标宋简体" w:hAnsi="方正小标宋简体" w:eastAsia="方正小标宋简体" w:cs="方正小标宋简体"/>
          <w:b w:val="0"/>
          <w:bCs/>
          <w:spacing w:val="20"/>
          <w:sz w:val="44"/>
          <w:szCs w:val="44"/>
        </w:rPr>
        <w:t>处理工作情况评估报告</w:t>
      </w:r>
      <w:bookmarkEnd w:id="9"/>
      <w:bookmarkEnd w:id="10"/>
      <w:bookmarkEnd w:id="11"/>
      <w:bookmarkEnd w:id="12"/>
    </w:p>
    <w:p>
      <w:pPr>
        <w:pageBreakBefore w:val="0"/>
        <w:kinsoku/>
        <w:wordWrap/>
        <w:overflowPunct/>
        <w:topLinePunct w:val="0"/>
        <w:autoSpaceDE/>
        <w:autoSpaceDN/>
        <w:bidi w:val="0"/>
        <w:spacing w:line="560" w:lineRule="exact"/>
        <w:rPr>
          <w:rFonts w:hint="eastAsia"/>
          <w:b w:val="0"/>
          <w:bCs/>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ascii="方正小标宋简体" w:hAnsi="方正小标宋简体" w:eastAsia="方正小标宋简体" w:cs="方正小标宋简体"/>
          <w:b w:val="0"/>
          <w:bCs/>
          <w:sz w:val="40"/>
          <w:szCs w:val="40"/>
        </w:rPr>
      </w:pPr>
    </w:p>
    <w:p>
      <w:pPr>
        <w:pageBreakBefore w:val="0"/>
        <w:kinsoku/>
        <w:wordWrap/>
        <w:overflowPunct/>
        <w:topLinePunct w:val="0"/>
        <w:autoSpaceDE/>
        <w:autoSpaceDN/>
        <w:bidi w:val="0"/>
        <w:spacing w:line="560" w:lineRule="exact"/>
        <w:jc w:val="center"/>
        <w:outlineLvl w:val="0"/>
        <w:rPr>
          <w:rFonts w:hint="eastAsia" w:ascii="仿宋_GB2312" w:hAnsi="仿宋_GB2312" w:eastAsia="仿宋_GB2312" w:cs="仿宋_GB2312"/>
          <w:sz w:val="32"/>
          <w:szCs w:val="32"/>
          <w:lang w:eastAsia="zh-CN"/>
        </w:rPr>
      </w:pPr>
      <w:bookmarkStart w:id="13" w:name="_Toc10374"/>
      <w:bookmarkStart w:id="14" w:name="_Toc13870"/>
      <w:bookmarkStart w:id="15" w:name="_Toc11251"/>
      <w:bookmarkStart w:id="16" w:name="_Toc11789"/>
      <w:bookmarkStart w:id="17" w:name="_Toc1587"/>
      <w:r>
        <w:rPr>
          <w:rFonts w:hint="eastAsia" w:ascii="仿宋_GB2312" w:hAnsi="仿宋_GB2312" w:eastAsia="仿宋_GB2312" w:cs="仿宋_GB2312"/>
          <w:sz w:val="32"/>
          <w:szCs w:val="32"/>
          <w:lang w:val="en-US" w:eastAsia="zh-CN"/>
        </w:rPr>
        <w:t>三亚市海棠区</w:t>
      </w:r>
      <w:bookmarkEnd w:id="13"/>
      <w:bookmarkEnd w:id="14"/>
      <w:bookmarkEnd w:id="15"/>
      <w:bookmarkEnd w:id="16"/>
      <w:r>
        <w:rPr>
          <w:rFonts w:hint="eastAsia" w:ascii="仿宋_GB2312" w:hAnsi="仿宋_GB2312" w:eastAsia="仿宋_GB2312" w:cs="仿宋_GB2312"/>
          <w:sz w:val="32"/>
          <w:szCs w:val="32"/>
          <w:lang w:eastAsia="zh-CN"/>
        </w:rPr>
        <w:t>应急管理局</w:t>
      </w:r>
      <w:bookmarkEnd w:id="17"/>
    </w:p>
    <w:p>
      <w:pPr>
        <w:pageBreakBefore w:val="0"/>
        <w:kinsoku/>
        <w:wordWrap/>
        <w:overflowPunct/>
        <w:topLinePunct w:val="0"/>
        <w:autoSpaceDE/>
        <w:autoSpaceDN/>
        <w:bidi w:val="0"/>
        <w:spacing w:line="560" w:lineRule="exact"/>
        <w:jc w:val="center"/>
        <w:outlineLvl w:val="0"/>
        <w:rPr>
          <w:rFonts w:hint="eastAsia" w:ascii="仿宋_GB2312" w:hAnsi="仿宋_GB2312" w:eastAsia="仿宋_GB2312" w:cs="仿宋_GB2312"/>
          <w:sz w:val="32"/>
          <w:szCs w:val="32"/>
          <w:lang w:val="en-US" w:eastAsia="zh-CN"/>
        </w:rPr>
        <w:sectPr>
          <w:pgSz w:w="11906" w:h="16838"/>
          <w:pgMar w:top="2098" w:right="1474" w:bottom="1984" w:left="1587" w:header="851" w:footer="1587" w:gutter="0"/>
          <w:pgNumType w:fmt="decimal"/>
          <w:cols w:space="720" w:num="1"/>
          <w:docGrid w:type="lines" w:linePitch="312" w:charSpace="0"/>
        </w:sectPr>
      </w:pPr>
      <w:bookmarkStart w:id="18" w:name="_Toc28104"/>
      <w:bookmarkStart w:id="19" w:name="_Toc13651"/>
      <w:bookmarkStart w:id="20" w:name="_Toc28553"/>
      <w:bookmarkStart w:id="21" w:name="_Toc14272"/>
      <w:r>
        <w:rPr>
          <w:rFonts w:hint="eastAsia" w:ascii="仿宋_GB2312" w:hAnsi="宋体" w:eastAsia="仿宋_GB2312" w:cs="仿宋_GB2312"/>
          <w:b w:val="0"/>
          <w:bCs w:val="0"/>
          <w:color w:val="auto"/>
          <w:sz w:val="32"/>
          <w:szCs w:val="32"/>
          <w:lang w:val="en-US" w:eastAsia="zh-CN"/>
        </w:rPr>
        <w:t>2024年12</w:t>
      </w:r>
      <w:r>
        <w:rPr>
          <w:rFonts w:hint="default" w:ascii="仿宋_GB2312" w:hAnsi="宋体" w:eastAsia="仿宋_GB2312" w:cs="仿宋_GB2312"/>
          <w:b w:val="0"/>
          <w:bCs w:val="0"/>
          <w:color w:val="auto"/>
          <w:sz w:val="32"/>
          <w:szCs w:val="32"/>
        </w:rPr>
        <w:t>月</w:t>
      </w:r>
      <w:r>
        <w:rPr>
          <w:rFonts w:hint="eastAsia" w:ascii="仿宋_GB2312" w:hAnsi="宋体" w:eastAsia="仿宋_GB2312" w:cs="仿宋_GB2312"/>
          <w:b w:val="0"/>
          <w:bCs w:val="0"/>
          <w:color w:val="auto"/>
          <w:sz w:val="32"/>
          <w:szCs w:val="32"/>
          <w:lang w:val="en-US" w:eastAsia="zh-CN"/>
        </w:rPr>
        <w:t>25</w:t>
      </w:r>
      <w:r>
        <w:rPr>
          <w:rFonts w:hint="default" w:ascii="仿宋_GB2312" w:hAnsi="宋体" w:eastAsia="仿宋_GB2312" w:cs="仿宋_GB2312"/>
          <w:b w:val="0"/>
          <w:bCs w:val="0"/>
          <w:color w:val="auto"/>
          <w:sz w:val="32"/>
          <w:szCs w:val="32"/>
        </w:rPr>
        <w:t>日</w:t>
      </w:r>
      <w:r>
        <w:rPr>
          <w:rFonts w:hint="eastAsia" w:ascii="仿宋_GB2312" w:hAnsi="仿宋_GB2312" w:eastAsia="仿宋_GB2312" w:cs="仿宋_GB2312"/>
          <w:sz w:val="32"/>
          <w:szCs w:val="32"/>
          <w:lang w:val="en-US" w:eastAsia="zh-CN"/>
        </w:rPr>
        <w:t xml:space="preserve"> </w:t>
      </w:r>
      <w:bookmarkEnd w:id="18"/>
      <w:bookmarkEnd w:id="19"/>
      <w:bookmarkEnd w:id="20"/>
      <w:bookmarkEnd w:id="21"/>
    </w:p>
    <w:sdt>
      <w:sdtPr>
        <w:rPr>
          <w:rFonts w:ascii="宋体" w:hAnsi="宋体" w:eastAsia="宋体" w:cs="Times New Roman"/>
          <w:kern w:val="2"/>
          <w:sz w:val="21"/>
          <w:szCs w:val="24"/>
          <w:lang w:val="en-US" w:eastAsia="zh-CN" w:bidi="ar-SA"/>
        </w:rPr>
        <w:id w:val="147479156"/>
        <w15:color w:val="DBDBDB"/>
      </w:sdtPr>
      <w:sdtEndPr>
        <w:rPr>
          <w:rFonts w:hint="eastAsia" w:ascii="Times New Roman" w:hAnsi="Times New Roman" w:eastAsia="宋体" w:cs="Times New Roman"/>
          <w:b/>
          <w:kern w:val="2"/>
          <w:sz w:val="24"/>
          <w:szCs w:val="24"/>
          <w:lang w:val="en-US" w:eastAsia="zh-CN" w:bidi="ar-SA"/>
        </w:rPr>
      </w:sdtEndPr>
      <w:sdtContent>
        <w:p>
          <w:pPr>
            <w:pageBreakBefore w:val="0"/>
            <w:kinsoku/>
            <w:wordWrap/>
            <w:overflowPunct/>
            <w:topLinePunct w:val="0"/>
            <w:autoSpaceDE/>
            <w:autoSpaceDN/>
            <w:bidi w:val="0"/>
            <w:spacing w:before="0" w:beforeLines="0" w:after="0" w:afterLines="0" w:line="360" w:lineRule="auto"/>
            <w:ind w:left="0" w:leftChars="0" w:right="0" w:rightChars="0" w:firstLine="0" w:firstLineChars="0"/>
            <w:jc w:val="cente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7"/>
            <w:tabs>
              <w:tab w:val="right" w:leader="dot" w:pos="8845"/>
            </w:tabs>
            <w:rPr>
              <w:rFonts w:ascii="Times New Roman" w:hAnsi="Times New Roman" w:eastAsia="宋体" w:cs="Times New Roman"/>
              <w:kern w:val="2"/>
              <w:szCs w:val="24"/>
              <w:lang w:val="en-US" w:eastAsia="zh-CN" w:bidi="ar-SA"/>
            </w:rPr>
          </w:pPr>
          <w:r>
            <w:rPr>
              <w:rFonts w:hint="eastAsia"/>
              <w:sz w:val="24"/>
              <w:szCs w:val="24"/>
            </w:rPr>
            <w:fldChar w:fldCharType="begin"/>
          </w:r>
          <w:r>
            <w:rPr>
              <w:rFonts w:hint="eastAsia"/>
              <w:sz w:val="24"/>
              <w:szCs w:val="24"/>
            </w:rPr>
            <w:instrText xml:space="preserve">TOC \o "1-2" \h \u </w:instrText>
          </w:r>
          <w:r>
            <w:rPr>
              <w:rFonts w:hint="eastAsia"/>
              <w:sz w:val="24"/>
              <w:szCs w:val="24"/>
            </w:rPr>
            <w:fldChar w:fldCharType="separate"/>
          </w: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_Toc14283 </w:instrText>
          </w:r>
          <w:r>
            <w:rPr>
              <w:rFonts w:hint="eastAsia" w:ascii="Times New Roman" w:hAnsi="Times New Roman" w:eastAsia="宋体" w:cs="Times New Roman"/>
              <w:kern w:val="2"/>
              <w:szCs w:val="24"/>
              <w:lang w:val="en-US" w:eastAsia="zh-CN" w:bidi="ar-SA"/>
            </w:rPr>
            <w:fldChar w:fldCharType="separate"/>
          </w:r>
          <w:r>
            <w:rPr>
              <w:rFonts w:hint="eastAsia" w:ascii="方正小标宋简体" w:hAnsi="方正小标宋简体" w:eastAsia="方正小标宋简体" w:cs="方正小标宋简体"/>
              <w:bCs w:val="0"/>
              <w:spacing w:val="2"/>
              <w:kern w:val="2"/>
              <w:szCs w:val="44"/>
              <w:lang w:val="en-US" w:eastAsia="zh-CN" w:bidi="ar-SA"/>
            </w:rPr>
            <w:t>有限公司“1·21”亡人事故调查</w:t>
          </w:r>
          <w:r>
            <w:rPr>
              <w:rFonts w:hint="eastAsia" w:ascii="方正小标宋简体" w:hAnsi="方正小标宋简体" w:eastAsia="方正小标宋简体" w:cs="方正小标宋简体"/>
              <w:bCs/>
              <w:spacing w:val="20"/>
              <w:kern w:val="2"/>
              <w:szCs w:val="44"/>
              <w:lang w:val="en-US" w:eastAsia="zh-CN" w:bidi="ar-SA"/>
            </w:rPr>
            <w:t>报告</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_Toc14283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_Toc13637 </w:instrText>
          </w:r>
          <w:r>
            <w:rPr>
              <w:rFonts w:hint="eastAsia" w:ascii="Times New Roman" w:hAnsi="Times New Roman" w:eastAsia="宋体" w:cs="Times New Roman"/>
              <w:kern w:val="2"/>
              <w:szCs w:val="24"/>
              <w:lang w:val="en-US" w:eastAsia="zh-CN" w:bidi="ar-SA"/>
            </w:rPr>
            <w:fldChar w:fldCharType="separate"/>
          </w:r>
          <w:r>
            <w:rPr>
              <w:rFonts w:hint="eastAsia" w:ascii="方正小标宋简体" w:hAnsi="方正小标宋简体" w:eastAsia="方正小标宋简体" w:cs="方正小标宋简体"/>
              <w:bCs/>
              <w:spacing w:val="20"/>
              <w:kern w:val="2"/>
              <w:szCs w:val="44"/>
              <w:lang w:val="en-US" w:eastAsia="zh-CN" w:bidi="ar-SA"/>
            </w:rPr>
            <w:t>处理工作情况评估报告</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_Toc13637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_Toc1587 </w:instrText>
          </w:r>
          <w:r>
            <w:rPr>
              <w:rFonts w:hint="eastAsia" w:ascii="Times New Roman" w:hAnsi="Times New Roman" w:eastAsia="宋体" w:cs="Times New Roman"/>
              <w:kern w:val="2"/>
              <w:szCs w:val="24"/>
              <w:lang w:val="en-US" w:eastAsia="zh-CN" w:bidi="ar-SA"/>
            </w:rPr>
            <w:fldChar w:fldCharType="separate"/>
          </w:r>
          <w:r>
            <w:rPr>
              <w:rFonts w:hint="eastAsia" w:ascii="仿宋_GB2312" w:hAnsi="仿宋_GB2312" w:eastAsia="仿宋_GB2312" w:cs="仿宋_GB2312"/>
              <w:kern w:val="2"/>
              <w:szCs w:val="32"/>
              <w:lang w:val="en-US" w:eastAsia="zh-CN" w:bidi="ar-SA"/>
            </w:rPr>
            <w:t>三亚市海棠区应急管理局</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_Toc1587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_Toc28104 </w:instrText>
          </w:r>
          <w:r>
            <w:rPr>
              <w:rFonts w:hint="eastAsia" w:ascii="Times New Roman" w:hAnsi="Times New Roman" w:eastAsia="宋体" w:cs="Times New Roman"/>
              <w:kern w:val="2"/>
              <w:szCs w:val="24"/>
              <w:lang w:val="en-US" w:eastAsia="zh-CN" w:bidi="ar-SA"/>
            </w:rPr>
            <w:fldChar w:fldCharType="separate"/>
          </w:r>
          <w:r>
            <w:rPr>
              <w:rFonts w:hint="eastAsia" w:ascii="仿宋_GB2312" w:hAnsi="宋体" w:eastAsia="仿宋_GB2312" w:cs="仿宋_GB2312"/>
              <w:bCs w:val="0"/>
              <w:kern w:val="2"/>
              <w:szCs w:val="32"/>
              <w:lang w:val="en-US" w:eastAsia="zh-CN" w:bidi="ar-SA"/>
            </w:rPr>
            <w:t>2024年12</w:t>
          </w:r>
          <w:r>
            <w:rPr>
              <w:rFonts w:hint="default" w:ascii="仿宋_GB2312" w:hAnsi="宋体" w:eastAsia="仿宋_GB2312" w:cs="仿宋_GB2312"/>
              <w:bCs w:val="0"/>
              <w:kern w:val="2"/>
              <w:szCs w:val="32"/>
              <w:lang w:val="en-US" w:eastAsia="zh-CN" w:bidi="ar-SA"/>
            </w:rPr>
            <w:t>月</w:t>
          </w:r>
          <w:r>
            <w:rPr>
              <w:rFonts w:hint="eastAsia" w:ascii="仿宋_GB2312" w:hAnsi="宋体" w:eastAsia="仿宋_GB2312" w:cs="仿宋_GB2312"/>
              <w:bCs w:val="0"/>
              <w:kern w:val="2"/>
              <w:szCs w:val="32"/>
              <w:lang w:val="en-US" w:eastAsia="zh-CN" w:bidi="ar-SA"/>
            </w:rPr>
            <w:t>25</w:t>
          </w:r>
          <w:r>
            <w:rPr>
              <w:rFonts w:hint="default" w:ascii="仿宋_GB2312" w:hAnsi="宋体" w:eastAsia="仿宋_GB2312" w:cs="仿宋_GB2312"/>
              <w:bCs w:val="0"/>
              <w:kern w:val="2"/>
              <w:szCs w:val="32"/>
              <w:lang w:val="en-US" w:eastAsia="zh-CN" w:bidi="ar-SA"/>
            </w:rPr>
            <w:t>日</w:t>
          </w:r>
          <w:r>
            <w:rPr>
              <w:rFonts w:hint="eastAsia" w:ascii="仿宋_GB2312" w:hAnsi="仿宋_GB2312" w:eastAsia="仿宋_GB2312" w:cs="仿宋_GB2312"/>
              <w:kern w:val="2"/>
              <w:szCs w:val="32"/>
              <w:lang w:val="en-US" w:eastAsia="zh-CN" w:bidi="ar-SA"/>
            </w:rPr>
            <w:t xml:space="preserve"> </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_Toc28104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_Toc17564 </w:instrText>
          </w:r>
          <w:r>
            <w:rPr>
              <w:rFonts w:hint="eastAsia" w:ascii="Times New Roman" w:hAnsi="Times New Roman" w:eastAsia="宋体" w:cs="Times New Roman"/>
              <w:kern w:val="2"/>
              <w:szCs w:val="24"/>
              <w:lang w:val="en-US" w:eastAsia="zh-CN" w:bidi="ar-SA"/>
            </w:rPr>
            <w:fldChar w:fldCharType="separate"/>
          </w:r>
          <w:r>
            <w:rPr>
              <w:rFonts w:hint="eastAsia" w:ascii="方正小标宋简体" w:hAnsi="方正小标宋简体" w:eastAsia="方正小标宋简体" w:cs="方正小标宋简体"/>
              <w:bCs w:val="0"/>
              <w:spacing w:val="2"/>
              <w:kern w:val="2"/>
              <w:szCs w:val="44"/>
              <w:lang w:val="en-US" w:eastAsia="zh-CN" w:bidi="ar-SA"/>
            </w:rPr>
            <w:t>有限公司“1·21”亡人事故调查</w:t>
          </w:r>
          <w:r>
            <w:rPr>
              <w:rFonts w:hint="eastAsia" w:ascii="方正小标宋简体" w:hAnsi="方正小标宋简体" w:eastAsia="方正小标宋简体" w:cs="方正小标宋简体"/>
              <w:bCs/>
              <w:spacing w:val="20"/>
              <w:kern w:val="2"/>
              <w:szCs w:val="44"/>
              <w:lang w:val="en-US" w:eastAsia="zh-CN" w:bidi="ar-SA"/>
            </w:rPr>
            <w:t>报告</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_Toc17564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_Toc345 </w:instrText>
          </w:r>
          <w:r>
            <w:rPr>
              <w:rFonts w:hint="eastAsia" w:ascii="Times New Roman" w:hAnsi="Times New Roman" w:eastAsia="宋体" w:cs="Times New Roman"/>
              <w:kern w:val="2"/>
              <w:szCs w:val="24"/>
              <w:lang w:val="en-US" w:eastAsia="zh-CN" w:bidi="ar-SA"/>
            </w:rPr>
            <w:fldChar w:fldCharType="separate"/>
          </w:r>
          <w:r>
            <w:rPr>
              <w:rFonts w:hint="eastAsia" w:ascii="黑体" w:hAnsi="黑体" w:eastAsia="黑体" w:cs="黑体"/>
              <w:bCs/>
              <w:kern w:val="44"/>
              <w:szCs w:val="32"/>
              <w:lang w:val="en-US" w:eastAsia="zh-CN" w:bidi="ar"/>
            </w:rPr>
            <w:t>一、评估工作小组组织及开展工作情况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_Toc345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8"/>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_Toc2466 </w:instrText>
          </w:r>
          <w:r>
            <w:rPr>
              <w:rFonts w:hint="eastAsia" w:ascii="Times New Roman" w:hAnsi="Times New Roman" w:eastAsia="宋体" w:cs="Times New Roman"/>
              <w:kern w:val="2"/>
              <w:szCs w:val="24"/>
              <w:lang w:val="en-US" w:eastAsia="zh-CN" w:bidi="ar-SA"/>
            </w:rPr>
            <w:fldChar w:fldCharType="separate"/>
          </w:r>
          <w:r>
            <w:rPr>
              <w:rFonts w:hint="eastAsia" w:ascii="楷体_GB2312" w:hAnsi="楷体_GB2312" w:eastAsia="楷体_GB2312" w:cs="楷体_GB2312"/>
              <w:bCs/>
              <w:kern w:val="2"/>
              <w:szCs w:val="24"/>
              <w:lang w:val="en-US" w:eastAsia="zh-CN" w:bidi="ar-SA"/>
            </w:rPr>
            <w:t>（一）评估工作小组成立</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_Toc2466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8"/>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_Toc28345 </w:instrText>
          </w:r>
          <w:r>
            <w:rPr>
              <w:rFonts w:hint="eastAsia" w:ascii="Times New Roman" w:hAnsi="Times New Roman" w:eastAsia="宋体" w:cs="Times New Roman"/>
              <w:kern w:val="2"/>
              <w:szCs w:val="24"/>
              <w:lang w:val="en-US" w:eastAsia="zh-CN" w:bidi="ar-SA"/>
            </w:rPr>
            <w:fldChar w:fldCharType="separate"/>
          </w:r>
          <w:r>
            <w:rPr>
              <w:rFonts w:hint="eastAsia" w:ascii="楷体_GB2312" w:hAnsi="楷体_GB2312" w:eastAsia="楷体_GB2312" w:cs="楷体_GB2312"/>
              <w:bCs/>
              <w:kern w:val="2"/>
              <w:szCs w:val="24"/>
              <w:lang w:val="en-US" w:eastAsia="zh-CN" w:bidi="ar-SA"/>
            </w:rPr>
            <w:t>（二）评估工作开展情况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_Toc28345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_Toc22863 </w:instrText>
          </w:r>
          <w:r>
            <w:rPr>
              <w:rFonts w:hint="eastAsia" w:ascii="Times New Roman" w:hAnsi="Times New Roman" w:eastAsia="宋体" w:cs="Times New Roman"/>
              <w:kern w:val="2"/>
              <w:szCs w:val="24"/>
              <w:lang w:val="en-US" w:eastAsia="zh-CN" w:bidi="ar-SA"/>
            </w:rPr>
            <w:fldChar w:fldCharType="separate"/>
          </w:r>
          <w:r>
            <w:rPr>
              <w:rFonts w:hint="eastAsia" w:ascii="黑体" w:hAnsi="黑体" w:eastAsia="黑体" w:cs="黑体"/>
              <w:bCs/>
              <w:kern w:val="44"/>
              <w:szCs w:val="32"/>
              <w:lang w:val="en-US" w:eastAsia="zh-CN" w:bidi="ar"/>
            </w:rPr>
            <w:t>二、事故基本情况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_Toc22863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_Toc20712 </w:instrText>
          </w:r>
          <w:r>
            <w:rPr>
              <w:rFonts w:hint="eastAsia" w:ascii="Times New Roman" w:hAnsi="Times New Roman" w:eastAsia="宋体" w:cs="Times New Roman"/>
              <w:kern w:val="2"/>
              <w:szCs w:val="24"/>
              <w:lang w:val="en-US" w:eastAsia="zh-CN" w:bidi="ar-SA"/>
            </w:rPr>
            <w:fldChar w:fldCharType="separate"/>
          </w:r>
          <w:r>
            <w:rPr>
              <w:rFonts w:hint="eastAsia" w:ascii="黑体" w:hAnsi="黑体" w:eastAsia="黑体" w:cs="黑体"/>
              <w:bCs/>
              <w:kern w:val="44"/>
              <w:szCs w:val="32"/>
              <w:lang w:val="en-US" w:eastAsia="zh-CN" w:bidi="ar"/>
            </w:rPr>
            <w:t>三、事故调查及处理过程</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_Toc20712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_Toc30015 </w:instrText>
          </w:r>
          <w:r>
            <w:rPr>
              <w:rFonts w:hint="eastAsia" w:ascii="Times New Roman" w:hAnsi="Times New Roman" w:eastAsia="宋体" w:cs="Times New Roman"/>
              <w:kern w:val="2"/>
              <w:szCs w:val="24"/>
              <w:lang w:val="en-US" w:eastAsia="zh-CN" w:bidi="ar-SA"/>
            </w:rPr>
            <w:fldChar w:fldCharType="separate"/>
          </w:r>
          <w:r>
            <w:rPr>
              <w:rFonts w:hint="eastAsia" w:ascii="黑体" w:hAnsi="黑体" w:eastAsia="黑体" w:cs="黑体"/>
              <w:bCs/>
              <w:kern w:val="44"/>
              <w:szCs w:val="32"/>
              <w:lang w:val="en-US" w:eastAsia="zh-CN" w:bidi="ar"/>
            </w:rPr>
            <w:t>四、事故相关责任单位及责任人员责任追究落实情况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_Toc30015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4</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8"/>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_Toc4935 </w:instrText>
          </w:r>
          <w:r>
            <w:rPr>
              <w:rFonts w:hint="eastAsia" w:ascii="Times New Roman" w:hAnsi="Times New Roman" w:eastAsia="宋体" w:cs="Times New Roman"/>
              <w:kern w:val="2"/>
              <w:szCs w:val="24"/>
              <w:lang w:val="en-US" w:eastAsia="zh-CN" w:bidi="ar-SA"/>
            </w:rPr>
            <w:fldChar w:fldCharType="separate"/>
          </w:r>
          <w:r>
            <w:rPr>
              <w:rFonts w:hint="eastAsia" w:ascii="楷体_GB2312" w:hAnsi="楷体_GB2312" w:eastAsia="楷体_GB2312" w:cs="楷体_GB2312"/>
              <w:bCs w:val="0"/>
              <w:kern w:val="2"/>
              <w:szCs w:val="24"/>
              <w:lang w:val="en-US" w:eastAsia="zh-CN" w:bidi="ar-SA"/>
            </w:rPr>
            <w:t>（一）因在事故中死亡免予或不予追究责任人员</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_Toc4935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4</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8"/>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_Toc21171 </w:instrText>
          </w:r>
          <w:r>
            <w:rPr>
              <w:rFonts w:hint="eastAsia" w:ascii="Times New Roman" w:hAnsi="Times New Roman" w:eastAsia="宋体" w:cs="Times New Roman"/>
              <w:kern w:val="2"/>
              <w:szCs w:val="24"/>
              <w:lang w:val="en-US" w:eastAsia="zh-CN" w:bidi="ar-SA"/>
            </w:rPr>
            <w:fldChar w:fldCharType="separate"/>
          </w:r>
          <w:r>
            <w:rPr>
              <w:rFonts w:hint="eastAsia" w:ascii="楷体_GB2312" w:hAnsi="楷体_GB2312" w:eastAsia="楷体_GB2312" w:cs="楷体_GB2312"/>
              <w:bCs w:val="0"/>
              <w:kern w:val="2"/>
              <w:szCs w:val="32"/>
              <w:lang w:val="en-US" w:eastAsia="zh-CN" w:bidi="ar-SA"/>
            </w:rPr>
            <w:t>（二）对事故有关责任人员的</w:t>
          </w:r>
          <w:r>
            <w:rPr>
              <w:rFonts w:hint="eastAsia" w:ascii="楷体_GB2312" w:hAnsi="楷体_GB2312" w:eastAsia="楷体_GB2312" w:cs="楷体_GB2312"/>
              <w:bCs w:val="0"/>
              <w:kern w:val="2"/>
              <w:szCs w:val="24"/>
              <w:lang w:val="en-US" w:eastAsia="zh-CN" w:bidi="ar-SA"/>
            </w:rPr>
            <w:t>行政处罚落实情况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_Toc21171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4</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8"/>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_Toc22485 </w:instrText>
          </w:r>
          <w:r>
            <w:rPr>
              <w:rFonts w:hint="eastAsia" w:ascii="Times New Roman" w:hAnsi="Times New Roman" w:eastAsia="宋体" w:cs="Times New Roman"/>
              <w:kern w:val="2"/>
              <w:szCs w:val="24"/>
              <w:lang w:val="en-US" w:eastAsia="zh-CN" w:bidi="ar-SA"/>
            </w:rPr>
            <w:fldChar w:fldCharType="separate"/>
          </w:r>
          <w:r>
            <w:rPr>
              <w:rFonts w:hint="eastAsia" w:ascii="楷体_GB2312" w:hAnsi="楷体_GB2312" w:eastAsia="楷体_GB2312" w:cs="楷体_GB2312"/>
              <w:bCs/>
              <w:kern w:val="2"/>
              <w:szCs w:val="24"/>
              <w:lang w:val="en-US" w:eastAsia="zh-CN" w:bidi="ar-SA"/>
            </w:rPr>
            <w:t>（三）对事故有关责任单位的行政处罚落实情况：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_Toc22485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4</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_Toc3693 </w:instrText>
          </w:r>
          <w:r>
            <w:rPr>
              <w:rFonts w:hint="eastAsia" w:ascii="Times New Roman" w:hAnsi="Times New Roman" w:eastAsia="宋体" w:cs="Times New Roman"/>
              <w:kern w:val="2"/>
              <w:szCs w:val="24"/>
              <w:lang w:val="en-US" w:eastAsia="zh-CN" w:bidi="ar-SA"/>
            </w:rPr>
            <w:fldChar w:fldCharType="separate"/>
          </w:r>
          <w:r>
            <w:rPr>
              <w:rFonts w:hint="eastAsia" w:ascii="黑体" w:hAnsi="黑体" w:eastAsia="黑体" w:cs="黑体"/>
              <w:bCs/>
              <w:kern w:val="44"/>
              <w:szCs w:val="32"/>
              <w:lang w:val="en-US" w:eastAsia="zh-CN" w:bidi="ar"/>
            </w:rPr>
            <w:t>五、</w:t>
          </w:r>
          <w:r>
            <w:rPr>
              <w:rFonts w:hint="default" w:ascii="黑体" w:hAnsi="黑体" w:eastAsia="黑体" w:cs="黑体"/>
              <w:bCs/>
              <w:kern w:val="44"/>
              <w:szCs w:val="32"/>
              <w:lang w:val="en-US" w:eastAsia="zh-CN" w:bidi="ar"/>
            </w:rPr>
            <w:t>事故防范和整改建议</w:t>
          </w:r>
          <w:r>
            <w:rPr>
              <w:rFonts w:hint="eastAsia" w:ascii="黑体" w:hAnsi="黑体" w:eastAsia="黑体" w:cs="黑体"/>
              <w:bCs/>
              <w:kern w:val="44"/>
              <w:szCs w:val="32"/>
              <w:lang w:val="en-US" w:eastAsia="zh-CN" w:bidi="ar"/>
            </w:rPr>
            <w:t>落实情况调查</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_Toc3693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5</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8"/>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_Toc10270 </w:instrText>
          </w:r>
          <w:r>
            <w:rPr>
              <w:rFonts w:hint="eastAsia" w:ascii="Times New Roman" w:hAnsi="Times New Roman" w:eastAsia="宋体" w:cs="Times New Roman"/>
              <w:kern w:val="2"/>
              <w:szCs w:val="24"/>
              <w:lang w:val="en-US" w:eastAsia="zh-CN" w:bidi="ar-SA"/>
            </w:rPr>
            <w:fldChar w:fldCharType="separate"/>
          </w:r>
          <w:r>
            <w:rPr>
              <w:rFonts w:hint="eastAsia" w:ascii="仿宋_GB2312" w:hAnsi="仿宋_GB2312" w:eastAsia="仿宋_GB2312" w:cs="仿宋_GB2312"/>
              <w:bCs/>
              <w:kern w:val="2"/>
              <w:szCs w:val="32"/>
              <w:lang w:val="en-US" w:eastAsia="zh-CN" w:bidi="ar-SA"/>
            </w:rPr>
            <w:t>事故防范和整改建议</w:t>
          </w:r>
          <w:r>
            <w:rPr>
              <w:rFonts w:hint="eastAsia" w:ascii="Times New Roman" w:hAnsi="Times New Roman" w:eastAsia="仿宋_GB2312" w:cs="Times New Roman"/>
              <w:bCs/>
              <w:kern w:val="2"/>
              <w:szCs w:val="32"/>
              <w:lang w:val="en-US" w:eastAsia="zh-CN" w:bidi="ar-SA"/>
            </w:rPr>
            <w:t>落实情况：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_Toc10270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6</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_Toc13392 </w:instrText>
          </w:r>
          <w:r>
            <w:rPr>
              <w:rFonts w:hint="eastAsia" w:ascii="Times New Roman" w:hAnsi="Times New Roman" w:eastAsia="宋体" w:cs="Times New Roman"/>
              <w:kern w:val="2"/>
              <w:szCs w:val="24"/>
              <w:lang w:val="en-US" w:eastAsia="zh-CN" w:bidi="ar-SA"/>
            </w:rPr>
            <w:fldChar w:fldCharType="separate"/>
          </w:r>
          <w:r>
            <w:rPr>
              <w:rFonts w:hint="eastAsia" w:ascii="黑体" w:hAnsi="黑体" w:eastAsia="黑体" w:cs="黑体"/>
              <w:bCs/>
              <w:kern w:val="2"/>
              <w:szCs w:val="32"/>
              <w:lang w:val="en-US" w:eastAsia="zh-CN" w:bidi="ar"/>
            </w:rPr>
            <w:t>六、存在的问题及相关工作建议</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_Toc13392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7</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Style w:val="7"/>
            <w:tabs>
              <w:tab w:val="right" w:leader="dot" w:pos="8845"/>
            </w:tabs>
            <w:rPr>
              <w:rFonts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fldChar w:fldCharType="begin"/>
          </w:r>
          <w:r>
            <w:rPr>
              <w:rFonts w:hint="eastAsia" w:ascii="Times New Roman" w:hAnsi="Times New Roman" w:eastAsia="宋体" w:cs="Times New Roman"/>
              <w:kern w:val="2"/>
              <w:szCs w:val="24"/>
              <w:lang w:val="en-US" w:eastAsia="zh-CN" w:bidi="ar-SA"/>
            </w:rPr>
            <w:instrText xml:space="preserve"> HYPERLINK \l _Toc3800 </w:instrText>
          </w:r>
          <w:r>
            <w:rPr>
              <w:rFonts w:hint="eastAsia" w:ascii="Times New Roman" w:hAnsi="Times New Roman" w:eastAsia="宋体" w:cs="Times New Roman"/>
              <w:kern w:val="2"/>
              <w:szCs w:val="24"/>
              <w:lang w:val="en-US" w:eastAsia="zh-CN" w:bidi="ar-SA"/>
            </w:rPr>
            <w:fldChar w:fldCharType="separate"/>
          </w:r>
          <w:r>
            <w:rPr>
              <w:rFonts w:hint="eastAsia" w:ascii="黑体" w:hAnsi="黑体" w:eastAsia="黑体" w:cs="黑体"/>
              <w:bCs/>
              <w:kern w:val="2"/>
              <w:szCs w:val="32"/>
              <w:lang w:val="en-US" w:eastAsia="zh-CN" w:bidi="ar"/>
            </w:rPr>
            <w:t>七、总体评估意见</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_Toc3800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7</w:t>
          </w:r>
          <w:r>
            <w:rPr>
              <w:rFonts w:ascii="Times New Roman" w:hAnsi="Times New Roman" w:eastAsia="宋体" w:cs="Times New Roman"/>
              <w:kern w:val="2"/>
              <w:szCs w:val="24"/>
              <w:lang w:val="en-US" w:eastAsia="zh-CN" w:bidi="ar-SA"/>
            </w:rPr>
            <w:fldChar w:fldCharType="end"/>
          </w:r>
          <w:r>
            <w:rPr>
              <w:rFonts w:hint="eastAsia" w:ascii="Times New Roman" w:hAnsi="Times New Roman" w:eastAsia="宋体" w:cs="Times New Roman"/>
              <w:kern w:val="2"/>
              <w:szCs w:val="24"/>
              <w:lang w:val="en-US" w:eastAsia="zh-CN" w:bidi="ar-SA"/>
            </w:rPr>
            <w:fldChar w:fldCharType="end"/>
          </w:r>
        </w:p>
        <w:p>
          <w:pPr>
            <w:pageBreakBefore w:val="0"/>
            <w:kinsoku/>
            <w:wordWrap/>
            <w:overflowPunct/>
            <w:topLinePunct w:val="0"/>
            <w:autoSpaceDE/>
            <w:autoSpaceDN/>
            <w:bidi w:val="0"/>
            <w:spacing w:line="360" w:lineRule="auto"/>
            <w:rPr>
              <w:rFonts w:hint="eastAsia"/>
              <w:sz w:val="24"/>
              <w:szCs w:val="24"/>
            </w:rPr>
          </w:pPr>
          <w:r>
            <w:rPr>
              <w:rFonts w:hint="eastAsia" w:ascii="Times New Roman" w:hAnsi="Times New Roman" w:eastAsia="宋体" w:cs="Times New Roman"/>
              <w:kern w:val="2"/>
              <w:szCs w:val="24"/>
              <w:lang w:val="en-US" w:eastAsia="zh-CN" w:bidi="ar-SA"/>
            </w:rPr>
            <w:fldChar w:fldCharType="end"/>
          </w:r>
        </w:p>
      </w:sdtContent>
    </w:sdt>
    <w:p>
      <w:pPr>
        <w:pStyle w:val="3"/>
        <w:pageBreakBefore w:val="0"/>
        <w:widowControl/>
        <w:kinsoku/>
        <w:wordWrap/>
        <w:overflowPunct/>
        <w:topLinePunct w:val="0"/>
        <w:autoSpaceDE/>
        <w:autoSpaceDN/>
        <w:bidi w:val="0"/>
        <w:spacing w:before="0" w:after="0" w:line="360" w:lineRule="auto"/>
        <w:jc w:val="both"/>
        <w:outlineLvl w:val="9"/>
        <w:rPr>
          <w:rFonts w:hint="eastAsia" w:ascii="微软雅黑" w:hAnsi="微软雅黑" w:eastAsia="微软雅黑" w:cs="微软雅黑"/>
          <w:b w:val="0"/>
          <w:bCs/>
          <w:w w:val="95"/>
          <w:kern w:val="2"/>
          <w:sz w:val="24"/>
          <w:szCs w:val="24"/>
          <w:lang w:val="en-US" w:eastAsia="zh-CN" w:bidi="ar-SA"/>
        </w:rPr>
        <w:sectPr>
          <w:footerReference r:id="rId3" w:type="default"/>
          <w:pgSz w:w="11906" w:h="16838"/>
          <w:pgMar w:top="2098" w:right="1474" w:bottom="1984" w:left="1587" w:header="851" w:footer="1587" w:gutter="0"/>
          <w:pgNumType w:fmt="upperRoman" w:start="1"/>
          <w:cols w:space="720" w:num="1"/>
          <w:docGrid w:type="lines" w:linePitch="312" w:charSpace="0"/>
        </w:sectPr>
      </w:pPr>
      <w:bookmarkStart w:id="22" w:name="_Toc7005"/>
    </w:p>
    <w:bookmarkEnd w:id="22"/>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三亚</w:t>
      </w:r>
      <w:r>
        <w:rPr>
          <w:rFonts w:hint="eastAsia" w:ascii="方正小标宋简体" w:hAnsi="方正小标宋简体" w:eastAsia="方正小标宋简体" w:cs="方正小标宋简体"/>
          <w:b w:val="0"/>
          <w:bCs w:val="0"/>
          <w:spacing w:val="3"/>
          <w:sz w:val="44"/>
          <w:szCs w:val="44"/>
          <w:lang w:eastAsia="zh-CN"/>
        </w:rPr>
        <w:t>市</w:t>
      </w:r>
      <w:r>
        <w:rPr>
          <w:rFonts w:hint="eastAsia" w:ascii="方正小标宋简体" w:hAnsi="方正小标宋简体" w:eastAsia="方正小标宋简体" w:cs="方正小标宋简体"/>
          <w:b w:val="0"/>
          <w:bCs w:val="0"/>
          <w:spacing w:val="3"/>
          <w:sz w:val="44"/>
          <w:szCs w:val="44"/>
        </w:rPr>
        <w:t>海棠</w:t>
      </w:r>
      <w:r>
        <w:rPr>
          <w:rFonts w:hint="eastAsia" w:ascii="方正小标宋简体" w:hAnsi="方正小标宋简体" w:eastAsia="方正小标宋简体" w:cs="方正小标宋简体"/>
          <w:b w:val="0"/>
          <w:bCs w:val="0"/>
          <w:spacing w:val="3"/>
          <w:sz w:val="44"/>
          <w:szCs w:val="44"/>
          <w:lang w:eastAsia="zh-CN"/>
        </w:rPr>
        <w:t>区</w:t>
      </w:r>
      <w:r>
        <w:rPr>
          <w:rFonts w:hint="eastAsia" w:ascii="方正小标宋简体" w:hAnsi="方正小标宋简体" w:eastAsia="方正小标宋简体" w:cs="方正小标宋简体"/>
          <w:b w:val="0"/>
          <w:bCs w:val="0"/>
          <w:spacing w:val="3"/>
          <w:sz w:val="44"/>
          <w:szCs w:val="44"/>
        </w:rPr>
        <w:t>华悦海棠三亚旭茂物业管理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pacing w:val="20"/>
          <w:sz w:val="44"/>
          <w:szCs w:val="44"/>
          <w:lang w:val="en-US" w:eastAsia="zh-CN"/>
        </w:rPr>
      </w:pPr>
      <w:bookmarkStart w:id="23" w:name="_Toc17564"/>
      <w:r>
        <w:rPr>
          <w:rFonts w:hint="eastAsia" w:ascii="方正小标宋简体" w:hAnsi="方正小标宋简体" w:eastAsia="方正小标宋简体" w:cs="方正小标宋简体"/>
          <w:b w:val="0"/>
          <w:bCs w:val="0"/>
          <w:spacing w:val="2"/>
          <w:sz w:val="44"/>
          <w:szCs w:val="44"/>
        </w:rPr>
        <w:t>有限公司</w:t>
      </w:r>
      <w:r>
        <w:rPr>
          <w:rFonts w:hint="eastAsia" w:ascii="方正小标宋简体" w:hAnsi="方正小标宋简体" w:eastAsia="方正小标宋简体" w:cs="方正小标宋简体"/>
          <w:b w:val="0"/>
          <w:bCs w:val="0"/>
          <w:color w:val="auto"/>
          <w:spacing w:val="2"/>
          <w:sz w:val="44"/>
          <w:szCs w:val="44"/>
        </w:rPr>
        <w:t>“</w:t>
      </w:r>
      <w:r>
        <w:rPr>
          <w:rFonts w:hint="eastAsia" w:ascii="方正小标宋简体" w:hAnsi="方正小标宋简体" w:eastAsia="方正小标宋简体" w:cs="方正小标宋简体"/>
          <w:b w:val="0"/>
          <w:bCs w:val="0"/>
          <w:color w:val="auto"/>
          <w:spacing w:val="2"/>
          <w:sz w:val="44"/>
          <w:szCs w:val="44"/>
          <w:lang w:val="en-US" w:eastAsia="zh-CN"/>
        </w:rPr>
        <w:t>1</w:t>
      </w:r>
      <w:r>
        <w:rPr>
          <w:rFonts w:hint="eastAsia" w:ascii="方正小标宋简体" w:hAnsi="方正小标宋简体" w:eastAsia="方正小标宋简体" w:cs="方正小标宋简体"/>
          <w:b w:val="0"/>
          <w:bCs w:val="0"/>
          <w:color w:val="auto"/>
          <w:spacing w:val="2"/>
          <w:sz w:val="44"/>
          <w:szCs w:val="44"/>
        </w:rPr>
        <w:t>·2</w:t>
      </w:r>
      <w:r>
        <w:rPr>
          <w:rFonts w:hint="eastAsia" w:ascii="方正小标宋简体" w:hAnsi="方正小标宋简体" w:eastAsia="方正小标宋简体" w:cs="方正小标宋简体"/>
          <w:b w:val="0"/>
          <w:bCs w:val="0"/>
          <w:color w:val="auto"/>
          <w:spacing w:val="2"/>
          <w:sz w:val="44"/>
          <w:szCs w:val="44"/>
          <w:lang w:val="en-US" w:eastAsia="zh-CN"/>
        </w:rPr>
        <w:t>1</w:t>
      </w:r>
      <w:r>
        <w:rPr>
          <w:rFonts w:hint="eastAsia" w:ascii="方正小标宋简体" w:hAnsi="方正小标宋简体" w:eastAsia="方正小标宋简体" w:cs="方正小标宋简体"/>
          <w:b w:val="0"/>
          <w:bCs w:val="0"/>
          <w:color w:val="auto"/>
          <w:spacing w:val="2"/>
          <w:sz w:val="44"/>
          <w:szCs w:val="44"/>
        </w:rPr>
        <w:t>”</w:t>
      </w:r>
      <w:r>
        <w:rPr>
          <w:rFonts w:hint="eastAsia" w:ascii="方正小标宋简体" w:hAnsi="方正小标宋简体" w:eastAsia="方正小标宋简体" w:cs="方正小标宋简体"/>
          <w:b w:val="0"/>
          <w:bCs w:val="0"/>
          <w:spacing w:val="2"/>
          <w:sz w:val="44"/>
          <w:szCs w:val="44"/>
          <w:lang w:val="en-US" w:eastAsia="zh-CN"/>
        </w:rPr>
        <w:t>亡人</w:t>
      </w:r>
      <w:r>
        <w:rPr>
          <w:rFonts w:hint="eastAsia" w:ascii="方正小标宋简体" w:hAnsi="方正小标宋简体" w:eastAsia="方正小标宋简体" w:cs="方正小标宋简体"/>
          <w:b w:val="0"/>
          <w:bCs w:val="0"/>
          <w:spacing w:val="2"/>
          <w:sz w:val="44"/>
          <w:szCs w:val="44"/>
        </w:rPr>
        <w:t>事故</w:t>
      </w:r>
      <w:r>
        <w:rPr>
          <w:rFonts w:hint="eastAsia" w:ascii="方正小标宋简体" w:hAnsi="方正小标宋简体" w:eastAsia="方正小标宋简体" w:cs="方正小标宋简体"/>
          <w:b w:val="0"/>
          <w:bCs w:val="0"/>
          <w:spacing w:val="2"/>
          <w:sz w:val="44"/>
          <w:szCs w:val="44"/>
          <w:lang w:eastAsia="zh-CN"/>
        </w:rPr>
        <w:t>调查</w:t>
      </w:r>
      <w:r>
        <w:rPr>
          <w:rFonts w:hint="eastAsia" w:ascii="方正小标宋简体" w:hAnsi="方正小标宋简体" w:eastAsia="方正小标宋简体" w:cs="方正小标宋简体"/>
          <w:b w:val="0"/>
          <w:bCs/>
          <w:spacing w:val="20"/>
          <w:sz w:val="44"/>
          <w:szCs w:val="44"/>
          <w:lang w:val="en-US" w:eastAsia="zh-CN"/>
        </w:rPr>
        <w:t>报告</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处理工作情况评估报告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国务院安委会办公室关于印发&lt;生产安全事故防范和整改措施落实情况评估办法&gt;的通知》(安委办〔2021〕4号)及《海南省安全生产委员会办公室关于印发&lt;海南省生产安全事故防范和整改措施落实情况评估办法&gt;的通知》(琼安委办〔2021〕130号)文件要求，我区高度重视事故调查报告处理工作情况评估工作。</w:t>
      </w:r>
      <w:r>
        <w:rPr>
          <w:rFonts w:hint="default" w:ascii="仿宋_GB2312" w:hAnsi="宋体" w:eastAsia="仿宋_GB2312" w:cs="仿宋_GB2312"/>
          <w:sz w:val="32"/>
          <w:szCs w:val="32"/>
        </w:rPr>
        <w:t>按照“谁调查、谁评估”的原则</w:t>
      </w:r>
      <w:r>
        <w:rPr>
          <w:rFonts w:hint="default" w:ascii="仿宋_GB2312" w:hAnsi="宋体" w:eastAsia="仿宋_GB2312" w:cs="仿宋_GB2312"/>
          <w:b w:val="0"/>
          <w:bCs w:val="0"/>
          <w:color w:val="auto"/>
          <w:sz w:val="32"/>
          <w:szCs w:val="32"/>
        </w:rPr>
        <w:t>，</w:t>
      </w:r>
      <w:r>
        <w:rPr>
          <w:rFonts w:hint="default" w:ascii="仿宋_GB2312" w:eastAsia="仿宋_GB2312" w:cs="仿宋_GB2312"/>
          <w:b w:val="0"/>
          <w:bCs w:val="0"/>
          <w:color w:val="auto"/>
          <w:sz w:val="32"/>
          <w:szCs w:val="32"/>
        </w:rPr>
        <w:t>202</w:t>
      </w:r>
      <w:r>
        <w:rPr>
          <w:rFonts w:hint="eastAsia" w:ascii="仿宋_GB2312" w:eastAsia="仿宋_GB2312" w:cs="仿宋_GB2312"/>
          <w:b w:val="0"/>
          <w:bCs w:val="0"/>
          <w:color w:val="auto"/>
          <w:sz w:val="32"/>
          <w:szCs w:val="32"/>
          <w:lang w:val="en-US" w:eastAsia="zh-CN"/>
        </w:rPr>
        <w:t>4</w:t>
      </w:r>
      <w:r>
        <w:rPr>
          <w:rFonts w:hint="default" w:ascii="仿宋_GB2312" w:hAnsi="宋体" w:eastAsia="仿宋_GB2312" w:cs="仿宋_GB2312"/>
          <w:b w:val="0"/>
          <w:bCs w:val="0"/>
          <w:color w:val="auto"/>
          <w:sz w:val="32"/>
          <w:szCs w:val="32"/>
        </w:rPr>
        <w:t>年</w:t>
      </w:r>
      <w:r>
        <w:rPr>
          <w:rFonts w:hint="eastAsia" w:ascii="仿宋_GB2312" w:hAnsi="宋体" w:eastAsia="仿宋_GB2312" w:cs="仿宋_GB2312"/>
          <w:b w:val="0"/>
          <w:bCs w:val="0"/>
          <w:color w:val="auto"/>
          <w:sz w:val="32"/>
          <w:szCs w:val="32"/>
          <w:lang w:val="en-US" w:eastAsia="zh-CN"/>
        </w:rPr>
        <w:t>1</w:t>
      </w:r>
      <w:r>
        <w:rPr>
          <w:rFonts w:hint="eastAsia" w:ascii="仿宋_GB2312" w:eastAsia="仿宋_GB2312" w:cs="仿宋_GB2312"/>
          <w:b w:val="0"/>
          <w:bCs w:val="0"/>
          <w:color w:val="auto"/>
          <w:sz w:val="32"/>
          <w:szCs w:val="32"/>
          <w:lang w:val="en-US" w:eastAsia="zh-CN"/>
        </w:rPr>
        <w:t>2</w:t>
      </w:r>
      <w:r>
        <w:rPr>
          <w:rFonts w:hint="default" w:ascii="仿宋_GB2312" w:hAnsi="宋体" w:eastAsia="仿宋_GB2312" w:cs="仿宋_GB2312"/>
          <w:b w:val="0"/>
          <w:bCs w:val="0"/>
          <w:color w:val="auto"/>
          <w:sz w:val="32"/>
          <w:szCs w:val="32"/>
        </w:rPr>
        <w:t>月</w:t>
      </w:r>
      <w:r>
        <w:rPr>
          <w:rFonts w:hint="eastAsia" w:ascii="仿宋_GB2312" w:eastAsia="仿宋_GB2312" w:cs="仿宋_GB2312"/>
          <w:b w:val="0"/>
          <w:bCs w:val="0"/>
          <w:color w:val="auto"/>
          <w:sz w:val="32"/>
          <w:szCs w:val="32"/>
          <w:lang w:val="en-US" w:eastAsia="zh-CN"/>
        </w:rPr>
        <w:t>5</w:t>
      </w:r>
      <w:r>
        <w:rPr>
          <w:rFonts w:hint="default" w:ascii="仿宋_GB2312" w:hAnsi="宋体" w:eastAsia="仿宋_GB2312" w:cs="仿宋_GB2312"/>
          <w:b w:val="0"/>
          <w:bCs w:val="0"/>
          <w:color w:val="auto"/>
          <w:sz w:val="32"/>
          <w:szCs w:val="32"/>
        </w:rPr>
        <w:t>日</w:t>
      </w:r>
      <w:r>
        <w:rPr>
          <w:rFonts w:hint="eastAsia" w:ascii="仿宋_GB2312" w:hAnsi="宋体" w:eastAsia="仿宋_GB2312" w:cs="仿宋_GB2312"/>
          <w:sz w:val="32"/>
          <w:szCs w:val="32"/>
          <w:lang w:val="en-US" w:eastAsia="zh-CN"/>
        </w:rPr>
        <w:t>海棠</w:t>
      </w:r>
      <w:r>
        <w:rPr>
          <w:rFonts w:hint="default" w:ascii="仿宋_GB2312" w:hAnsi="宋体" w:eastAsia="仿宋_GB2312" w:cs="仿宋_GB2312"/>
          <w:sz w:val="32"/>
          <w:szCs w:val="32"/>
        </w:rPr>
        <w:t>区政府</w:t>
      </w:r>
      <w:r>
        <w:rPr>
          <w:rFonts w:hint="eastAsia" w:ascii="仿宋_GB2312" w:hAnsi="宋体" w:eastAsia="仿宋_GB2312" w:cs="仿宋_GB2312"/>
          <w:sz w:val="32"/>
          <w:szCs w:val="32"/>
          <w:lang w:val="en-US" w:eastAsia="zh-CN"/>
        </w:rPr>
        <w:t>授权</w:t>
      </w:r>
      <w:r>
        <w:rPr>
          <w:rFonts w:hint="eastAsia" w:ascii="仿宋_GB2312" w:hAnsi="仿宋_GB2312" w:eastAsia="仿宋_GB2312" w:cs="仿宋_GB2312"/>
          <w:sz w:val="32"/>
          <w:szCs w:val="32"/>
          <w:lang w:val="en-US" w:eastAsia="zh-CN"/>
        </w:rPr>
        <w:t>由区应急管理局牵头组织成立了三亚市海棠区华悦海棠三亚旭茂物业管理有限公司“1·21”亡人事故调查处</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lang w:val="en-US" w:eastAsia="zh-CN"/>
        </w:rPr>
        <w:t>评估工作领导小组（以下简称事故评估组），在事故评估组全体同志的努力和我区各有关部门、企业和个人的支持配合下，完成了三亚市海棠区华悦海棠三亚旭茂物业管理有限公司“1·21”亡人事故报告中指出的处理建议、事故防范和整改措施落实情况评估工作，并形成事故调查报告处理工作评估报告。据现将工作情况报告如下：</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kern w:val="44"/>
          <w:sz w:val="32"/>
          <w:szCs w:val="32"/>
          <w:lang w:val="en-US" w:eastAsia="zh-CN" w:bidi="ar"/>
        </w:rPr>
      </w:pPr>
      <w:bookmarkStart w:id="24" w:name="_Toc25055"/>
      <w:bookmarkStart w:id="25" w:name="_Toc345"/>
      <w:r>
        <w:rPr>
          <w:rFonts w:hint="eastAsia" w:ascii="黑体" w:hAnsi="黑体" w:eastAsia="黑体" w:cs="黑体"/>
          <w:b w:val="0"/>
          <w:bCs/>
          <w:kern w:val="44"/>
          <w:sz w:val="32"/>
          <w:szCs w:val="32"/>
          <w:lang w:val="en-US" w:eastAsia="zh-CN" w:bidi="ar"/>
        </w:rPr>
        <w:t>一、评估工作小组组织及开展工作情况</w:t>
      </w:r>
      <w:bookmarkEnd w:id="24"/>
      <w:bookmarkEnd w:id="25"/>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lang w:val="en-US" w:eastAsia="zh-CN"/>
        </w:rPr>
      </w:pPr>
      <w:bookmarkStart w:id="26" w:name="_Toc2466"/>
      <w:bookmarkStart w:id="27" w:name="_Toc23333"/>
      <w:r>
        <w:rPr>
          <w:rFonts w:hint="eastAsia" w:ascii="楷体_GB2312" w:hAnsi="楷体_GB2312" w:eastAsia="楷体_GB2312" w:cs="楷体_GB2312"/>
          <w:b w:val="0"/>
          <w:bCs/>
          <w:lang w:val="en-US" w:eastAsia="zh-CN"/>
        </w:rPr>
        <w:t>（一）评估工作小组成立</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三亚市海棠区华悦海棠三亚旭茂物业管理有限公司“1·21”亡人事故调查</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lang w:val="en-US" w:eastAsia="zh-CN"/>
        </w:rPr>
        <w:t>评估工作领导小组，于</w:t>
      </w:r>
      <w:r>
        <w:rPr>
          <w:rFonts w:hint="eastAsia" w:ascii="仿宋_GB2312" w:hAnsi="仿宋_GB2312" w:eastAsia="仿宋_GB2312" w:cs="仿宋_GB2312"/>
          <w:b w:val="0"/>
          <w:bCs w:val="0"/>
          <w:color w:val="auto"/>
          <w:sz w:val="32"/>
          <w:szCs w:val="32"/>
          <w:lang w:val="en-US" w:eastAsia="zh-CN"/>
        </w:rPr>
        <w:t>2024年12月成</w:t>
      </w:r>
      <w:r>
        <w:rPr>
          <w:rFonts w:hint="eastAsia" w:ascii="仿宋_GB2312" w:hAnsi="仿宋_GB2312" w:eastAsia="仿宋_GB2312" w:cs="仿宋_GB2312"/>
          <w:sz w:val="32"/>
          <w:szCs w:val="32"/>
          <w:lang w:val="en-US" w:eastAsia="zh-CN"/>
        </w:rPr>
        <w:t>立。</w:t>
      </w:r>
      <w:r>
        <w:rPr>
          <w:rFonts w:hint="default" w:ascii="仿宋_GB2312" w:hAnsi="宋体" w:eastAsia="仿宋_GB2312" w:cs="仿宋_GB2312"/>
          <w:sz w:val="32"/>
          <w:szCs w:val="32"/>
        </w:rPr>
        <w:t>事故评估组由区</w:t>
      </w:r>
      <w:r>
        <w:rPr>
          <w:rFonts w:hint="eastAsia" w:ascii="仿宋_GB2312" w:hAnsi="宋体" w:eastAsia="仿宋_GB2312" w:cs="仿宋_GB2312"/>
          <w:sz w:val="32"/>
          <w:szCs w:val="32"/>
          <w:lang w:eastAsia="zh-CN"/>
        </w:rPr>
        <w:t>应急管理局</w:t>
      </w:r>
      <w:r>
        <w:rPr>
          <w:rFonts w:hint="default" w:ascii="仿宋_GB2312" w:hAnsi="宋体" w:eastAsia="仿宋_GB2312" w:cs="仿宋_GB2312"/>
          <w:sz w:val="32"/>
          <w:szCs w:val="32"/>
        </w:rPr>
        <w:t>牵头，</w:t>
      </w:r>
      <w:r>
        <w:rPr>
          <w:rFonts w:hint="eastAsia" w:ascii="仿宋_GB2312" w:hAnsi="仿宋_GB2312" w:eastAsia="仿宋_GB2312" w:cs="仿宋_GB2312"/>
          <w:sz w:val="32"/>
          <w:szCs w:val="32"/>
          <w:lang w:val="en-US" w:eastAsia="zh-CN"/>
        </w:rPr>
        <w:t>组长由</w:t>
      </w:r>
      <w:r>
        <w:rPr>
          <w:rFonts w:hint="eastAsia" w:ascii="仿宋_GB2312" w:hAnsi="仿宋_GB2312" w:eastAsia="仿宋_GB2312" w:cs="仿宋_GB2312"/>
          <w:b w:val="0"/>
          <w:bCs w:val="0"/>
          <w:color w:val="auto"/>
          <w:sz w:val="32"/>
          <w:szCs w:val="32"/>
          <w:lang w:val="en-US" w:eastAsia="zh-CN"/>
        </w:rPr>
        <w:t>区安委办主任、区应急管理局局长蔡亦广担任，</w:t>
      </w:r>
      <w:r>
        <w:rPr>
          <w:rFonts w:hint="eastAsia" w:ascii="仿宋_GB2312" w:hAnsi="仿宋_GB2312" w:eastAsia="仿宋_GB2312" w:cs="仿宋_GB2312"/>
          <w:sz w:val="32"/>
          <w:szCs w:val="32"/>
          <w:lang w:val="en-US" w:eastAsia="zh-CN"/>
        </w:rPr>
        <w:t>全面负责事故调查处理评估工作，事故调查组成员包括藤桥派出所、区总工会、区应急局等部门人员。</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lang w:val="en-US" w:eastAsia="zh-CN"/>
        </w:rPr>
      </w:pPr>
      <w:bookmarkStart w:id="28" w:name="_Toc28345"/>
      <w:bookmarkStart w:id="29" w:name="_Toc162"/>
      <w:r>
        <w:rPr>
          <w:rFonts w:hint="eastAsia" w:ascii="楷体_GB2312" w:hAnsi="楷体_GB2312" w:eastAsia="楷体_GB2312" w:cs="楷体_GB2312"/>
          <w:b w:val="0"/>
          <w:bCs/>
          <w:lang w:val="en-US" w:eastAsia="zh-CN"/>
        </w:rPr>
        <w:t>（二）评估工作开展情况</w:t>
      </w:r>
      <w:bookmarkEnd w:id="28"/>
      <w:bookmarkEnd w:id="29"/>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sz w:val="13"/>
          <w:szCs w:val="13"/>
        </w:rPr>
      </w:pPr>
      <w:r>
        <w:rPr>
          <w:rFonts w:hint="default" w:ascii="仿宋_GB2312" w:hAnsi="宋体" w:eastAsia="仿宋_GB2312" w:cs="仿宋_GB2312"/>
          <w:sz w:val="32"/>
          <w:szCs w:val="32"/>
        </w:rPr>
        <w:t>事故评估组按照“四不放过”和“系统评估”的原则，依据区政府批复的《</w:t>
      </w:r>
      <w:r>
        <w:rPr>
          <w:rFonts w:hint="eastAsia" w:ascii="仿宋_GB2312" w:hAnsi="仿宋_GB2312" w:eastAsia="仿宋_GB2312" w:cs="仿宋_GB2312"/>
          <w:sz w:val="32"/>
          <w:szCs w:val="32"/>
          <w:lang w:val="en-US" w:eastAsia="zh-CN"/>
        </w:rPr>
        <w:t>三亚市海棠区华悦海棠三亚旭茂物业管理有限公司“1·21”亡人事故调查报告</w:t>
      </w:r>
      <w:r>
        <w:rPr>
          <w:rFonts w:hint="default" w:ascii="仿宋_GB2312" w:hAnsi="宋体" w:eastAsia="仿宋_GB2312" w:cs="仿宋_GB2312"/>
          <w:sz w:val="32"/>
          <w:szCs w:val="32"/>
        </w:rPr>
        <w:t>》，通过调阅</w:t>
      </w:r>
      <w:r>
        <w:rPr>
          <w:rFonts w:hint="eastAsia" w:ascii="仿宋_GB2312" w:hAnsi="仿宋_GB2312" w:eastAsia="仿宋_GB2312" w:cs="仿宋_GB2312"/>
          <w:sz w:val="32"/>
          <w:szCs w:val="32"/>
          <w:lang w:val="en-US" w:eastAsia="zh-CN"/>
        </w:rPr>
        <w:t>“1·21”</w:t>
      </w:r>
      <w:r>
        <w:rPr>
          <w:rFonts w:hint="default" w:ascii="仿宋_GB2312" w:hAnsi="宋体" w:eastAsia="仿宋_GB2312" w:cs="仿宋_GB2312"/>
          <w:sz w:val="32"/>
          <w:szCs w:val="32"/>
        </w:rPr>
        <w:t>事故案卷资料，对接</w:t>
      </w:r>
      <w:r>
        <w:rPr>
          <w:rFonts w:hint="eastAsia" w:ascii="仿宋_GB2312" w:hAnsi="仿宋_GB2312" w:eastAsia="仿宋_GB2312" w:cs="仿宋_GB2312"/>
          <w:sz w:val="32"/>
          <w:szCs w:val="32"/>
          <w:lang w:val="en-US" w:eastAsia="zh-CN"/>
        </w:rPr>
        <w:t>“1·21”</w:t>
      </w:r>
      <w:r>
        <w:rPr>
          <w:rFonts w:hint="default" w:ascii="仿宋_GB2312" w:hAnsi="宋体" w:eastAsia="仿宋_GB2312" w:cs="仿宋_GB2312"/>
          <w:sz w:val="32"/>
          <w:szCs w:val="32"/>
        </w:rPr>
        <w:t>事故原事故调查组成员了解相关情况，收集有关证据材料，开展现场评估，通过资料审查、座谈问询、查阅文件、现场核查，对责任追究及事故防范措施落实情况逐项开展了检查评估，形成了初步意见。</w:t>
      </w:r>
      <w:r>
        <w:rPr>
          <w:rFonts w:hint="eastAsia" w:ascii="仿宋_GB2312" w:hAnsi="宋体" w:eastAsia="仿宋_GB2312" w:cs="仿宋_GB2312"/>
          <w:b w:val="0"/>
          <w:bCs w:val="0"/>
          <w:color w:val="auto"/>
          <w:sz w:val="32"/>
          <w:szCs w:val="32"/>
          <w:lang w:val="en-US" w:eastAsia="zh-CN"/>
        </w:rPr>
        <w:t>2024年12</w:t>
      </w:r>
      <w:r>
        <w:rPr>
          <w:rFonts w:hint="default" w:ascii="仿宋_GB2312" w:hAnsi="宋体" w:eastAsia="仿宋_GB2312" w:cs="仿宋_GB2312"/>
          <w:b w:val="0"/>
          <w:bCs w:val="0"/>
          <w:color w:val="auto"/>
          <w:sz w:val="32"/>
          <w:szCs w:val="32"/>
        </w:rPr>
        <w:t>月</w:t>
      </w:r>
      <w:r>
        <w:rPr>
          <w:rFonts w:hint="eastAsia" w:ascii="仿宋_GB2312" w:hAnsi="宋体" w:eastAsia="仿宋_GB2312" w:cs="仿宋_GB2312"/>
          <w:b w:val="0"/>
          <w:bCs w:val="0"/>
          <w:color w:val="auto"/>
          <w:sz w:val="32"/>
          <w:szCs w:val="32"/>
          <w:lang w:val="en-US" w:eastAsia="zh-CN"/>
        </w:rPr>
        <w:t>25</w:t>
      </w:r>
      <w:r>
        <w:rPr>
          <w:rFonts w:hint="default" w:ascii="仿宋_GB2312" w:hAnsi="宋体" w:eastAsia="仿宋_GB2312" w:cs="仿宋_GB2312"/>
          <w:b w:val="0"/>
          <w:bCs w:val="0"/>
          <w:color w:val="auto"/>
          <w:sz w:val="32"/>
          <w:szCs w:val="32"/>
        </w:rPr>
        <w:t>日</w:t>
      </w:r>
      <w:r>
        <w:rPr>
          <w:rFonts w:hint="default" w:ascii="仿宋_GB2312" w:hAnsi="宋体" w:eastAsia="仿宋_GB2312" w:cs="仿宋_GB2312"/>
          <w:sz w:val="32"/>
          <w:szCs w:val="32"/>
        </w:rPr>
        <w:t>，经事故评估组研究讨论，形成了</w:t>
      </w:r>
      <w:r>
        <w:rPr>
          <w:rFonts w:hint="eastAsia" w:ascii="仿宋_GB2312" w:hAnsi="仿宋_GB2312" w:eastAsia="仿宋_GB2312" w:cs="仿宋_GB2312"/>
          <w:sz w:val="32"/>
          <w:szCs w:val="32"/>
          <w:lang w:val="en-US" w:eastAsia="zh-CN"/>
        </w:rPr>
        <w:t>《三亚市海棠区华悦海棠三亚旭茂物业管理有限公司“1·21”亡人事故调查报告</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lang w:val="en-US" w:eastAsia="zh-CN"/>
        </w:rPr>
        <w:t>工作情况</w:t>
      </w:r>
      <w:r>
        <w:rPr>
          <w:rFonts w:hint="default" w:ascii="仿宋_GB2312" w:hAnsi="宋体" w:eastAsia="仿宋_GB2312" w:cs="仿宋_GB2312"/>
          <w:sz w:val="32"/>
          <w:szCs w:val="32"/>
        </w:rPr>
        <w:t>评估报告</w:t>
      </w:r>
      <w:r>
        <w:rPr>
          <w:rFonts w:hint="eastAsia" w:ascii="仿宋_GB2312" w:hAnsi="仿宋_GB2312" w:eastAsia="仿宋_GB2312" w:cs="仿宋_GB2312"/>
          <w:sz w:val="32"/>
          <w:szCs w:val="32"/>
          <w:lang w:val="en-US" w:eastAsia="zh-CN"/>
        </w:rPr>
        <w:t>》</w:t>
      </w:r>
      <w:r>
        <w:rPr>
          <w:rFonts w:hint="default" w:ascii="仿宋_GB2312" w:hAnsi="宋体" w:eastAsia="仿宋_GB2312" w:cs="仿宋_GB2312"/>
          <w:sz w:val="32"/>
          <w:szCs w:val="32"/>
        </w:rPr>
        <w:t>。</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eastAsia" w:ascii="黑体" w:hAnsi="黑体" w:eastAsia="黑体" w:cs="黑体"/>
          <w:b w:val="0"/>
          <w:bCs/>
          <w:kern w:val="44"/>
          <w:sz w:val="32"/>
          <w:szCs w:val="32"/>
          <w:lang w:val="en-US" w:eastAsia="zh-CN" w:bidi="ar"/>
        </w:rPr>
      </w:pPr>
      <w:bookmarkStart w:id="30" w:name="_Toc22863"/>
      <w:bookmarkStart w:id="31" w:name="_Toc12588"/>
      <w:r>
        <w:rPr>
          <w:rFonts w:hint="eastAsia" w:ascii="黑体" w:hAnsi="黑体" w:eastAsia="黑体" w:cs="黑体"/>
          <w:b w:val="0"/>
          <w:bCs/>
          <w:kern w:val="44"/>
          <w:sz w:val="32"/>
          <w:szCs w:val="32"/>
          <w:lang w:val="en-US" w:eastAsia="zh-CN" w:bidi="ar"/>
        </w:rPr>
        <w:t>二、事故基本情况</w:t>
      </w:r>
      <w:bookmarkEnd w:id="30"/>
      <w:bookmarkEnd w:id="31"/>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仿宋" w:hAnsi="仿宋" w:eastAsia="仿宋" w:cs="仿宋"/>
          <w:spacing w:val="28"/>
          <w:sz w:val="32"/>
          <w:szCs w:val="32"/>
        </w:rPr>
        <w:t>2024年1月21</w:t>
      </w:r>
      <w:r>
        <w:rPr>
          <w:rFonts w:hint="eastAsia" w:ascii="仿宋" w:hAnsi="仿宋" w:eastAsia="仿宋" w:cs="仿宋"/>
          <w:spacing w:val="16"/>
          <w:sz w:val="32"/>
          <w:szCs w:val="32"/>
        </w:rPr>
        <w:t>日上午11时30</w:t>
      </w:r>
      <w:r>
        <w:rPr>
          <w:rFonts w:hint="eastAsia" w:ascii="仿宋" w:hAnsi="仿宋" w:eastAsia="仿宋" w:cs="仿宋"/>
          <w:spacing w:val="16"/>
          <w:sz w:val="32"/>
          <w:szCs w:val="32"/>
          <w:lang w:val="en-US" w:eastAsia="zh-CN"/>
        </w:rPr>
        <w:t>分</w:t>
      </w:r>
      <w:r>
        <w:rPr>
          <w:rFonts w:hint="eastAsia" w:ascii="仿宋" w:hAnsi="仿宋" w:eastAsia="仿宋" w:cs="仿宋"/>
          <w:spacing w:val="16"/>
          <w:sz w:val="32"/>
          <w:szCs w:val="32"/>
        </w:rPr>
        <w:t>左右，三亚市海棠区华悦海棠三亚旭茂物业</w:t>
      </w:r>
      <w:r>
        <w:rPr>
          <w:rFonts w:hint="eastAsia" w:ascii="仿宋" w:hAnsi="仿宋" w:eastAsia="仿宋" w:cs="仿宋"/>
          <w:spacing w:val="8"/>
          <w:sz w:val="32"/>
          <w:szCs w:val="32"/>
        </w:rPr>
        <w:t>管理有限公司</w:t>
      </w:r>
      <w:r>
        <w:rPr>
          <w:rFonts w:hint="eastAsia" w:ascii="仿宋" w:hAnsi="仿宋" w:eastAsia="仿宋" w:cs="仿宋"/>
          <w:b w:val="0"/>
          <w:bCs w:val="0"/>
          <w:i w:val="0"/>
          <w:iCs w:val="0"/>
          <w:caps w:val="0"/>
          <w:color w:val="000000"/>
          <w:spacing w:val="0"/>
          <w:sz w:val="32"/>
          <w:szCs w:val="32"/>
        </w:rPr>
        <w:t>发生一起机械伤害事故，</w:t>
      </w:r>
      <w:r>
        <w:rPr>
          <w:rFonts w:hint="eastAsia" w:ascii="仿宋" w:hAnsi="仿宋" w:eastAsia="仿宋" w:cs="仿宋"/>
          <w:b w:val="0"/>
          <w:bCs w:val="0"/>
          <w:i w:val="0"/>
          <w:iCs w:val="0"/>
          <w:caps w:val="0"/>
          <w:color w:val="000000"/>
          <w:spacing w:val="0"/>
          <w:sz w:val="32"/>
          <w:szCs w:val="32"/>
          <w:lang w:val="en-US" w:eastAsia="zh-CN"/>
        </w:rPr>
        <w:t>2月2日伤者经医院抢救无效死亡，事故</w:t>
      </w:r>
      <w:r>
        <w:rPr>
          <w:rFonts w:hint="eastAsia" w:ascii="仿宋" w:hAnsi="仿宋" w:eastAsia="仿宋" w:cs="仿宋"/>
          <w:b w:val="0"/>
          <w:bCs w:val="0"/>
          <w:i w:val="0"/>
          <w:iCs w:val="0"/>
          <w:caps w:val="0"/>
          <w:color w:val="000000"/>
          <w:spacing w:val="0"/>
          <w:sz w:val="32"/>
          <w:szCs w:val="32"/>
        </w:rPr>
        <w:t>造成1人死亡</w:t>
      </w:r>
      <w:r>
        <w:rPr>
          <w:rFonts w:hint="eastAsia" w:ascii="仿宋" w:hAnsi="仿宋" w:eastAsia="仿宋" w:cs="仿宋"/>
          <w:b w:val="0"/>
          <w:bCs w:val="0"/>
          <w:i w:val="0"/>
          <w:iCs w:val="0"/>
          <w:caps w:val="0"/>
          <w:color w:val="000000"/>
          <w:spacing w:val="0"/>
          <w:sz w:val="32"/>
          <w:szCs w:val="32"/>
          <w:lang w:eastAsia="zh-CN"/>
        </w:rPr>
        <w:t>，直接经济损失</w:t>
      </w:r>
      <w:r>
        <w:rPr>
          <w:rFonts w:hint="eastAsia" w:ascii="仿宋" w:hAnsi="仿宋" w:eastAsia="仿宋" w:cs="仿宋"/>
          <w:b w:val="0"/>
          <w:bCs w:val="0"/>
          <w:i w:val="0"/>
          <w:iCs w:val="0"/>
          <w:caps w:val="0"/>
          <w:color w:val="000000"/>
          <w:spacing w:val="0"/>
          <w:sz w:val="32"/>
          <w:szCs w:val="32"/>
          <w:lang w:val="en-US" w:eastAsia="zh-CN"/>
        </w:rPr>
        <w:t>140万元</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事故发生后，区政府依法成立事故调查组，查明了事故发生的经过、原因、认定事故性质和责任。</w:t>
      </w:r>
      <w:r>
        <w:rPr>
          <w:rFonts w:hint="eastAsia" w:ascii="仿宋_GB2312" w:hAnsi="仿宋_GB2312" w:eastAsia="仿宋_GB2312" w:cs="仿宋_GB2312"/>
          <w:b w:val="0"/>
          <w:bCs w:val="0"/>
          <w:color w:val="auto"/>
          <w:sz w:val="32"/>
          <w:szCs w:val="32"/>
          <w:lang w:val="en-US" w:eastAsia="zh-CN"/>
        </w:rPr>
        <w:t>2024年4月7日</w:t>
      </w:r>
      <w:r>
        <w:rPr>
          <w:rFonts w:hint="eastAsia" w:ascii="仿宋_GB2312" w:hAnsi="仿宋_GB2312" w:eastAsia="仿宋_GB2312" w:cs="仿宋_GB2312"/>
          <w:sz w:val="32"/>
          <w:szCs w:val="32"/>
          <w:lang w:val="en-US" w:eastAsia="zh-CN"/>
        </w:rPr>
        <w:t>完成事故调查，并形成《三亚市海棠区华悦海棠三亚旭茂物业管理有限公司“1·21”亡人事故调查报告》(以下简称《事故调查报告》)。</w:t>
      </w:r>
      <w:bookmarkStart w:id="32" w:name="bookmark3"/>
    </w:p>
    <w:bookmarkEnd w:id="32"/>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kern w:val="44"/>
          <w:sz w:val="32"/>
          <w:szCs w:val="32"/>
          <w:lang w:val="en-US" w:eastAsia="zh-CN" w:bidi="ar"/>
        </w:rPr>
      </w:pPr>
      <w:bookmarkStart w:id="33" w:name="_Toc32194"/>
      <w:bookmarkStart w:id="34" w:name="_Toc20712"/>
      <w:r>
        <w:rPr>
          <w:rFonts w:hint="eastAsia" w:ascii="黑体" w:hAnsi="黑体" w:eastAsia="黑体" w:cs="黑体"/>
          <w:b w:val="0"/>
          <w:bCs/>
          <w:kern w:val="44"/>
          <w:sz w:val="32"/>
          <w:szCs w:val="32"/>
          <w:lang w:val="en-US" w:eastAsia="zh-CN" w:bidi="ar"/>
        </w:rPr>
        <w:t>三、事故调查及处理过程</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2024年2月2日，事故发生后，区政府授权海棠区应急管理局牵头成立事故调查组，立即开展事故调查。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2024年2月5日，事故调查组在海棠</w:t>
      </w:r>
      <w:r>
        <w:rPr>
          <w:rFonts w:hint="eastAsia" w:ascii="仿宋" w:hAnsi="仿宋" w:eastAsia="仿宋" w:cs="仿宋"/>
          <w:b w:val="0"/>
          <w:bCs w:val="0"/>
          <w:sz w:val="32"/>
          <w:szCs w:val="32"/>
          <w:lang w:val="en-US" w:eastAsia="zh-CN"/>
        </w:rPr>
        <w:t>区委二楼会议室</w:t>
      </w:r>
      <w:r>
        <w:rPr>
          <w:rFonts w:hint="eastAsia" w:ascii="仿宋_GB2312" w:hAnsi="仿宋_GB2312" w:eastAsia="仿宋_GB2312" w:cs="仿宋_GB2312"/>
          <w:b w:val="0"/>
          <w:bCs w:val="0"/>
          <w:color w:val="auto"/>
          <w:sz w:val="32"/>
          <w:szCs w:val="32"/>
          <w:lang w:val="en-US" w:eastAsia="zh-CN"/>
        </w:rPr>
        <w:t>召开事故调查会议。</w:t>
      </w:r>
      <w:r>
        <w:rPr>
          <w:rFonts w:hint="eastAsia" w:ascii="仿宋" w:hAnsi="仿宋" w:eastAsia="仿宋" w:cs="仿宋"/>
          <w:b w:val="0"/>
          <w:bCs w:val="0"/>
          <w:i w:val="0"/>
          <w:caps w:val="0"/>
          <w:color w:val="000000"/>
          <w:spacing w:val="0"/>
          <w:sz w:val="32"/>
          <w:szCs w:val="32"/>
          <w:shd w:val="clear" w:color="auto" w:fill="FFFFFF"/>
          <w:lang w:val="en-US" w:eastAsia="zh-CN"/>
        </w:rPr>
        <w:t>通报了事故发生经过及掌握的基本情况，</w:t>
      </w:r>
      <w:r>
        <w:rPr>
          <w:rFonts w:hint="eastAsia" w:ascii="仿宋" w:hAnsi="仿宋" w:eastAsia="仿宋" w:cs="仿宋"/>
          <w:b w:val="0"/>
          <w:bCs w:val="0"/>
          <w:sz w:val="32"/>
          <w:szCs w:val="32"/>
          <w:lang w:val="en-US" w:eastAsia="zh-CN"/>
        </w:rPr>
        <w:t>介绍了事故调查组成员及职责分工，</w:t>
      </w:r>
      <w:r>
        <w:rPr>
          <w:rFonts w:hint="eastAsia" w:ascii="仿宋" w:hAnsi="仿宋" w:eastAsia="仿宋" w:cs="仿宋"/>
          <w:b w:val="0"/>
          <w:bCs w:val="0"/>
          <w:i w:val="0"/>
          <w:caps w:val="0"/>
          <w:color w:val="000000"/>
          <w:spacing w:val="0"/>
          <w:sz w:val="32"/>
          <w:szCs w:val="32"/>
          <w:shd w:val="clear" w:color="auto" w:fill="FFFFFF"/>
          <w:lang w:val="en-US" w:eastAsia="zh-CN"/>
        </w:rPr>
        <w:t>部署下一步工作</w:t>
      </w:r>
      <w:r>
        <w:rPr>
          <w:rFonts w:hint="eastAsia" w:ascii="仿宋" w:hAnsi="仿宋" w:eastAsia="仿宋" w:cs="仿宋"/>
          <w:b w:val="0"/>
          <w:bCs w:val="0"/>
          <w:sz w:val="32"/>
          <w:szCs w:val="32"/>
          <w:lang w:val="en-US" w:eastAsia="zh-CN"/>
        </w:rPr>
        <w:t>，并</w:t>
      </w:r>
      <w:r>
        <w:rPr>
          <w:rFonts w:hint="eastAsia" w:ascii="仿宋" w:hAnsi="仿宋" w:eastAsia="仿宋" w:cs="仿宋"/>
          <w:b w:val="0"/>
          <w:bCs w:val="0"/>
          <w:i w:val="0"/>
          <w:caps w:val="0"/>
          <w:color w:val="000000"/>
          <w:spacing w:val="0"/>
          <w:sz w:val="32"/>
          <w:szCs w:val="32"/>
          <w:shd w:val="clear" w:color="auto" w:fill="FFFFFF"/>
          <w:lang w:val="en-US" w:eastAsia="zh-CN"/>
        </w:rPr>
        <w:t>提出具体工作要求。</w:t>
      </w:r>
      <w:r>
        <w:rPr>
          <w:rFonts w:hint="eastAsia" w:ascii="仿宋_GB2312" w:hAnsi="仿宋_GB2312" w:eastAsia="仿宋_GB2312" w:cs="仿宋_GB2312"/>
          <w:b w:val="0"/>
          <w:bCs w:val="0"/>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val="0"/>
          <w:color w:val="auto"/>
          <w:sz w:val="32"/>
          <w:szCs w:val="32"/>
          <w:lang w:val="en-US" w:eastAsia="zh-CN"/>
        </w:rPr>
        <w:t>2024年3月28日，事故调查组在海棠区</w:t>
      </w:r>
      <w:r>
        <w:rPr>
          <w:rFonts w:hint="eastAsia" w:ascii="仿宋" w:hAnsi="仿宋" w:eastAsia="仿宋" w:cs="仿宋"/>
          <w:b w:val="0"/>
          <w:bCs w:val="0"/>
          <w:sz w:val="32"/>
          <w:szCs w:val="32"/>
          <w:lang w:val="en-US" w:eastAsia="zh-CN"/>
        </w:rPr>
        <w:t>区政府第一会议室（304）</w:t>
      </w:r>
      <w:r>
        <w:rPr>
          <w:rFonts w:hint="eastAsia" w:ascii="仿宋_GB2312" w:hAnsi="仿宋_GB2312" w:eastAsia="仿宋_GB2312" w:cs="仿宋_GB2312"/>
          <w:b w:val="0"/>
          <w:bCs w:val="0"/>
          <w:color w:val="auto"/>
          <w:sz w:val="32"/>
          <w:szCs w:val="32"/>
          <w:lang w:val="en-US" w:eastAsia="zh-CN"/>
        </w:rPr>
        <w:t>召开事故报告会。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2024年4月2日，事故调查工作全部完成并形成《事故调查报告》，上报区政府。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仿宋_GB2312" w:eastAsia="仿宋_GB2312" w:cs="仿宋_GB2312"/>
          <w:b w:val="0"/>
          <w:bCs w:val="0"/>
          <w:color w:val="auto"/>
          <w:sz w:val="32"/>
          <w:szCs w:val="32"/>
          <w:lang w:val="en-US" w:eastAsia="zh-CN"/>
        </w:rPr>
        <w:t>2024年4月7日，</w:t>
      </w:r>
      <w:r>
        <w:rPr>
          <w:rFonts w:hint="default" w:ascii="仿宋_GB2312" w:hAnsi="宋体" w:eastAsia="仿宋_GB2312" w:cs="仿宋_GB2312"/>
          <w:b w:val="0"/>
          <w:bCs w:val="0"/>
          <w:color w:val="auto"/>
          <w:sz w:val="32"/>
          <w:szCs w:val="32"/>
        </w:rPr>
        <w:t>区</w:t>
      </w:r>
      <w:r>
        <w:rPr>
          <w:rFonts w:hint="default" w:ascii="仿宋_GB2312" w:hAnsi="宋体" w:eastAsia="仿宋_GB2312" w:cs="仿宋_GB2312"/>
          <w:sz w:val="32"/>
          <w:szCs w:val="32"/>
        </w:rPr>
        <w:t>政府</w:t>
      </w:r>
      <w:r>
        <w:rPr>
          <w:rFonts w:hint="eastAsia" w:ascii="仿宋_GB2312" w:hAnsi="宋体" w:eastAsia="仿宋_GB2312" w:cs="仿宋_GB2312"/>
          <w:sz w:val="32"/>
          <w:szCs w:val="32"/>
          <w:lang w:val="en-US" w:eastAsia="zh-CN"/>
        </w:rPr>
        <w:t>作出</w:t>
      </w:r>
      <w:r>
        <w:rPr>
          <w:rFonts w:hint="default" w:ascii="仿宋_GB2312" w:hAnsi="宋体" w:eastAsia="仿宋_GB2312" w:cs="仿宋_GB2312"/>
          <w:sz w:val="32"/>
          <w:szCs w:val="32"/>
        </w:rPr>
        <w:t>批复</w:t>
      </w:r>
      <w:r>
        <w:rPr>
          <w:rFonts w:hint="eastAsia" w:ascii="仿宋_GB2312" w:hAnsi="宋体" w:eastAsia="仿宋_GB2312" w:cs="仿宋_GB2312"/>
          <w:sz w:val="32"/>
          <w:szCs w:val="32"/>
          <w:lang w:eastAsia="zh-CN"/>
        </w:rPr>
        <w:t>，</w:t>
      </w:r>
      <w:r>
        <w:rPr>
          <w:rFonts w:hint="default" w:ascii="仿宋_GB2312" w:hAnsi="宋体" w:eastAsia="仿宋_GB2312" w:cs="仿宋_GB2312"/>
          <w:sz w:val="32"/>
          <w:szCs w:val="32"/>
        </w:rPr>
        <w:t>同意</w:t>
      </w:r>
      <w:r>
        <w:rPr>
          <w:rFonts w:hint="eastAsia" w:ascii="仿宋_GB2312" w:hAnsi="仿宋_GB2312" w:eastAsia="仿宋_GB2312" w:cs="仿宋_GB2312"/>
          <w:sz w:val="32"/>
          <w:szCs w:val="32"/>
          <w:lang w:val="en-US" w:eastAsia="zh-CN"/>
        </w:rPr>
        <w:t>“1·21”</w:t>
      </w:r>
      <w:r>
        <w:rPr>
          <w:rFonts w:hint="default" w:ascii="仿宋_GB2312" w:hAnsi="宋体" w:eastAsia="仿宋_GB2312" w:cs="仿宋_GB2312"/>
          <w:sz w:val="32"/>
          <w:szCs w:val="32"/>
        </w:rPr>
        <w:t>事故调查报告</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2024年4月15日，海棠区应急管理局在官网进行《事故调查报告》公示，接受全社会的监督，对全区经营单位及全社会起到了警示教育作用。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事故调查报告批复同意后，事故各相关部门按照《事故调查报告》中提出的“对事故责任单位和相关责任人的处理建议”</w:t>
      </w:r>
      <w:r>
        <w:rPr>
          <w:rFonts w:hint="default" w:ascii="仿宋_GB2312" w:hAnsi="宋体" w:eastAsia="仿宋_GB2312" w:cs="仿宋_GB2312"/>
          <w:sz w:val="32"/>
          <w:szCs w:val="32"/>
        </w:rPr>
        <w:t>对事故责任人员和责任单位进行了处理</w:t>
      </w:r>
      <w:r>
        <w:rPr>
          <w:rFonts w:hint="eastAsia" w:ascii="仿宋_GB2312" w:hAnsi="宋体" w:eastAsia="仿宋_GB2312" w:cs="仿宋_GB2312"/>
          <w:sz w:val="32"/>
          <w:szCs w:val="32"/>
          <w:lang w:eastAsia="zh-CN"/>
        </w:rPr>
        <w:t>；</w:t>
      </w:r>
      <w:r>
        <w:rPr>
          <w:rFonts w:hint="eastAsia" w:ascii="仿宋_GB2312" w:hAnsi="仿宋_GB2312" w:eastAsia="仿宋_GB2312" w:cs="仿宋_GB2312"/>
          <w:sz w:val="32"/>
          <w:szCs w:val="32"/>
          <w:lang w:val="en-US" w:eastAsia="zh-CN"/>
        </w:rPr>
        <w:t>各相关部门及单位按照《事故调查报告》中提出的“事故防范和整改措施”要求，积极落实各项事故防范和整改措施。</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sz w:val="32"/>
          <w:szCs w:val="32"/>
          <w:lang w:val="en-US" w:eastAsia="zh-CN" w:bidi="ar"/>
        </w:rPr>
      </w:pPr>
      <w:bookmarkStart w:id="35" w:name="_Toc30015"/>
      <w:r>
        <w:rPr>
          <w:rFonts w:hint="eastAsia" w:ascii="黑体" w:hAnsi="黑体" w:eastAsia="黑体" w:cs="黑体"/>
          <w:b w:val="0"/>
          <w:bCs/>
          <w:kern w:val="44"/>
          <w:sz w:val="32"/>
          <w:szCs w:val="32"/>
          <w:lang w:val="en-US" w:eastAsia="zh-CN" w:bidi="ar"/>
        </w:rPr>
        <w:t>四、事故相关责任单位及责任人员责任追究落实情况</w:t>
      </w:r>
      <w:bookmarkEnd w:id="35"/>
      <w:r>
        <w:rPr>
          <w:rFonts w:hint="eastAsia" w:ascii="黑体" w:hAnsi="黑体" w:eastAsia="黑体" w:cs="黑体"/>
          <w:b w:val="0"/>
          <w:bCs/>
          <w:kern w:val="44"/>
          <w:sz w:val="32"/>
          <w:szCs w:val="32"/>
          <w:lang w:val="en-US" w:eastAsia="zh-CN" w:bidi="ar"/>
        </w:rPr>
        <w:t xml:space="preserve"> </w:t>
      </w:r>
      <w:r>
        <w:rPr>
          <w:rFonts w:hint="eastAsia" w:ascii="黑体" w:hAnsi="黑体" w:eastAsia="黑体" w:cs="黑体"/>
          <w:b w:val="0"/>
          <w:bCs/>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outlineLvl w:val="1"/>
        <w:rPr>
          <w:rFonts w:hint="eastAsia" w:ascii="仿宋_GB2312" w:hAnsi="仿宋_GB2312" w:eastAsia="仿宋_GB2312" w:cs="仿宋_GB2312"/>
          <w:b/>
          <w:bCs w:val="0"/>
          <w:kern w:val="2"/>
          <w:sz w:val="32"/>
          <w:szCs w:val="32"/>
          <w:lang w:val="en-US" w:eastAsia="zh-CN" w:bidi="ar-SA"/>
        </w:rPr>
      </w:pPr>
      <w:bookmarkStart w:id="36" w:name="_Toc4935"/>
      <w:r>
        <w:rPr>
          <w:rFonts w:hint="eastAsia" w:ascii="楷体_GB2312" w:hAnsi="楷体_GB2312" w:eastAsia="楷体_GB2312" w:cs="楷体_GB2312"/>
          <w:b/>
          <w:bCs w:val="0"/>
          <w:kern w:val="2"/>
          <w:sz w:val="32"/>
          <w:szCs w:val="24"/>
          <w:lang w:val="en-US" w:eastAsia="zh-CN" w:bidi="ar-SA"/>
        </w:rPr>
        <w:t>（一）因在事故中死亡免予或不予追究责任人员</w:t>
      </w:r>
      <w:bookmarkEnd w:id="3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仿宋_GB2312" w:hAnsi="宋体" w:eastAsia="仿宋_GB2312" w:cs="仿宋_GB2312"/>
          <w:sz w:val="32"/>
          <w:szCs w:val="32"/>
        </w:rPr>
        <w:t>按照</w:t>
      </w:r>
      <w:r>
        <w:rPr>
          <w:rFonts w:hint="eastAsia" w:ascii="仿宋_GB2312" w:hAnsi="仿宋_GB2312" w:eastAsia="仿宋_GB2312" w:cs="仿宋_GB2312"/>
          <w:sz w:val="32"/>
          <w:szCs w:val="32"/>
          <w:lang w:val="en-US" w:eastAsia="zh-CN"/>
        </w:rPr>
        <w:t>“1·21”</w:t>
      </w:r>
      <w:r>
        <w:rPr>
          <w:rFonts w:hint="default" w:ascii="仿宋_GB2312" w:hAnsi="宋体" w:eastAsia="仿宋_GB2312" w:cs="仿宋_GB2312"/>
          <w:sz w:val="32"/>
          <w:szCs w:val="32"/>
        </w:rPr>
        <w:t>事故责任认定及处理建议，</w:t>
      </w:r>
      <w:r>
        <w:rPr>
          <w:rFonts w:hint="eastAsia" w:ascii="仿宋_GB2312" w:hAnsi="宋体" w:eastAsia="仿宋_GB2312" w:cs="仿宋_GB2312"/>
          <w:sz w:val="32"/>
          <w:szCs w:val="32"/>
          <w:lang w:val="en-US" w:eastAsia="zh-CN"/>
        </w:rPr>
        <w:t>因在事故中死亡免予追究责任人员</w:t>
      </w:r>
      <w:r>
        <w:rPr>
          <w:rFonts w:hint="default" w:ascii="仿宋_GB2312" w:eastAsia="仿宋_GB2312" w:cs="仿宋_GB2312"/>
          <w:sz w:val="32"/>
          <w:szCs w:val="32"/>
        </w:rPr>
        <w:t>1</w:t>
      </w:r>
      <w:r>
        <w:rPr>
          <w:rFonts w:hint="default" w:ascii="仿宋_GB2312" w:hAnsi="宋体" w:eastAsia="仿宋_GB2312" w:cs="仿宋_GB2312"/>
          <w:sz w:val="32"/>
          <w:szCs w:val="32"/>
        </w:rPr>
        <w:t>人，已落实到位。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cs="Times New Roman"/>
          <w:sz w:val="32"/>
          <w:szCs w:val="32"/>
          <w:lang w:val="en-US" w:eastAsia="zh-CN"/>
        </w:rPr>
      </w:pPr>
      <w:r>
        <w:rPr>
          <w:rFonts w:hint="eastAsia" w:eastAsia="仿宋_GB2312" w:cs="Times New Roman"/>
          <w:b/>
          <w:bCs/>
          <w:kern w:val="2"/>
          <w:sz w:val="32"/>
          <w:szCs w:val="32"/>
          <w:lang w:val="en-US" w:eastAsia="zh-CN" w:bidi="ar-SA"/>
        </w:rPr>
        <w:t>马进生</w:t>
      </w:r>
      <w:r>
        <w:rPr>
          <w:rFonts w:hint="eastAsia" w:eastAsia="仿宋_GB2312" w:cs="Times New Roman"/>
          <w:sz w:val="32"/>
          <w:szCs w:val="32"/>
          <w:lang w:val="en-US" w:eastAsia="zh-CN"/>
        </w:rPr>
        <w:t>：男，</w:t>
      </w:r>
      <w:r>
        <w:rPr>
          <w:rFonts w:hint="eastAsia" w:ascii="仿宋" w:hAnsi="仿宋" w:eastAsia="仿宋" w:cs="仿宋"/>
          <w:b w:val="0"/>
          <w:bCs w:val="0"/>
          <w:i w:val="0"/>
          <w:iCs w:val="0"/>
          <w:caps w:val="0"/>
          <w:color w:val="000000"/>
          <w:spacing w:val="0"/>
          <w:sz w:val="32"/>
          <w:szCs w:val="32"/>
        </w:rPr>
        <w:t>三亚旭茂物业管理有限公司</w:t>
      </w:r>
      <w:r>
        <w:rPr>
          <w:rFonts w:hint="eastAsia" w:eastAsia="仿宋_GB2312" w:cs="Times New Roman"/>
          <w:sz w:val="32"/>
          <w:szCs w:val="32"/>
          <w:lang w:val="en-US" w:eastAsia="zh-CN"/>
        </w:rPr>
        <w:t>员工。</w:t>
      </w:r>
    </w:p>
    <w:p>
      <w:pPr>
        <w:pStyle w:val="2"/>
        <w:pageBreakBefore w:val="0"/>
        <w:kinsoku/>
        <w:wordWrap/>
        <w:overflowPunct/>
        <w:topLinePunct w:val="0"/>
        <w:autoSpaceDE/>
        <w:autoSpaceDN/>
        <w:bidi w:val="0"/>
        <w:spacing w:line="560" w:lineRule="exact"/>
        <w:ind w:left="0" w:leftChars="0" w:firstLine="643"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rPr>
        <w:t>违法违规事实：</w:t>
      </w:r>
      <w:r>
        <w:rPr>
          <w:rFonts w:hint="eastAsia" w:ascii="仿宋" w:hAnsi="仿宋" w:eastAsia="仿宋" w:cs="仿宋"/>
          <w:b w:val="0"/>
          <w:bCs w:val="0"/>
          <w:kern w:val="0"/>
          <w:sz w:val="32"/>
          <w:szCs w:val="32"/>
          <w:lang w:val="en-US" w:eastAsia="zh-CN" w:bidi="ar"/>
        </w:rPr>
        <w:t>安全意识淡薄，擅自拆除切割机防护罩，在没有采取任何安全防护措施的情况下对未固定的木板进行切割作业，曾多次违反操作规程，属于屡教不改，本次“三违”行为直接造成其本人脚踝受伤的事故发生，在事故责任认定上，其对工伤事故发生负有直接和主要责任。</w:t>
      </w:r>
    </w:p>
    <w:p>
      <w:pPr>
        <w:pStyle w:val="2"/>
        <w:pageBreakBefore w:val="0"/>
        <w:kinsoku/>
        <w:wordWrap/>
        <w:overflowPunct/>
        <w:topLinePunct w:val="0"/>
        <w:autoSpaceDE/>
        <w:autoSpaceDN/>
        <w:bidi w:val="0"/>
        <w:spacing w:line="560" w:lineRule="exact"/>
        <w:ind w:left="0" w:leftChars="0" w:firstLine="643" w:firstLineChars="200"/>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违法违规条款：</w:t>
      </w:r>
      <w:r>
        <w:rPr>
          <w:rFonts w:hint="eastAsia" w:ascii="仿宋" w:hAnsi="仿宋" w:eastAsia="仿宋" w:cs="仿宋"/>
          <w:b w:val="0"/>
          <w:bCs w:val="0"/>
          <w:i w:val="0"/>
          <w:iCs w:val="0"/>
          <w:caps w:val="0"/>
          <w:color w:val="000000"/>
          <w:spacing w:val="0"/>
          <w:sz w:val="32"/>
          <w:szCs w:val="32"/>
        </w:rPr>
        <w:t>《中华人民共和国安全生产法》（20</w:t>
      </w:r>
      <w:r>
        <w:rPr>
          <w:rFonts w:hint="eastAsia" w:ascii="仿宋" w:hAnsi="仿宋" w:eastAsia="仿宋" w:cs="仿宋"/>
          <w:b w:val="0"/>
          <w:bCs w:val="0"/>
          <w:i w:val="0"/>
          <w:iCs w:val="0"/>
          <w:caps w:val="0"/>
          <w:color w:val="000000"/>
          <w:spacing w:val="0"/>
          <w:sz w:val="32"/>
          <w:szCs w:val="32"/>
          <w:lang w:val="en-US" w:eastAsia="zh-CN"/>
        </w:rPr>
        <w:t>21年</w:t>
      </w:r>
      <w:r>
        <w:rPr>
          <w:rFonts w:hint="eastAsia" w:ascii="仿宋" w:hAnsi="仿宋" w:eastAsia="仿宋" w:cs="仿宋"/>
          <w:b w:val="0"/>
          <w:bCs w:val="0"/>
          <w:i w:val="0"/>
          <w:iCs w:val="0"/>
          <w:caps w:val="0"/>
          <w:color w:val="000000"/>
          <w:spacing w:val="0"/>
          <w:sz w:val="32"/>
          <w:szCs w:val="32"/>
        </w:rPr>
        <w:t>修正）</w:t>
      </w:r>
      <w:r>
        <w:rPr>
          <w:rFonts w:hint="eastAsia" w:ascii="仿宋" w:hAnsi="仿宋" w:eastAsia="仿宋" w:cs="仿宋"/>
          <w:b w:val="0"/>
          <w:bCs w:val="0"/>
          <w:i w:val="0"/>
          <w:iCs w:val="0"/>
          <w:caps w:val="0"/>
          <w:color w:val="000000"/>
          <w:spacing w:val="0"/>
          <w:sz w:val="32"/>
          <w:szCs w:val="32"/>
          <w:lang w:val="en-US" w:eastAsia="zh-CN"/>
        </w:rPr>
        <w:t>第一百零七条规定</w:t>
      </w:r>
      <w:r>
        <w:rPr>
          <w:rFonts w:hint="eastAsia" w:ascii="仿宋_GB2312" w:hAnsi="仿宋_GB2312" w:eastAsia="仿宋_GB2312" w:cs="仿宋_GB231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处理建议：</w:t>
      </w:r>
      <w:r>
        <w:rPr>
          <w:rFonts w:hint="default" w:ascii="Times New Roman" w:hAnsi="Times New Roman" w:eastAsia="仿宋_GB2312" w:cs="Times New Roman"/>
          <w:sz w:val="32"/>
          <w:szCs w:val="32"/>
          <w:lang w:val="en-US" w:eastAsia="zh-CN"/>
        </w:rPr>
        <w:t>由于</w:t>
      </w:r>
      <w:r>
        <w:rPr>
          <w:rFonts w:hint="eastAsia" w:ascii="Times New Roman" w:hAnsi="Times New Roman" w:eastAsia="仿宋_GB2312" w:cs="Times New Roman"/>
          <w:sz w:val="32"/>
          <w:szCs w:val="32"/>
          <w:lang w:val="en-US" w:eastAsia="zh-CN"/>
        </w:rPr>
        <w:t>事故</w:t>
      </w:r>
      <w:r>
        <w:rPr>
          <w:rFonts w:hint="eastAsia" w:ascii="仿宋" w:hAnsi="仿宋" w:eastAsia="仿宋" w:cs="仿宋"/>
          <w:b w:val="0"/>
          <w:bCs w:val="0"/>
          <w:kern w:val="0"/>
          <w:sz w:val="32"/>
          <w:szCs w:val="32"/>
          <w:lang w:val="en-US" w:eastAsia="zh-CN" w:bidi="ar"/>
        </w:rPr>
        <w:t>负有直接和主要责任</w:t>
      </w:r>
      <w:r>
        <w:rPr>
          <w:rFonts w:hint="default" w:ascii="Times New Roman" w:hAnsi="Times New Roman" w:eastAsia="仿宋_GB2312" w:cs="Times New Roman"/>
          <w:sz w:val="32"/>
          <w:szCs w:val="32"/>
          <w:lang w:val="en-US" w:eastAsia="zh-CN"/>
        </w:rPr>
        <w:t>人员</w:t>
      </w:r>
      <w:r>
        <w:rPr>
          <w:rFonts w:hint="eastAsia" w:eastAsia="仿宋_GB2312" w:cs="Times New Roman"/>
          <w:sz w:val="32"/>
          <w:szCs w:val="32"/>
          <w:lang w:val="en-US" w:eastAsia="zh-CN"/>
        </w:rPr>
        <w:t>马进生</w:t>
      </w:r>
      <w:r>
        <w:rPr>
          <w:rFonts w:hint="default" w:ascii="Times New Roman" w:hAnsi="Times New Roman" w:eastAsia="仿宋_GB2312" w:cs="Times New Roman"/>
          <w:sz w:val="32"/>
          <w:szCs w:val="32"/>
          <w:lang w:val="en-US" w:eastAsia="zh-CN"/>
        </w:rPr>
        <w:t>已经</w:t>
      </w:r>
      <w:r>
        <w:rPr>
          <w:rFonts w:hint="eastAsia" w:ascii="Times New Roman" w:hAnsi="Times New Roman" w:eastAsia="仿宋_GB2312" w:cs="Times New Roman"/>
          <w:sz w:val="32"/>
          <w:szCs w:val="32"/>
          <w:lang w:val="en-US" w:eastAsia="zh-CN"/>
        </w:rPr>
        <w:t>在事故中</w:t>
      </w:r>
      <w:r>
        <w:rPr>
          <w:rFonts w:hint="default" w:ascii="Times New Roman" w:hAnsi="Times New Roman" w:eastAsia="仿宋_GB2312" w:cs="Times New Roman"/>
          <w:sz w:val="32"/>
          <w:szCs w:val="32"/>
          <w:lang w:val="en-US" w:eastAsia="zh-CN"/>
        </w:rPr>
        <w:t>死亡，</w:t>
      </w:r>
      <w:r>
        <w:rPr>
          <w:rFonts w:hint="eastAsia" w:ascii="Times New Roman" w:hAnsi="Times New Roman" w:eastAsia="仿宋_GB2312" w:cs="Times New Roman"/>
          <w:sz w:val="32"/>
          <w:szCs w:val="32"/>
          <w:lang w:val="en-US" w:eastAsia="zh-CN"/>
        </w:rPr>
        <w:t>建议</w:t>
      </w:r>
      <w:r>
        <w:rPr>
          <w:rFonts w:hint="eastAsia" w:eastAsia="仿宋_GB2312" w:cs="Times New Roman"/>
          <w:sz w:val="32"/>
          <w:szCs w:val="32"/>
          <w:lang w:val="en-US" w:eastAsia="zh-CN"/>
        </w:rPr>
        <w:t>免予追究其责任</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Times New Roman" w:hAnsi="Times New Roman" w:eastAsia="仿宋_GB2312" w:cs="Times New Roman"/>
          <w:b/>
          <w:bCs/>
          <w:sz w:val="32"/>
          <w:szCs w:val="32"/>
          <w:lang w:val="en-US" w:eastAsia="zh-CN"/>
        </w:rPr>
        <w:t>处理结果：</w:t>
      </w:r>
      <w:r>
        <w:rPr>
          <w:rFonts w:hint="eastAsia" w:ascii="Times New Roman" w:hAnsi="Times New Roman" w:eastAsia="仿宋_GB2312" w:cs="Times New Roman"/>
          <w:sz w:val="32"/>
          <w:szCs w:val="32"/>
          <w:lang w:val="en-US" w:eastAsia="zh-CN"/>
        </w:rPr>
        <w:t>经事故评估组调查，</w:t>
      </w:r>
      <w:r>
        <w:rPr>
          <w:rFonts w:hint="eastAsia" w:ascii="仿宋_GB2312" w:hAnsi="仿宋_GB2312" w:eastAsia="仿宋_GB2312" w:cs="仿宋_GB2312"/>
          <w:b w:val="0"/>
          <w:bCs w:val="0"/>
          <w:color w:val="auto"/>
          <w:sz w:val="32"/>
          <w:szCs w:val="32"/>
          <w:lang w:val="en-US" w:eastAsia="zh-CN"/>
        </w:rPr>
        <w:t>无事故相关行政执法部门对其进行</w:t>
      </w:r>
      <w:r>
        <w:rPr>
          <w:rFonts w:hint="eastAsia" w:eastAsia="仿宋_GB2312" w:cs="Times New Roman"/>
          <w:sz w:val="32"/>
          <w:szCs w:val="32"/>
          <w:lang w:val="en-US" w:eastAsia="zh-CN"/>
        </w:rPr>
        <w:t>责任追究</w:t>
      </w:r>
      <w:r>
        <w:rPr>
          <w:rFonts w:hint="default" w:ascii="Times New Roman" w:hAnsi="Times New Roman" w:eastAsia="仿宋_GB2312" w:cs="Times New Roman"/>
          <w:sz w:val="32"/>
          <w:szCs w:val="32"/>
          <w:lang w:val="en-US" w:eastAsia="zh-CN"/>
        </w:rPr>
        <w:t>。</w:t>
      </w:r>
    </w:p>
    <w:p>
      <w:pPr>
        <w:pStyle w:val="2"/>
        <w:pageBreakBefore w:val="0"/>
        <w:kinsoku/>
        <w:wordWrap/>
        <w:overflowPunct/>
        <w:topLinePunct w:val="0"/>
        <w:autoSpaceDE/>
        <w:autoSpaceDN/>
        <w:bidi w:val="0"/>
        <w:spacing w:line="560" w:lineRule="exact"/>
        <w:ind w:left="0" w:leftChars="0" w:firstLine="643" w:firstLineChars="200"/>
        <w:outlineLvl w:val="1"/>
        <w:rPr>
          <w:rFonts w:hint="eastAsia" w:ascii="楷体_GB2312" w:hAnsi="楷体_GB2312" w:eastAsia="楷体_GB2312" w:cs="楷体_GB2312"/>
          <w:b/>
          <w:bCs w:val="0"/>
          <w:kern w:val="2"/>
          <w:sz w:val="32"/>
          <w:szCs w:val="32"/>
          <w:lang w:val="en-US" w:eastAsia="zh-CN" w:bidi="ar-SA"/>
        </w:rPr>
      </w:pPr>
      <w:bookmarkStart w:id="37" w:name="_Toc21171"/>
      <w:r>
        <w:rPr>
          <w:rFonts w:hint="eastAsia" w:ascii="楷体_GB2312" w:hAnsi="楷体_GB2312" w:eastAsia="楷体_GB2312" w:cs="楷体_GB2312"/>
          <w:b/>
          <w:bCs w:val="0"/>
          <w:kern w:val="2"/>
          <w:sz w:val="32"/>
          <w:szCs w:val="32"/>
          <w:lang w:val="en-US" w:eastAsia="zh-CN" w:bidi="ar-SA"/>
        </w:rPr>
        <w:t>（二）对事故有关责任人员的</w:t>
      </w:r>
      <w:r>
        <w:rPr>
          <w:rFonts w:hint="eastAsia" w:ascii="楷体_GB2312" w:hAnsi="楷体_GB2312" w:eastAsia="楷体_GB2312" w:cs="楷体_GB2312"/>
          <w:b/>
          <w:bCs w:val="0"/>
          <w:kern w:val="2"/>
          <w:sz w:val="32"/>
          <w:szCs w:val="24"/>
          <w:lang w:val="en-US" w:eastAsia="zh-CN" w:bidi="ar-SA"/>
        </w:rPr>
        <w:t>行政处罚落实情况</w:t>
      </w:r>
      <w:bookmarkEnd w:id="37"/>
    </w:p>
    <w:p>
      <w:pPr>
        <w:pStyle w:val="2"/>
        <w:pageBreakBefore w:val="0"/>
        <w:kinsoku/>
        <w:wordWrap/>
        <w:overflowPunct/>
        <w:topLinePunct w:val="0"/>
        <w:autoSpaceDE/>
        <w:autoSpaceDN/>
        <w:bidi w:val="0"/>
        <w:spacing w:line="560" w:lineRule="exact"/>
        <w:ind w:left="0" w:leftChars="0" w:firstLine="643" w:firstLineChars="200"/>
        <w:rPr>
          <w:rFonts w:hint="default" w:ascii="仿宋_GB2312" w:hAnsi="仿宋_GB2312" w:eastAsia="仿宋_GB2312" w:cs="仿宋_GB2312"/>
          <w:b w:val="0"/>
          <w:bCs w:val="0"/>
          <w:color w:val="auto"/>
          <w:sz w:val="32"/>
          <w:szCs w:val="32"/>
          <w:lang w:val="en-US" w:eastAsia="zh-CN"/>
        </w:rPr>
      </w:pPr>
      <w:r>
        <w:rPr>
          <w:rFonts w:hint="default" w:ascii="仿宋_GB2312" w:hAnsi="宋体" w:eastAsia="仿宋_GB2312" w:cs="仿宋_GB2312"/>
          <w:sz w:val="32"/>
          <w:szCs w:val="32"/>
        </w:rPr>
        <w:t>按照</w:t>
      </w:r>
      <w:r>
        <w:rPr>
          <w:rFonts w:hint="eastAsia" w:ascii="仿宋_GB2312" w:hAnsi="仿宋_GB2312" w:eastAsia="仿宋_GB2312" w:cs="仿宋_GB2312"/>
          <w:sz w:val="32"/>
          <w:szCs w:val="32"/>
          <w:lang w:val="en-US" w:eastAsia="zh-CN"/>
        </w:rPr>
        <w:t>“1·21”</w:t>
      </w:r>
      <w:r>
        <w:rPr>
          <w:rFonts w:hint="default" w:ascii="仿宋_GB2312" w:hAnsi="宋体" w:eastAsia="仿宋_GB2312" w:cs="仿宋_GB2312"/>
          <w:sz w:val="32"/>
          <w:szCs w:val="32"/>
        </w:rPr>
        <w:t>事故责任认定</w:t>
      </w:r>
      <w:r>
        <w:rPr>
          <w:rFonts w:hint="eastAsia" w:ascii="仿宋_GB2312" w:hAnsi="宋体" w:eastAsia="仿宋_GB2312" w:cs="仿宋_GB2312"/>
          <w:sz w:val="32"/>
          <w:szCs w:val="32"/>
          <w:lang w:eastAsia="zh-CN"/>
        </w:rPr>
        <w:t>无</w:t>
      </w:r>
      <w:r>
        <w:rPr>
          <w:rFonts w:hint="eastAsia" w:ascii="仿宋_GB2312" w:hAnsi="宋体" w:eastAsia="仿宋_GB2312" w:cs="仿宋_GB2312"/>
          <w:sz w:val="32"/>
          <w:szCs w:val="32"/>
          <w:lang w:val="en-US" w:eastAsia="zh-CN"/>
        </w:rPr>
        <w:t>有关责任人员的行政处罚意见。</w:t>
      </w:r>
    </w:p>
    <w:p>
      <w:pPr>
        <w:pStyle w:val="2"/>
        <w:pageBreakBefore w:val="0"/>
        <w:kinsoku/>
        <w:wordWrap/>
        <w:overflowPunct/>
        <w:topLinePunct w:val="0"/>
        <w:autoSpaceDE/>
        <w:autoSpaceDN/>
        <w:bidi w:val="0"/>
        <w:spacing w:line="560" w:lineRule="exact"/>
        <w:ind w:left="0" w:leftChars="0" w:firstLine="640" w:firstLineChars="200"/>
        <w:outlineLvl w:val="1"/>
        <w:rPr>
          <w:rFonts w:hint="eastAsia" w:ascii="楷体_GB2312" w:hAnsi="楷体_GB2312" w:eastAsia="楷体_GB2312" w:cs="楷体_GB2312"/>
          <w:b/>
          <w:bCs/>
          <w:color w:val="auto"/>
          <w:kern w:val="2"/>
          <w:sz w:val="32"/>
          <w:szCs w:val="24"/>
          <w:lang w:val="en-US" w:eastAsia="zh-CN" w:bidi="ar-SA"/>
        </w:rPr>
      </w:pPr>
      <w:bookmarkStart w:id="38" w:name="_Toc22485"/>
      <w:r>
        <w:rPr>
          <w:rFonts w:hint="eastAsia" w:ascii="楷体_GB2312" w:hAnsi="楷体_GB2312" w:eastAsia="楷体_GB2312" w:cs="楷体_GB2312"/>
          <w:b/>
          <w:bCs/>
          <w:color w:val="auto"/>
          <w:kern w:val="2"/>
          <w:sz w:val="32"/>
          <w:szCs w:val="24"/>
          <w:lang w:val="en-US" w:eastAsia="zh-CN" w:bidi="ar-SA"/>
        </w:rPr>
        <w:t>（三）对事故有关责任单位的行政处罚落实情况：</w:t>
      </w:r>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宋体" w:eastAsia="仿宋_GB2312" w:cs="仿宋_GB2312"/>
          <w:b w:val="0"/>
          <w:bCs w:val="0"/>
          <w:color w:val="auto"/>
          <w:sz w:val="32"/>
          <w:szCs w:val="32"/>
        </w:rPr>
        <w:t>按照</w:t>
      </w:r>
      <w:r>
        <w:rPr>
          <w:rFonts w:hint="eastAsia" w:ascii="仿宋_GB2312" w:hAnsi="仿宋_GB2312" w:eastAsia="仿宋_GB2312" w:cs="仿宋_GB2312"/>
          <w:b w:val="0"/>
          <w:bCs w:val="0"/>
          <w:color w:val="auto"/>
          <w:sz w:val="32"/>
          <w:szCs w:val="32"/>
          <w:lang w:val="en-US" w:eastAsia="zh-CN"/>
        </w:rPr>
        <w:t>“1·21”</w:t>
      </w:r>
      <w:r>
        <w:rPr>
          <w:rFonts w:hint="default" w:ascii="仿宋_GB2312" w:hAnsi="宋体" w:eastAsia="仿宋_GB2312" w:cs="仿宋_GB2312"/>
          <w:b w:val="0"/>
          <w:bCs w:val="0"/>
          <w:color w:val="auto"/>
          <w:sz w:val="32"/>
          <w:szCs w:val="32"/>
        </w:rPr>
        <w:t>事故责任认定及处理建议，</w:t>
      </w:r>
      <w:r>
        <w:rPr>
          <w:rFonts w:hint="eastAsia" w:ascii="仿宋_GB2312" w:hAnsi="宋体" w:eastAsia="仿宋_GB2312" w:cs="仿宋_GB2312"/>
          <w:b w:val="0"/>
          <w:bCs w:val="0"/>
          <w:color w:val="auto"/>
          <w:sz w:val="32"/>
          <w:szCs w:val="32"/>
          <w:lang w:eastAsia="zh-CN"/>
        </w:rPr>
        <w:t>三亚市综合行政执法局已对</w:t>
      </w:r>
      <w:r>
        <w:rPr>
          <w:rFonts w:hint="eastAsia" w:ascii="仿宋" w:hAnsi="仿宋" w:eastAsia="仿宋" w:cs="仿宋"/>
          <w:spacing w:val="16"/>
          <w:sz w:val="32"/>
          <w:szCs w:val="32"/>
        </w:rPr>
        <w:t>三亚旭茂物业</w:t>
      </w:r>
      <w:r>
        <w:rPr>
          <w:rFonts w:hint="eastAsia" w:ascii="仿宋" w:hAnsi="仿宋" w:eastAsia="仿宋" w:cs="仿宋"/>
          <w:spacing w:val="8"/>
          <w:sz w:val="32"/>
          <w:szCs w:val="32"/>
        </w:rPr>
        <w:t>管理有限公司</w:t>
      </w:r>
      <w:r>
        <w:rPr>
          <w:rFonts w:hint="eastAsia" w:ascii="仿宋_GB2312" w:hAnsi="宋体" w:eastAsia="仿宋_GB2312" w:cs="仿宋_GB2312"/>
          <w:b w:val="0"/>
          <w:bCs w:val="0"/>
          <w:color w:val="auto"/>
          <w:sz w:val="32"/>
          <w:szCs w:val="32"/>
          <w:lang w:val="en-US" w:eastAsia="zh-CN"/>
        </w:rPr>
        <w:t>进行行政处罚14000元</w:t>
      </w:r>
      <w:bookmarkStart w:id="44" w:name="_GoBack"/>
      <w:bookmarkEnd w:id="44"/>
      <w:r>
        <w:rPr>
          <w:rFonts w:hint="default" w:ascii="仿宋_GB2312" w:hAnsi="宋体"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bCs/>
          <w:color w:val="auto"/>
          <w:sz w:val="32"/>
          <w:szCs w:val="32"/>
          <w:lang w:val="en-US" w:eastAsia="zh-CN"/>
        </w:rPr>
      </w:pPr>
      <w:r>
        <w:rPr>
          <w:rFonts w:hint="eastAsia" w:ascii="仿宋" w:hAnsi="仿宋" w:eastAsia="仿宋" w:cs="仿宋"/>
          <w:b/>
          <w:bCs/>
          <w:i w:val="0"/>
          <w:iCs w:val="0"/>
          <w:caps w:val="0"/>
          <w:color w:val="000000"/>
          <w:spacing w:val="0"/>
          <w:sz w:val="32"/>
          <w:szCs w:val="32"/>
        </w:rPr>
        <w:t>三亚旭茂物业管理有限公司</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04" w:firstLineChars="200"/>
        <w:jc w:val="left"/>
        <w:textAlignment w:val="auto"/>
        <w:outlineLvl w:val="9"/>
        <w:rPr>
          <w:rFonts w:hint="eastAsia" w:ascii="仿宋" w:hAnsi="仿宋" w:eastAsia="仿宋" w:cs="仿宋"/>
          <w:b w:val="0"/>
          <w:bCs w:val="0"/>
          <w:i w:val="0"/>
          <w:iCs w:val="0"/>
          <w:caps w:val="0"/>
          <w:color w:val="000000"/>
          <w:spacing w:val="0"/>
          <w:sz w:val="32"/>
          <w:szCs w:val="32"/>
        </w:rPr>
      </w:pPr>
      <w:r>
        <w:rPr>
          <w:rFonts w:hint="eastAsia" w:ascii="仿宋_GB2312" w:hAnsi="仿宋_GB2312" w:eastAsia="仿宋_GB2312" w:cs="仿宋_GB2312"/>
          <w:b/>
          <w:bCs/>
          <w:color w:val="auto"/>
          <w:sz w:val="32"/>
          <w:szCs w:val="32"/>
          <w:lang w:val="en-US" w:eastAsia="zh-CN"/>
        </w:rPr>
        <w:t>违法违规事实：</w:t>
      </w:r>
      <w:r>
        <w:rPr>
          <w:rFonts w:hint="eastAsia" w:ascii="仿宋_GB2312" w:hAnsi="仿宋_GB2312" w:eastAsia="仿宋_GB2312" w:cs="仿宋_GB2312"/>
          <w:b w:val="0"/>
          <w:bCs w:val="0"/>
          <w:color w:val="auto"/>
          <w:sz w:val="32"/>
          <w:szCs w:val="32"/>
          <w:lang w:val="en-US" w:eastAsia="zh-CN"/>
        </w:rPr>
        <w:t>《事故调查报告》中指出：</w:t>
      </w:r>
      <w:r>
        <w:rPr>
          <w:rFonts w:hint="eastAsia" w:ascii="仿宋" w:hAnsi="仿宋" w:eastAsia="仿宋" w:cs="仿宋"/>
          <w:spacing w:val="16"/>
          <w:sz w:val="32"/>
          <w:szCs w:val="32"/>
        </w:rPr>
        <w:t>三亚旭茂物业</w:t>
      </w:r>
      <w:r>
        <w:rPr>
          <w:rFonts w:hint="eastAsia" w:ascii="仿宋" w:hAnsi="仿宋" w:eastAsia="仿宋" w:cs="仿宋"/>
          <w:spacing w:val="8"/>
          <w:sz w:val="32"/>
          <w:szCs w:val="32"/>
        </w:rPr>
        <w:t>管理有限公司</w:t>
      </w:r>
      <w:r>
        <w:rPr>
          <w:rFonts w:hint="eastAsia" w:ascii="仿宋" w:hAnsi="仿宋" w:eastAsia="仿宋" w:cs="仿宋"/>
          <w:b w:val="0"/>
          <w:bCs w:val="0"/>
          <w:i w:val="0"/>
          <w:iCs w:val="0"/>
          <w:caps w:val="0"/>
          <w:color w:val="000000"/>
          <w:spacing w:val="0"/>
          <w:sz w:val="32"/>
          <w:szCs w:val="32"/>
        </w:rPr>
        <w:t>未能发现</w:t>
      </w:r>
      <w:r>
        <w:rPr>
          <w:rFonts w:hint="eastAsia" w:ascii="仿宋" w:hAnsi="仿宋" w:eastAsia="仿宋" w:cs="仿宋"/>
          <w:b w:val="0"/>
          <w:bCs w:val="0"/>
          <w:i w:val="0"/>
          <w:iCs w:val="0"/>
          <w:caps w:val="0"/>
          <w:color w:val="000000"/>
          <w:spacing w:val="0"/>
          <w:sz w:val="32"/>
          <w:szCs w:val="32"/>
          <w:lang w:eastAsia="zh-CN"/>
        </w:rPr>
        <w:t>马进生</w:t>
      </w:r>
      <w:r>
        <w:rPr>
          <w:rFonts w:hint="eastAsia" w:ascii="仿宋" w:hAnsi="仿宋" w:eastAsia="仿宋" w:cs="仿宋"/>
          <w:b w:val="0"/>
          <w:bCs w:val="0"/>
          <w:i w:val="0"/>
          <w:iCs w:val="0"/>
          <w:caps w:val="0"/>
          <w:color w:val="000000"/>
          <w:spacing w:val="0"/>
          <w:sz w:val="32"/>
          <w:szCs w:val="32"/>
        </w:rPr>
        <w:t>切割作业存在</w:t>
      </w:r>
      <w:r>
        <w:rPr>
          <w:rFonts w:hint="eastAsia" w:ascii="仿宋" w:hAnsi="仿宋" w:eastAsia="仿宋" w:cs="仿宋"/>
          <w:b w:val="0"/>
          <w:bCs w:val="0"/>
          <w:kern w:val="0"/>
          <w:sz w:val="32"/>
          <w:szCs w:val="32"/>
          <w:lang w:val="en-US" w:eastAsia="zh-CN" w:bidi="ar"/>
        </w:rPr>
        <w:t>违反操作规程</w:t>
      </w:r>
      <w:r>
        <w:rPr>
          <w:rFonts w:hint="eastAsia" w:ascii="仿宋" w:hAnsi="仿宋" w:eastAsia="仿宋" w:cs="仿宋"/>
          <w:b w:val="0"/>
          <w:bCs w:val="0"/>
          <w:i w:val="0"/>
          <w:iCs w:val="0"/>
          <w:caps w:val="0"/>
          <w:color w:val="000000"/>
          <w:spacing w:val="0"/>
          <w:sz w:val="32"/>
          <w:szCs w:val="32"/>
        </w:rPr>
        <w:t>问题并督促其整改，</w:t>
      </w:r>
      <w:r>
        <w:rPr>
          <w:rFonts w:hint="eastAsia" w:ascii="仿宋" w:hAnsi="仿宋" w:eastAsia="仿宋" w:cs="仿宋"/>
          <w:b w:val="0"/>
          <w:bCs w:val="0"/>
          <w:i w:val="0"/>
          <w:iCs w:val="0"/>
          <w:caps w:val="0"/>
          <w:color w:val="000000"/>
          <w:spacing w:val="0"/>
          <w:sz w:val="32"/>
          <w:szCs w:val="32"/>
          <w:lang w:val="en-US" w:eastAsia="zh-CN"/>
        </w:rPr>
        <w:t>对员工违章行为处置不力，导致发生工伤事故。</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04" w:firstLineChars="200"/>
        <w:jc w:val="left"/>
        <w:textAlignment w:val="auto"/>
        <w:outlineLvl w:val="9"/>
        <w:rPr>
          <w:rFonts w:hint="default"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违法违规条款：</w:t>
      </w:r>
      <w:r>
        <w:rPr>
          <w:rFonts w:hint="eastAsia" w:ascii="仿宋" w:hAnsi="仿宋" w:eastAsia="仿宋" w:cs="仿宋"/>
          <w:b w:val="0"/>
          <w:bCs w:val="0"/>
          <w:i w:val="0"/>
          <w:iCs w:val="0"/>
          <w:caps w:val="0"/>
          <w:color w:val="000000"/>
          <w:spacing w:val="0"/>
          <w:sz w:val="32"/>
          <w:szCs w:val="32"/>
        </w:rPr>
        <w:t>中华人民共和国安全生产法》（20</w:t>
      </w:r>
      <w:r>
        <w:rPr>
          <w:rFonts w:hint="eastAsia" w:ascii="仿宋" w:hAnsi="仿宋" w:eastAsia="仿宋" w:cs="仿宋"/>
          <w:b w:val="0"/>
          <w:bCs w:val="0"/>
          <w:i w:val="0"/>
          <w:iCs w:val="0"/>
          <w:caps w:val="0"/>
          <w:color w:val="000000"/>
          <w:spacing w:val="0"/>
          <w:sz w:val="32"/>
          <w:szCs w:val="32"/>
          <w:lang w:val="en-US" w:eastAsia="zh-CN"/>
        </w:rPr>
        <w:t>21年</w:t>
      </w:r>
      <w:r>
        <w:rPr>
          <w:rFonts w:hint="eastAsia" w:ascii="仿宋" w:hAnsi="仿宋" w:eastAsia="仿宋" w:cs="仿宋"/>
          <w:b w:val="0"/>
          <w:bCs w:val="0"/>
          <w:i w:val="0"/>
          <w:iCs w:val="0"/>
          <w:caps w:val="0"/>
          <w:color w:val="000000"/>
          <w:spacing w:val="0"/>
          <w:sz w:val="32"/>
          <w:szCs w:val="32"/>
        </w:rPr>
        <w:t>修正）第</w:t>
      </w:r>
      <w:r>
        <w:rPr>
          <w:rFonts w:hint="eastAsia" w:ascii="仿宋" w:hAnsi="仿宋" w:eastAsia="仿宋" w:cs="仿宋"/>
          <w:b w:val="0"/>
          <w:bCs w:val="0"/>
          <w:i w:val="0"/>
          <w:iCs w:val="0"/>
          <w:caps w:val="0"/>
          <w:color w:val="000000"/>
          <w:spacing w:val="0"/>
          <w:sz w:val="32"/>
          <w:szCs w:val="32"/>
          <w:lang w:val="en-US" w:eastAsia="zh-CN"/>
        </w:rPr>
        <w:t>二十五</w:t>
      </w:r>
      <w:r>
        <w:rPr>
          <w:rFonts w:hint="eastAsia" w:ascii="仿宋" w:hAnsi="仿宋" w:eastAsia="仿宋" w:cs="仿宋"/>
          <w:b w:val="0"/>
          <w:bCs w:val="0"/>
          <w:i w:val="0"/>
          <w:iCs w:val="0"/>
          <w:caps w:val="0"/>
          <w:color w:val="000000"/>
          <w:spacing w:val="0"/>
          <w:sz w:val="32"/>
          <w:szCs w:val="32"/>
        </w:rPr>
        <w:t>条第</w:t>
      </w:r>
      <w:r>
        <w:rPr>
          <w:rFonts w:hint="eastAsia" w:ascii="仿宋" w:hAnsi="仿宋" w:eastAsia="仿宋" w:cs="仿宋"/>
          <w:b w:val="0"/>
          <w:bCs w:val="0"/>
          <w:i w:val="0"/>
          <w:iCs w:val="0"/>
          <w:caps w:val="0"/>
          <w:color w:val="000000"/>
          <w:spacing w:val="0"/>
          <w:sz w:val="32"/>
          <w:szCs w:val="32"/>
          <w:lang w:val="en-US" w:eastAsia="zh-CN"/>
        </w:rPr>
        <w:t>五、六</w:t>
      </w:r>
      <w:r>
        <w:rPr>
          <w:rFonts w:hint="eastAsia" w:ascii="仿宋" w:hAnsi="仿宋" w:eastAsia="仿宋" w:cs="仿宋"/>
          <w:b w:val="0"/>
          <w:bCs w:val="0"/>
          <w:i w:val="0"/>
          <w:iCs w:val="0"/>
          <w:caps w:val="0"/>
          <w:color w:val="000000"/>
          <w:spacing w:val="0"/>
          <w:sz w:val="32"/>
          <w:szCs w:val="32"/>
        </w:rPr>
        <w:t>款</w:t>
      </w:r>
      <w:r>
        <w:rPr>
          <w:rFonts w:hint="eastAsia" w:ascii="仿宋" w:hAnsi="仿宋" w:eastAsia="仿宋" w:cs="仿宋"/>
          <w:b w:val="0"/>
          <w:bCs w:val="0"/>
          <w:i w:val="0"/>
          <w:iCs w:val="0"/>
          <w:caps w:val="0"/>
          <w:color w:val="000000"/>
          <w:spacing w:val="0"/>
          <w:sz w:val="32"/>
          <w:szCs w:val="32"/>
          <w:lang w:val="en-US" w:eastAsia="zh-CN"/>
        </w:rPr>
        <w:t>，第三十六条</w:t>
      </w:r>
      <w:r>
        <w:rPr>
          <w:rFonts w:hint="default" w:ascii="仿宋" w:hAnsi="仿宋" w:eastAsia="仿宋" w:cs="仿宋"/>
          <w:b w:val="0"/>
          <w:bCs w:val="0"/>
          <w:i w:val="0"/>
          <w:iCs w:val="0"/>
          <w:caps w:val="0"/>
          <w:color w:val="000000"/>
          <w:spacing w:val="0"/>
          <w:sz w:val="32"/>
          <w:szCs w:val="32"/>
          <w:lang w:val="en-US" w:eastAsia="zh-CN"/>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04" w:firstLineChars="200"/>
        <w:jc w:val="left"/>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rPr>
        <w:t>处理建议：</w:t>
      </w:r>
      <w:r>
        <w:rPr>
          <w:rFonts w:hint="eastAsia" w:ascii="仿宋" w:hAnsi="仿宋" w:eastAsia="仿宋" w:cs="仿宋"/>
          <w:b w:val="0"/>
          <w:bCs w:val="0"/>
          <w:i w:val="0"/>
          <w:iCs w:val="0"/>
          <w:caps w:val="0"/>
          <w:color w:val="000000"/>
          <w:spacing w:val="0"/>
          <w:sz w:val="32"/>
          <w:szCs w:val="32"/>
        </w:rPr>
        <w:t>建议由</w:t>
      </w:r>
      <w:r>
        <w:rPr>
          <w:rFonts w:hint="eastAsia" w:ascii="仿宋" w:hAnsi="仿宋" w:eastAsia="仿宋" w:cs="仿宋"/>
          <w:b w:val="0"/>
          <w:bCs w:val="0"/>
          <w:i w:val="0"/>
          <w:iCs w:val="0"/>
          <w:caps w:val="0"/>
          <w:color w:val="000000"/>
          <w:spacing w:val="0"/>
          <w:sz w:val="32"/>
          <w:szCs w:val="32"/>
          <w:lang w:val="en-US" w:eastAsia="zh-CN"/>
        </w:rPr>
        <w:t>安全生产执法部门</w:t>
      </w:r>
      <w:r>
        <w:rPr>
          <w:rFonts w:hint="eastAsia" w:ascii="仿宋" w:hAnsi="仿宋" w:eastAsia="仿宋" w:cs="仿宋"/>
          <w:b w:val="0"/>
          <w:bCs w:val="0"/>
          <w:i w:val="0"/>
          <w:iCs w:val="0"/>
          <w:caps w:val="0"/>
          <w:color w:val="000000"/>
          <w:spacing w:val="0"/>
          <w:sz w:val="32"/>
          <w:szCs w:val="32"/>
        </w:rPr>
        <w:t>依</w:t>
      </w:r>
      <w:r>
        <w:rPr>
          <w:rFonts w:hint="eastAsia" w:ascii="仿宋" w:hAnsi="仿宋" w:eastAsia="仿宋" w:cs="仿宋"/>
          <w:b w:val="0"/>
          <w:bCs w:val="0"/>
          <w:i w:val="0"/>
          <w:iCs w:val="0"/>
          <w:caps w:val="0"/>
          <w:color w:val="000000"/>
          <w:spacing w:val="0"/>
          <w:sz w:val="32"/>
          <w:szCs w:val="32"/>
          <w:lang w:val="en-US" w:eastAsia="zh-CN"/>
        </w:rPr>
        <w:t>据</w:t>
      </w:r>
      <w:r>
        <w:rPr>
          <w:rFonts w:hint="eastAsia" w:ascii="仿宋" w:hAnsi="仿宋" w:eastAsia="仿宋" w:cs="仿宋"/>
          <w:b w:val="0"/>
          <w:bCs w:val="0"/>
          <w:i w:val="0"/>
          <w:iCs w:val="0"/>
          <w:caps w:val="0"/>
          <w:color w:val="000000"/>
          <w:spacing w:val="0"/>
          <w:sz w:val="32"/>
          <w:szCs w:val="32"/>
        </w:rPr>
        <w:t>《中华人民共和国安全生产法》（20</w:t>
      </w:r>
      <w:r>
        <w:rPr>
          <w:rFonts w:hint="eastAsia" w:ascii="仿宋" w:hAnsi="仿宋" w:eastAsia="仿宋" w:cs="仿宋"/>
          <w:b w:val="0"/>
          <w:bCs w:val="0"/>
          <w:i w:val="0"/>
          <w:iCs w:val="0"/>
          <w:caps w:val="0"/>
          <w:color w:val="000000"/>
          <w:spacing w:val="0"/>
          <w:sz w:val="32"/>
          <w:szCs w:val="32"/>
          <w:lang w:val="en-US" w:eastAsia="zh-CN"/>
        </w:rPr>
        <w:t>21年</w:t>
      </w:r>
      <w:r>
        <w:rPr>
          <w:rFonts w:hint="eastAsia" w:ascii="仿宋" w:hAnsi="仿宋" w:eastAsia="仿宋" w:cs="仿宋"/>
          <w:b w:val="0"/>
          <w:bCs w:val="0"/>
          <w:i w:val="0"/>
          <w:iCs w:val="0"/>
          <w:caps w:val="0"/>
          <w:color w:val="000000"/>
          <w:spacing w:val="0"/>
          <w:sz w:val="32"/>
          <w:szCs w:val="32"/>
        </w:rPr>
        <w:t>修正）</w:t>
      </w:r>
      <w:r>
        <w:rPr>
          <w:rFonts w:hint="eastAsia" w:ascii="仿宋" w:hAnsi="仿宋" w:eastAsia="仿宋" w:cs="仿宋"/>
          <w:b w:val="0"/>
          <w:bCs w:val="0"/>
          <w:i w:val="0"/>
          <w:iCs w:val="0"/>
          <w:caps w:val="0"/>
          <w:color w:val="000000"/>
          <w:spacing w:val="0"/>
          <w:sz w:val="32"/>
          <w:szCs w:val="32"/>
          <w:lang w:val="en-US" w:eastAsia="zh-CN"/>
        </w:rPr>
        <w:t>第九十九条第（二）款对</w:t>
      </w:r>
      <w:r>
        <w:rPr>
          <w:rFonts w:hint="eastAsia" w:ascii="仿宋" w:hAnsi="仿宋" w:eastAsia="仿宋" w:cs="仿宋"/>
          <w:b w:val="0"/>
          <w:bCs w:val="0"/>
          <w:i w:val="0"/>
          <w:iCs w:val="0"/>
          <w:caps w:val="0"/>
          <w:color w:val="000000"/>
          <w:spacing w:val="0"/>
          <w:sz w:val="32"/>
          <w:szCs w:val="32"/>
        </w:rPr>
        <w:t>其进行处理</w:t>
      </w:r>
      <w:r>
        <w:rPr>
          <w:rFonts w:hint="eastAsia" w:ascii="仿宋" w:hAnsi="仿宋" w:eastAsia="仿宋" w:cs="仿宋"/>
          <w:b w:val="0"/>
          <w:bCs w:val="0"/>
          <w:i w:val="0"/>
          <w:iCs w:val="0"/>
          <w:caps w:val="0"/>
          <w:color w:val="000000"/>
          <w:spacing w:val="0"/>
          <w:sz w:val="32"/>
          <w:szCs w:val="32"/>
          <w:lang w:eastAsia="zh-CN"/>
        </w:rPr>
        <w:t>，</w:t>
      </w:r>
      <w:r>
        <w:rPr>
          <w:rFonts w:hint="eastAsia" w:ascii="仿宋" w:hAnsi="仿宋" w:eastAsia="仿宋" w:cs="仿宋"/>
          <w:b w:val="0"/>
          <w:bCs w:val="0"/>
          <w:i w:val="0"/>
          <w:iCs w:val="0"/>
          <w:caps w:val="0"/>
          <w:color w:val="000000"/>
          <w:spacing w:val="0"/>
          <w:sz w:val="32"/>
          <w:szCs w:val="32"/>
          <w:lang w:val="en-US" w:eastAsia="zh-CN"/>
        </w:rPr>
        <w:t>鉴于该公司履责不到位的行为不是造成马进生死亡事故的直接和主要原因，建议酌情处理</w:t>
      </w:r>
      <w:r>
        <w:rPr>
          <w:rFonts w:hint="eastAsia" w:ascii="仿宋" w:hAnsi="仿宋" w:eastAsia="仿宋" w:cs="仿宋"/>
          <w:b w:val="0"/>
          <w:bCs w:val="0"/>
          <w:i w:val="0"/>
          <w:iCs w:val="0"/>
          <w:caps w:val="0"/>
          <w:color w:val="000000"/>
          <w:spacing w:val="0"/>
          <w:sz w:val="32"/>
          <w:szCs w:val="32"/>
        </w:rPr>
        <w:t>。</w:t>
      </w:r>
    </w:p>
    <w:p>
      <w:pPr>
        <w:pStyle w:val="2"/>
        <w:pageBreakBefore w:val="0"/>
        <w:kinsoku/>
        <w:wordWrap/>
        <w:overflowPunct/>
        <w:topLinePunct w:val="0"/>
        <w:autoSpaceDE/>
        <w:autoSpaceDN/>
        <w:bidi w:val="0"/>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处理结果：</w:t>
      </w:r>
      <w:r>
        <w:rPr>
          <w:rFonts w:hint="eastAsia" w:ascii="仿宋_GB2312" w:hAnsi="仿宋_GB2312" w:eastAsia="仿宋_GB2312" w:cs="仿宋_GB2312"/>
          <w:b w:val="0"/>
          <w:bCs w:val="0"/>
          <w:color w:val="auto"/>
          <w:sz w:val="32"/>
          <w:szCs w:val="32"/>
          <w:lang w:val="en-US" w:eastAsia="zh-CN"/>
        </w:rPr>
        <w:t>经评估工作小组调查，</w:t>
      </w:r>
      <w:r>
        <w:rPr>
          <w:rFonts w:hint="eastAsia" w:ascii="仿宋_GB2312" w:hAnsi="宋体" w:eastAsia="仿宋_GB2312" w:cs="仿宋_GB2312"/>
          <w:b w:val="0"/>
          <w:bCs w:val="0"/>
          <w:color w:val="auto"/>
          <w:sz w:val="32"/>
          <w:szCs w:val="32"/>
          <w:lang w:eastAsia="zh-CN"/>
        </w:rPr>
        <w:t>三亚市综合行政执法局</w:t>
      </w:r>
      <w:r>
        <w:rPr>
          <w:rFonts w:hint="eastAsia" w:ascii="仿宋_GB2312" w:hAnsi="仿宋_GB2312" w:eastAsia="仿宋_GB2312" w:cs="仿宋_GB2312"/>
          <w:b w:val="0"/>
          <w:bCs w:val="0"/>
          <w:color w:val="auto"/>
          <w:sz w:val="32"/>
          <w:szCs w:val="32"/>
          <w:lang w:val="en-US" w:eastAsia="zh-CN"/>
        </w:rPr>
        <w:t>对</w:t>
      </w:r>
      <w:r>
        <w:rPr>
          <w:rFonts w:hint="eastAsia" w:ascii="仿宋" w:hAnsi="仿宋" w:eastAsia="仿宋" w:cs="仿宋"/>
          <w:spacing w:val="16"/>
          <w:sz w:val="32"/>
          <w:szCs w:val="32"/>
        </w:rPr>
        <w:t>三亚旭茂物业</w:t>
      </w:r>
      <w:r>
        <w:rPr>
          <w:rFonts w:hint="eastAsia" w:ascii="仿宋" w:hAnsi="仿宋" w:eastAsia="仿宋" w:cs="仿宋"/>
          <w:spacing w:val="8"/>
          <w:sz w:val="32"/>
          <w:szCs w:val="32"/>
        </w:rPr>
        <w:t>管理有限公司</w:t>
      </w:r>
      <w:r>
        <w:rPr>
          <w:rFonts w:hint="eastAsia" w:ascii="仿宋_GB2312" w:hAnsi="仿宋_GB2312" w:eastAsia="仿宋_GB2312" w:cs="仿宋_GB2312"/>
          <w:b w:val="0"/>
          <w:bCs w:val="0"/>
          <w:color w:val="auto"/>
          <w:sz w:val="32"/>
          <w:szCs w:val="32"/>
          <w:lang w:val="en-US" w:eastAsia="zh-CN"/>
        </w:rPr>
        <w:t>罚款人民币14000元整。</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楷体_GB2312" w:hAnsi="楷体_GB2312" w:eastAsia="楷体_GB2312" w:cs="楷体_GB2312"/>
          <w:b/>
          <w:bCs w:val="0"/>
          <w:color w:val="FF0000"/>
          <w:lang w:val="en-US" w:eastAsia="zh-CN"/>
        </w:rPr>
      </w:pPr>
      <w:bookmarkStart w:id="39" w:name="_Toc3693"/>
      <w:r>
        <w:rPr>
          <w:rFonts w:hint="eastAsia" w:ascii="黑体" w:hAnsi="黑体" w:eastAsia="黑体" w:cs="黑体"/>
          <w:b w:val="0"/>
          <w:bCs/>
          <w:kern w:val="44"/>
          <w:sz w:val="32"/>
          <w:szCs w:val="32"/>
          <w:lang w:val="en-US" w:eastAsia="zh-CN" w:bidi="ar"/>
        </w:rPr>
        <w:t>五、</w:t>
      </w:r>
      <w:r>
        <w:rPr>
          <w:rFonts w:hint="default" w:ascii="黑体" w:hAnsi="黑体" w:eastAsia="黑体" w:cs="黑体"/>
          <w:b w:val="0"/>
          <w:bCs/>
          <w:kern w:val="44"/>
          <w:sz w:val="32"/>
          <w:szCs w:val="32"/>
          <w:lang w:val="en-US" w:eastAsia="zh-CN" w:bidi="ar"/>
        </w:rPr>
        <w:t>事故防范和整改建议</w:t>
      </w:r>
      <w:r>
        <w:rPr>
          <w:rFonts w:hint="eastAsia" w:ascii="黑体" w:hAnsi="黑体" w:eastAsia="黑体" w:cs="黑体"/>
          <w:b w:val="0"/>
          <w:bCs/>
          <w:kern w:val="44"/>
          <w:sz w:val="32"/>
          <w:szCs w:val="32"/>
          <w:lang w:val="en-US" w:eastAsia="zh-CN" w:bidi="ar"/>
        </w:rPr>
        <w:t>落实情况调查</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按照区政府批复的《</w:t>
      </w:r>
      <w:r>
        <w:rPr>
          <w:rFonts w:hint="eastAsia" w:ascii="仿宋_GB2312" w:hAnsi="仿宋_GB2312" w:eastAsia="仿宋_GB2312" w:cs="仿宋_GB2312"/>
          <w:sz w:val="32"/>
          <w:szCs w:val="32"/>
          <w:lang w:val="en-US" w:eastAsia="zh-CN"/>
        </w:rPr>
        <w:t>三亚市海棠区华悦海棠三亚旭茂物业管理有限公司“1·21”亡人事故调查报告</w:t>
      </w:r>
      <w:r>
        <w:rPr>
          <w:rFonts w:hint="eastAsia" w:ascii="Times New Roman" w:hAnsi="Times New Roman" w:eastAsia="仿宋_GB2312" w:cs="Times New Roman"/>
          <w:sz w:val="32"/>
          <w:szCs w:val="32"/>
          <w:lang w:val="en-US" w:eastAsia="zh-CN"/>
        </w:rPr>
        <w:t>》，根据《生产安全事故报告和调查处理条例》的有关规定要求，事故相关</w:t>
      </w:r>
      <w:r>
        <w:rPr>
          <w:rFonts w:hint="eastAsia" w:eastAsia="仿宋_GB2312" w:cs="Times New Roman"/>
          <w:sz w:val="32"/>
          <w:szCs w:val="32"/>
          <w:lang w:val="en-US" w:eastAsia="zh-CN"/>
        </w:rPr>
        <w:t>部门及</w:t>
      </w:r>
      <w:r>
        <w:rPr>
          <w:rFonts w:hint="eastAsia" w:ascii="Times New Roman" w:hAnsi="Times New Roman" w:eastAsia="仿宋_GB2312" w:cs="Times New Roman"/>
          <w:sz w:val="32"/>
          <w:szCs w:val="32"/>
          <w:lang w:val="en-US" w:eastAsia="zh-CN"/>
        </w:rPr>
        <w:t>单位认真落实了事故报告提出的整改措施建议。</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lang w:eastAsia="zh-CN"/>
        </w:rPr>
      </w:pPr>
      <w:r>
        <w:rPr>
          <w:rFonts w:hint="eastAsia" w:ascii="仿宋_GB2312" w:hAnsi="仿宋_GB2312" w:eastAsia="仿宋_GB2312" w:cs="仿宋_GB2312"/>
          <w:b/>
          <w:bCs/>
          <w:sz w:val="32"/>
          <w:szCs w:val="32"/>
          <w:lang w:val="en-US" w:eastAsia="zh-CN"/>
        </w:rPr>
        <w:t>事故防范和整改建议：</w:t>
      </w:r>
      <w:r>
        <w:rPr>
          <w:rFonts w:hint="eastAsia" w:ascii="仿宋_GB2312" w:hAnsi="仿宋_GB2312" w:eastAsia="仿宋_GB2312" w:cs="仿宋_GB2312"/>
          <w:sz w:val="32"/>
          <w:szCs w:val="32"/>
          <w:lang w:val="en-US" w:eastAsia="zh-CN"/>
        </w:rPr>
        <w:t>《事故调查报告》指出</w:t>
      </w:r>
      <w:r>
        <w:rPr>
          <w:rFonts w:hint="eastAsia" w:ascii="仿宋" w:hAnsi="仿宋" w:eastAsia="仿宋" w:cs="仿宋"/>
          <w:b w:val="0"/>
          <w:bCs w:val="0"/>
          <w:i w:val="0"/>
          <w:iCs w:val="0"/>
          <w:caps w:val="0"/>
          <w:color w:val="000000"/>
          <w:spacing w:val="0"/>
          <w:sz w:val="32"/>
          <w:szCs w:val="32"/>
        </w:rPr>
        <w:t>三亚旭茂物业管理有限公司应汲取本起事故的深刻教训，切实落实安全生产主体责任，加强公司安全生产管理</w:t>
      </w:r>
      <w:r>
        <w:rPr>
          <w:rFonts w:hint="eastAsia" w:ascii="仿宋" w:hAnsi="仿宋" w:eastAsia="仿宋" w:cs="仿宋"/>
          <w:b w:val="0"/>
          <w:bCs w:val="0"/>
          <w:i w:val="0"/>
          <w:iCs w:val="0"/>
          <w:caps w:val="0"/>
          <w:color w:val="000000"/>
          <w:spacing w:val="0"/>
          <w:sz w:val="32"/>
          <w:szCs w:val="32"/>
          <w:lang w:eastAsia="zh-CN"/>
        </w:rPr>
        <w:t>：</w:t>
      </w:r>
    </w:p>
    <w:p>
      <w:pPr>
        <w:pStyle w:val="2"/>
        <w:keepNext w:val="0"/>
        <w:keepLines w:val="0"/>
        <w:pageBreakBefore w:val="0"/>
        <w:numPr>
          <w:ilvl w:val="0"/>
          <w:numId w:val="1"/>
        </w:numPr>
        <w:kinsoku/>
        <w:wordWrap/>
        <w:overflowPunct/>
        <w:topLinePunct w:val="0"/>
        <w:autoSpaceDE/>
        <w:autoSpaceDN/>
        <w:bidi w:val="0"/>
        <w:adjustRightInd/>
        <w:snapToGrid/>
        <w:spacing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完善</w:t>
      </w:r>
      <w:r>
        <w:rPr>
          <w:rFonts w:hint="eastAsia" w:ascii="仿宋" w:hAnsi="仿宋" w:eastAsia="仿宋" w:cs="仿宋"/>
          <w:b w:val="0"/>
          <w:bCs w:val="0"/>
          <w:sz w:val="32"/>
          <w:szCs w:val="32"/>
          <w:lang w:val="en-US" w:eastAsia="zh-CN"/>
        </w:rPr>
        <w:t>并落实</w:t>
      </w:r>
      <w:r>
        <w:rPr>
          <w:rFonts w:hint="eastAsia" w:ascii="仿宋" w:hAnsi="仿宋" w:eastAsia="仿宋" w:cs="仿宋"/>
          <w:b w:val="0"/>
          <w:bCs w:val="0"/>
          <w:sz w:val="32"/>
          <w:szCs w:val="32"/>
        </w:rPr>
        <w:t>本单位安全生产规章制度和操作规程，</w:t>
      </w:r>
      <w:r>
        <w:rPr>
          <w:rFonts w:hint="eastAsia" w:ascii="仿宋" w:hAnsi="仿宋" w:eastAsia="仿宋" w:cs="仿宋"/>
          <w:b w:val="0"/>
          <w:bCs w:val="0"/>
          <w:sz w:val="32"/>
          <w:szCs w:val="32"/>
          <w:lang w:val="en-US" w:eastAsia="zh-CN"/>
        </w:rPr>
        <w:t>加强对所有人员安全知识教育培训、特别是操作规程、事故应急救援基本知识、安全操作技能专业培训，提高全体员工安全意识和技术水平</w:t>
      </w:r>
      <w:r>
        <w:rPr>
          <w:rFonts w:hint="eastAsia" w:ascii="仿宋" w:hAnsi="仿宋" w:eastAsia="仿宋" w:cs="仿宋"/>
          <w:b w:val="0"/>
          <w:bCs w:val="0"/>
          <w:sz w:val="32"/>
          <w:szCs w:val="32"/>
        </w:rPr>
        <w:t>；</w:t>
      </w:r>
    </w:p>
    <w:p>
      <w:pPr>
        <w:pStyle w:val="2"/>
        <w:keepNext w:val="0"/>
        <w:keepLines w:val="0"/>
        <w:pageBreakBefore w:val="0"/>
        <w:numPr>
          <w:ilvl w:val="0"/>
          <w:numId w:val="1"/>
        </w:numPr>
        <w:kinsoku/>
        <w:wordWrap/>
        <w:overflowPunct/>
        <w:topLinePunct w:val="0"/>
        <w:autoSpaceDE/>
        <w:autoSpaceDN/>
        <w:bidi w:val="0"/>
        <w:adjustRightInd/>
        <w:snapToGrid/>
        <w:spacing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立即全面开展隐患排查治理和整改工作，特别是</w:t>
      </w:r>
      <w:r>
        <w:rPr>
          <w:rFonts w:hint="eastAsia" w:ascii="仿宋" w:hAnsi="仿宋" w:eastAsia="仿宋" w:cs="仿宋"/>
          <w:b w:val="0"/>
          <w:bCs w:val="0"/>
          <w:sz w:val="32"/>
          <w:szCs w:val="32"/>
          <w:lang w:val="en-US" w:eastAsia="zh-CN"/>
        </w:rPr>
        <w:t>机械</w:t>
      </w:r>
      <w:r>
        <w:rPr>
          <w:rFonts w:hint="eastAsia" w:ascii="仿宋" w:hAnsi="仿宋" w:eastAsia="仿宋" w:cs="仿宋"/>
          <w:b w:val="0"/>
          <w:bCs w:val="0"/>
          <w:sz w:val="32"/>
          <w:szCs w:val="32"/>
        </w:rPr>
        <w:t>设备</w:t>
      </w:r>
      <w:r>
        <w:rPr>
          <w:rFonts w:hint="eastAsia" w:ascii="仿宋" w:hAnsi="仿宋" w:eastAsia="仿宋" w:cs="仿宋"/>
          <w:b w:val="0"/>
          <w:bCs w:val="0"/>
          <w:sz w:val="32"/>
          <w:szCs w:val="32"/>
          <w:lang w:eastAsia="zh-CN"/>
        </w:rPr>
        <w:t>作业（</w:t>
      </w:r>
      <w:r>
        <w:rPr>
          <w:rFonts w:hint="eastAsia" w:ascii="仿宋" w:hAnsi="仿宋" w:eastAsia="仿宋" w:cs="仿宋"/>
          <w:b w:val="0"/>
          <w:bCs w:val="0"/>
          <w:sz w:val="32"/>
          <w:szCs w:val="32"/>
          <w:lang w:val="en-US" w:eastAsia="zh-CN"/>
        </w:rPr>
        <w:t>包括手持的小型电动工具）</w:t>
      </w:r>
      <w:r>
        <w:rPr>
          <w:rFonts w:hint="eastAsia" w:ascii="仿宋" w:hAnsi="仿宋" w:eastAsia="仿宋" w:cs="仿宋"/>
          <w:b w:val="0"/>
          <w:bCs w:val="0"/>
          <w:sz w:val="32"/>
          <w:szCs w:val="32"/>
        </w:rPr>
        <w:t>的安全检查和维护，及时消除不符合安全要求的事故隐患，以达到安全要求</w:t>
      </w:r>
      <w:r>
        <w:rPr>
          <w:rFonts w:hint="eastAsia" w:ascii="仿宋" w:hAnsi="仿宋" w:eastAsia="仿宋" w:cs="仿宋"/>
          <w:b w:val="0"/>
          <w:bCs w:val="0"/>
          <w:sz w:val="32"/>
          <w:szCs w:val="32"/>
          <w:lang w:eastAsia="zh-CN"/>
        </w:rPr>
        <w:t>；</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按照“四不放过”的原则，根据公司内部规定对事故责任人进行处理，警示全体人员，对施工人员进行“举一反三”的安全警示教育，吸取事故教训，切实提高企业安全生产管理水平。</w:t>
      </w:r>
    </w:p>
    <w:p>
      <w:pPr>
        <w:pageBreakBefore w:val="0"/>
        <w:kinsoku/>
        <w:wordWrap/>
        <w:overflowPunct/>
        <w:topLinePunct w:val="0"/>
        <w:autoSpaceDE/>
        <w:autoSpaceDN/>
        <w:bidi w:val="0"/>
        <w:adjustRightInd/>
        <w:snapToGrid/>
        <w:spacing w:line="560" w:lineRule="exact"/>
        <w:ind w:firstLine="601"/>
        <w:textAlignment w:val="auto"/>
        <w:rPr>
          <w:rFonts w:hint="default" w:ascii="Times New Roman" w:hAnsi="Times New Roman" w:eastAsia="仿宋_GB2312" w:cs="Times New Roman"/>
          <w:kern w:val="2"/>
          <w:sz w:val="32"/>
          <w:szCs w:val="32"/>
          <w:lang w:val="en-US" w:eastAsia="zh-CN" w:bidi="ar-SA"/>
        </w:rPr>
      </w:pPr>
      <w:r>
        <w:rPr>
          <w:rFonts w:hint="eastAsia" w:ascii="仿宋" w:hAnsi="仿宋" w:eastAsia="仿宋" w:cs="仿宋"/>
          <w:b w:val="0"/>
          <w:bCs w:val="0"/>
          <w:i w:val="0"/>
          <w:iCs w:val="0"/>
          <w:caps w:val="0"/>
          <w:color w:val="000000"/>
          <w:spacing w:val="0"/>
          <w:sz w:val="32"/>
          <w:szCs w:val="32"/>
          <w:lang w:val="en-US" w:eastAsia="zh-CN"/>
        </w:rPr>
        <w:t>4、</w:t>
      </w:r>
      <w:r>
        <w:rPr>
          <w:rFonts w:hint="eastAsia" w:ascii="仿宋" w:hAnsi="仿宋" w:eastAsia="仿宋" w:cs="仿宋"/>
          <w:b w:val="0"/>
          <w:bCs w:val="0"/>
          <w:i w:val="0"/>
          <w:iCs w:val="0"/>
          <w:caps w:val="0"/>
          <w:color w:val="000000"/>
          <w:spacing w:val="0"/>
          <w:sz w:val="32"/>
          <w:szCs w:val="32"/>
        </w:rPr>
        <w:t>住房</w:t>
      </w:r>
      <w:r>
        <w:rPr>
          <w:rFonts w:hint="eastAsia" w:ascii="仿宋" w:hAnsi="仿宋" w:eastAsia="仿宋" w:cs="仿宋"/>
          <w:b w:val="0"/>
          <w:bCs w:val="0"/>
          <w:i w:val="0"/>
          <w:iCs w:val="0"/>
          <w:caps w:val="0"/>
          <w:color w:val="000000"/>
          <w:spacing w:val="0"/>
          <w:sz w:val="32"/>
          <w:szCs w:val="32"/>
          <w:lang w:val="en-US" w:eastAsia="zh-CN"/>
        </w:rPr>
        <w:t>和城乡</w:t>
      </w:r>
      <w:r>
        <w:rPr>
          <w:rFonts w:hint="eastAsia" w:ascii="仿宋" w:hAnsi="仿宋" w:eastAsia="仿宋" w:cs="仿宋"/>
          <w:b w:val="0"/>
          <w:bCs w:val="0"/>
          <w:i w:val="0"/>
          <w:iCs w:val="0"/>
          <w:caps w:val="0"/>
          <w:color w:val="000000"/>
          <w:spacing w:val="0"/>
          <w:sz w:val="32"/>
          <w:szCs w:val="32"/>
        </w:rPr>
        <w:t>建设</w:t>
      </w:r>
      <w:r>
        <w:rPr>
          <w:rFonts w:hint="eastAsia" w:ascii="仿宋" w:hAnsi="仿宋" w:eastAsia="仿宋" w:cs="仿宋"/>
          <w:b w:val="0"/>
          <w:bCs w:val="0"/>
          <w:i w:val="0"/>
          <w:iCs w:val="0"/>
          <w:caps w:val="0"/>
          <w:color w:val="000000"/>
          <w:spacing w:val="0"/>
          <w:sz w:val="32"/>
          <w:szCs w:val="32"/>
          <w:lang w:val="en-US" w:eastAsia="zh-CN"/>
        </w:rPr>
        <w:t>管理部门</w:t>
      </w:r>
      <w:r>
        <w:rPr>
          <w:rFonts w:hint="eastAsia" w:ascii="仿宋" w:hAnsi="仿宋" w:eastAsia="仿宋" w:cs="仿宋"/>
          <w:b w:val="0"/>
          <w:bCs w:val="0"/>
          <w:i w:val="0"/>
          <w:iCs w:val="0"/>
          <w:caps w:val="0"/>
          <w:color w:val="000000"/>
          <w:spacing w:val="0"/>
          <w:sz w:val="32"/>
          <w:szCs w:val="32"/>
        </w:rPr>
        <w:t>应督促</w:t>
      </w:r>
      <w:r>
        <w:rPr>
          <w:rFonts w:hint="eastAsia" w:ascii="仿宋" w:hAnsi="仿宋" w:eastAsia="仿宋" w:cs="仿宋"/>
          <w:b w:val="0"/>
          <w:bCs w:val="0"/>
          <w:i w:val="0"/>
          <w:iCs w:val="0"/>
          <w:caps w:val="0"/>
          <w:color w:val="000000"/>
          <w:spacing w:val="0"/>
          <w:sz w:val="32"/>
          <w:szCs w:val="32"/>
          <w:lang w:val="en-US" w:eastAsia="zh-CN"/>
        </w:rPr>
        <w:t>相关</w:t>
      </w:r>
      <w:r>
        <w:rPr>
          <w:rFonts w:hint="eastAsia" w:ascii="仿宋" w:hAnsi="仿宋" w:eastAsia="仿宋" w:cs="仿宋"/>
          <w:b w:val="0"/>
          <w:bCs w:val="0"/>
          <w:i w:val="0"/>
          <w:iCs w:val="0"/>
          <w:caps w:val="0"/>
          <w:color w:val="000000"/>
          <w:spacing w:val="0"/>
          <w:sz w:val="32"/>
          <w:szCs w:val="32"/>
        </w:rPr>
        <w:t>企业压实安全生产主体责任，及时消除事故隐患，</w:t>
      </w:r>
      <w:r>
        <w:rPr>
          <w:rFonts w:hint="eastAsia" w:ascii="仿宋" w:hAnsi="仿宋" w:eastAsia="仿宋" w:cs="仿宋"/>
          <w:b w:val="0"/>
          <w:bCs w:val="0"/>
          <w:i w:val="0"/>
          <w:iCs w:val="0"/>
          <w:caps w:val="0"/>
          <w:color w:val="000000"/>
          <w:spacing w:val="0"/>
          <w:sz w:val="32"/>
          <w:szCs w:val="32"/>
          <w:lang w:val="en-US" w:eastAsia="zh-CN"/>
        </w:rPr>
        <w:t>开展安全教育培训，</w:t>
      </w:r>
      <w:r>
        <w:rPr>
          <w:rFonts w:hint="eastAsia" w:ascii="仿宋" w:hAnsi="仿宋" w:eastAsia="仿宋" w:cs="仿宋"/>
          <w:b w:val="0"/>
          <w:bCs w:val="0"/>
          <w:i w:val="0"/>
          <w:iCs w:val="0"/>
          <w:caps w:val="0"/>
          <w:color w:val="000000"/>
          <w:spacing w:val="0"/>
          <w:sz w:val="32"/>
          <w:szCs w:val="32"/>
        </w:rPr>
        <w:t>加强对零星作业的安全监管，加大</w:t>
      </w:r>
      <w:r>
        <w:rPr>
          <w:rFonts w:hint="eastAsia" w:ascii="仿宋" w:hAnsi="仿宋" w:eastAsia="仿宋" w:cs="仿宋"/>
          <w:b w:val="0"/>
          <w:bCs w:val="0"/>
          <w:i w:val="0"/>
          <w:iCs w:val="0"/>
          <w:caps w:val="0"/>
          <w:color w:val="000000"/>
          <w:spacing w:val="0"/>
          <w:sz w:val="32"/>
          <w:szCs w:val="32"/>
          <w:lang w:val="en-US" w:eastAsia="zh-CN"/>
        </w:rPr>
        <w:t>对</w:t>
      </w:r>
      <w:r>
        <w:rPr>
          <w:rFonts w:hint="eastAsia" w:ascii="仿宋" w:hAnsi="仿宋" w:eastAsia="仿宋" w:cs="仿宋"/>
          <w:b w:val="0"/>
          <w:bCs w:val="0"/>
          <w:i w:val="0"/>
          <w:iCs w:val="0"/>
          <w:caps w:val="0"/>
          <w:color w:val="000000"/>
          <w:spacing w:val="0"/>
          <w:sz w:val="32"/>
          <w:szCs w:val="32"/>
        </w:rPr>
        <w:t>小散工程和零星作业的安全</w:t>
      </w:r>
      <w:r>
        <w:rPr>
          <w:rFonts w:hint="eastAsia" w:ascii="仿宋" w:hAnsi="仿宋" w:eastAsia="仿宋" w:cs="仿宋"/>
          <w:b w:val="0"/>
          <w:bCs w:val="0"/>
          <w:i w:val="0"/>
          <w:iCs w:val="0"/>
          <w:caps w:val="0"/>
          <w:color w:val="000000"/>
          <w:spacing w:val="0"/>
          <w:sz w:val="32"/>
          <w:szCs w:val="32"/>
          <w:lang w:val="en-US" w:eastAsia="zh-CN"/>
        </w:rPr>
        <w:t>隐患排查</w:t>
      </w:r>
      <w:r>
        <w:rPr>
          <w:rFonts w:hint="eastAsia" w:ascii="仿宋" w:hAnsi="仿宋" w:eastAsia="仿宋" w:cs="仿宋"/>
          <w:b w:val="0"/>
          <w:bCs w:val="0"/>
          <w:i w:val="0"/>
          <w:iCs w:val="0"/>
          <w:caps w:val="0"/>
          <w:color w:val="000000"/>
          <w:spacing w:val="0"/>
          <w:sz w:val="32"/>
          <w:szCs w:val="32"/>
        </w:rPr>
        <w:t>力度，有效防范和遏制事故发生。</w:t>
      </w:r>
    </w:p>
    <w:p>
      <w:pPr>
        <w:pageBreakBefore w:val="0"/>
        <w:kinsoku/>
        <w:wordWrap/>
        <w:overflowPunct/>
        <w:topLinePunct w:val="0"/>
        <w:autoSpaceDE/>
        <w:autoSpaceDN/>
        <w:bidi w:val="0"/>
        <w:adjustRightInd/>
        <w:snapToGrid/>
        <w:spacing w:line="560" w:lineRule="exact"/>
        <w:ind w:firstLine="601"/>
        <w:textAlignment w:val="auto"/>
        <w:outlineLvl w:val="1"/>
        <w:rPr>
          <w:rFonts w:hint="default" w:ascii="楷体_GB2312" w:hAnsi="楷体_GB2312" w:eastAsia="楷体_GB2312" w:cs="楷体_GB2312"/>
          <w:b/>
          <w:bCs w:val="0"/>
          <w:kern w:val="2"/>
          <w:sz w:val="32"/>
          <w:szCs w:val="24"/>
          <w:lang w:val="en-US" w:eastAsia="zh-CN" w:bidi="ar-SA"/>
        </w:rPr>
      </w:pPr>
      <w:bookmarkStart w:id="40" w:name="_Toc10270"/>
      <w:r>
        <w:rPr>
          <w:rFonts w:hint="eastAsia" w:ascii="仿宋_GB2312" w:hAnsi="仿宋_GB2312" w:eastAsia="仿宋_GB2312" w:cs="仿宋_GB2312"/>
          <w:b/>
          <w:bCs/>
          <w:sz w:val="32"/>
          <w:szCs w:val="32"/>
          <w:lang w:val="en-US" w:eastAsia="zh-CN"/>
        </w:rPr>
        <w:t>事故防范和整改建议</w:t>
      </w:r>
      <w:r>
        <w:rPr>
          <w:rFonts w:hint="eastAsia" w:ascii="Times New Roman" w:hAnsi="Times New Roman" w:eastAsia="仿宋_GB2312" w:cs="Times New Roman"/>
          <w:b/>
          <w:bCs/>
          <w:sz w:val="32"/>
          <w:szCs w:val="32"/>
          <w:lang w:val="en-US" w:eastAsia="zh-CN"/>
        </w:rPr>
        <w:t>落实情况：</w:t>
      </w:r>
      <w:bookmarkEnd w:id="40"/>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eastAsia" w:eastAsia="仿宋_GB2312" w:cs="Times New Roman"/>
          <w:sz w:val="32"/>
          <w:szCs w:val="32"/>
          <w:lang w:val="en-US" w:eastAsia="zh-CN"/>
        </w:rPr>
        <w:t>通过检查事故相关责任单位安全</w:t>
      </w:r>
      <w:r>
        <w:rPr>
          <w:rFonts w:hint="eastAsia" w:ascii="Times New Roman" w:hAnsi="Times New Roman" w:eastAsia="仿宋_GB2312" w:cs="Times New Roman"/>
          <w:sz w:val="32"/>
          <w:szCs w:val="32"/>
          <w:lang w:val="en-US" w:eastAsia="zh-CN"/>
        </w:rPr>
        <w:t>管理</w:t>
      </w:r>
      <w:r>
        <w:rPr>
          <w:rFonts w:hint="eastAsia" w:eastAsia="仿宋_GB2312" w:cs="Times New Roman"/>
          <w:sz w:val="32"/>
          <w:szCs w:val="32"/>
          <w:lang w:val="en-US" w:eastAsia="zh-CN"/>
        </w:rPr>
        <w:t>及事故整改</w:t>
      </w:r>
      <w:r>
        <w:rPr>
          <w:rFonts w:hint="eastAsia" w:ascii="Times New Roman" w:hAnsi="Times New Roman" w:eastAsia="仿宋_GB2312" w:cs="Times New Roman"/>
          <w:sz w:val="32"/>
          <w:szCs w:val="32"/>
          <w:lang w:val="en-US" w:eastAsia="zh-CN"/>
        </w:rPr>
        <w:t>资料、行业主管部门相关检查</w:t>
      </w:r>
      <w:r>
        <w:rPr>
          <w:rFonts w:hint="eastAsia" w:eastAsia="仿宋_GB2312" w:cs="Times New Roman"/>
          <w:sz w:val="32"/>
          <w:szCs w:val="32"/>
          <w:lang w:val="en-US" w:eastAsia="zh-CN"/>
        </w:rPr>
        <w:t>及监管</w:t>
      </w:r>
      <w:r>
        <w:rPr>
          <w:rFonts w:hint="eastAsia" w:ascii="Times New Roman" w:hAnsi="Times New Roman" w:eastAsia="仿宋_GB2312" w:cs="Times New Roman"/>
          <w:sz w:val="32"/>
          <w:szCs w:val="32"/>
          <w:lang w:val="en-US" w:eastAsia="zh-CN"/>
        </w:rPr>
        <w:t>资料，</w:t>
      </w:r>
      <w:r>
        <w:rPr>
          <w:rFonts w:hint="eastAsia" w:eastAsia="仿宋_GB2312" w:cs="Times New Roman"/>
          <w:sz w:val="32"/>
          <w:szCs w:val="32"/>
          <w:lang w:val="en-US" w:eastAsia="zh-CN"/>
        </w:rPr>
        <w:t>在</w:t>
      </w:r>
      <w:r>
        <w:rPr>
          <w:rFonts w:hint="eastAsia" w:ascii="仿宋_GB2312" w:hAnsi="仿宋_GB2312" w:eastAsia="仿宋_GB2312" w:cs="仿宋_GB2312"/>
          <w:sz w:val="32"/>
          <w:szCs w:val="32"/>
          <w:lang w:val="en-US" w:eastAsia="zh-CN"/>
        </w:rPr>
        <w:t>“1·21”</w:t>
      </w:r>
      <w:r>
        <w:rPr>
          <w:rFonts w:hint="eastAsia" w:eastAsia="仿宋_GB2312" w:cs="Times New Roman"/>
          <w:sz w:val="32"/>
          <w:szCs w:val="32"/>
          <w:lang w:val="en-US" w:eastAsia="zh-CN"/>
        </w:rPr>
        <w:t>事故发生后，事故各相关单位</w:t>
      </w:r>
      <w:r>
        <w:rPr>
          <w:rFonts w:hint="default" w:ascii="Times New Roman" w:hAnsi="Times New Roman" w:eastAsia="仿宋_GB2312" w:cs="Times New Roman"/>
          <w:sz w:val="32"/>
          <w:szCs w:val="32"/>
          <w:lang w:val="en-US" w:eastAsia="zh-CN"/>
        </w:rPr>
        <w:t>深刻吸取事故教训，按照《</w:t>
      </w:r>
      <w:r>
        <w:rPr>
          <w:rFonts w:hint="eastAsia" w:ascii="仿宋_GB2312" w:hAnsi="仿宋_GB2312" w:eastAsia="仿宋_GB2312" w:cs="仿宋_GB2312"/>
          <w:sz w:val="32"/>
          <w:szCs w:val="32"/>
          <w:lang w:val="en-US" w:eastAsia="zh-CN"/>
        </w:rPr>
        <w:t>三亚市海棠区华悦海棠三亚旭茂物业管理有限公司“1·21”亡人事故调查报告</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中指出</w:t>
      </w:r>
      <w:r>
        <w:rPr>
          <w:rFonts w:hint="eastAsia" w:eastAsia="仿宋_GB2312" w:cs="Times New Roman"/>
          <w:sz w:val="32"/>
          <w:szCs w:val="32"/>
          <w:lang w:val="en-US" w:eastAsia="zh-CN"/>
        </w:rPr>
        <w:t>的事故防范和整改建议</w:t>
      </w:r>
      <w:r>
        <w:rPr>
          <w:rFonts w:hint="default" w:ascii="Times New Roman" w:hAnsi="Times New Roman" w:eastAsia="仿宋_GB2312" w:cs="Times New Roman"/>
          <w:sz w:val="32"/>
          <w:szCs w:val="32"/>
          <w:lang w:val="en-US" w:eastAsia="zh-CN"/>
        </w:rPr>
        <w:t>进行了整改</w:t>
      </w:r>
      <w:r>
        <w:rPr>
          <w:rFonts w:hint="eastAsia" w:eastAsia="仿宋_GB2312" w:cs="Times New Roman"/>
          <w:sz w:val="32"/>
          <w:szCs w:val="32"/>
          <w:lang w:val="en-US" w:eastAsia="zh-CN"/>
        </w:rPr>
        <w:t>，调查情况如下：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b/>
          <w:bCs/>
          <w:sz w:val="32"/>
          <w:szCs w:val="32"/>
          <w:lang w:val="en-US" w:eastAsia="zh-CN"/>
        </w:rPr>
      </w:pPr>
      <w:bookmarkStart w:id="41" w:name="_Toc32172"/>
      <w:r>
        <w:rPr>
          <w:rFonts w:hint="eastAsia" w:ascii="仿宋" w:hAnsi="仿宋" w:eastAsia="仿宋" w:cs="仿宋"/>
          <w:b/>
          <w:bCs/>
          <w:i w:val="0"/>
          <w:iCs w:val="0"/>
          <w:caps w:val="0"/>
          <w:color w:val="000000"/>
          <w:spacing w:val="0"/>
          <w:sz w:val="32"/>
          <w:szCs w:val="32"/>
        </w:rPr>
        <w:t>三亚旭茂物业管理有限公司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完善</w:t>
      </w:r>
      <w:r>
        <w:rPr>
          <w:rFonts w:hint="eastAsia" w:ascii="仿宋" w:hAnsi="仿宋" w:eastAsia="仿宋" w:cs="仿宋"/>
          <w:b w:val="0"/>
          <w:bCs w:val="0"/>
          <w:sz w:val="32"/>
          <w:szCs w:val="32"/>
          <w:lang w:val="en-US" w:eastAsia="zh-CN"/>
        </w:rPr>
        <w:t>并落实</w:t>
      </w:r>
      <w:r>
        <w:rPr>
          <w:rFonts w:hint="eastAsia" w:ascii="仿宋" w:hAnsi="仿宋" w:eastAsia="仿宋" w:cs="仿宋"/>
          <w:b w:val="0"/>
          <w:bCs w:val="0"/>
          <w:sz w:val="32"/>
          <w:szCs w:val="32"/>
        </w:rPr>
        <w:t>本单位安全生产规章制度和操作规程，</w:t>
      </w:r>
      <w:r>
        <w:rPr>
          <w:rFonts w:hint="eastAsia" w:ascii="仿宋" w:hAnsi="仿宋" w:eastAsia="仿宋" w:cs="仿宋"/>
          <w:b w:val="0"/>
          <w:bCs w:val="0"/>
          <w:sz w:val="32"/>
          <w:szCs w:val="32"/>
          <w:lang w:val="en-US" w:eastAsia="zh-CN"/>
        </w:rPr>
        <w:t>加强了所有人员安全知识教育培训、操作规程、事故应急救援基本知识、安全操作技能专业培训，提高了全体员工安全意识和技术水平</w:t>
      </w:r>
      <w:r>
        <w:rPr>
          <w:rFonts w:hint="eastAsia" w:ascii="仿宋" w:hAnsi="仿宋" w:eastAsia="仿宋" w:cs="仿宋"/>
          <w:b w:val="0"/>
          <w:bCs w:val="0"/>
          <w:sz w:val="32"/>
          <w:szCs w:val="32"/>
        </w:rPr>
        <w:t>；</w:t>
      </w:r>
    </w:p>
    <w:p>
      <w:pPr>
        <w:pStyle w:val="2"/>
        <w:keepNext w:val="0"/>
        <w:keepLines w:val="0"/>
        <w:pageBreakBefore w:val="0"/>
        <w:numPr>
          <w:ilvl w:val="0"/>
          <w:numId w:val="1"/>
        </w:numPr>
        <w:kinsoku/>
        <w:wordWrap/>
        <w:overflowPunct/>
        <w:topLinePunct w:val="0"/>
        <w:autoSpaceDE/>
        <w:autoSpaceDN/>
        <w:bidi w:val="0"/>
        <w:adjustRightInd/>
        <w:snapToGrid/>
        <w:spacing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全面开展隐患排查治理和整改工作，特别是</w:t>
      </w:r>
      <w:r>
        <w:rPr>
          <w:rFonts w:hint="eastAsia" w:ascii="仿宋" w:hAnsi="仿宋" w:eastAsia="仿宋" w:cs="仿宋"/>
          <w:b w:val="0"/>
          <w:bCs w:val="0"/>
          <w:sz w:val="32"/>
          <w:szCs w:val="32"/>
          <w:lang w:val="en-US" w:eastAsia="zh-CN"/>
        </w:rPr>
        <w:t>机械</w:t>
      </w:r>
      <w:r>
        <w:rPr>
          <w:rFonts w:hint="eastAsia" w:ascii="仿宋" w:hAnsi="仿宋" w:eastAsia="仿宋" w:cs="仿宋"/>
          <w:b w:val="0"/>
          <w:bCs w:val="0"/>
          <w:sz w:val="32"/>
          <w:szCs w:val="32"/>
        </w:rPr>
        <w:t>设备</w:t>
      </w:r>
      <w:r>
        <w:rPr>
          <w:rFonts w:hint="eastAsia" w:ascii="仿宋" w:hAnsi="仿宋" w:eastAsia="仿宋" w:cs="仿宋"/>
          <w:b w:val="0"/>
          <w:bCs w:val="0"/>
          <w:sz w:val="32"/>
          <w:szCs w:val="32"/>
          <w:lang w:eastAsia="zh-CN"/>
        </w:rPr>
        <w:t>作业（</w:t>
      </w:r>
      <w:r>
        <w:rPr>
          <w:rFonts w:hint="eastAsia" w:ascii="仿宋" w:hAnsi="仿宋" w:eastAsia="仿宋" w:cs="仿宋"/>
          <w:b w:val="0"/>
          <w:bCs w:val="0"/>
          <w:sz w:val="32"/>
          <w:szCs w:val="32"/>
          <w:lang w:val="en-US" w:eastAsia="zh-CN"/>
        </w:rPr>
        <w:t>包括手持的小型电动工具）</w:t>
      </w:r>
      <w:r>
        <w:rPr>
          <w:rFonts w:hint="eastAsia" w:ascii="仿宋" w:hAnsi="仿宋" w:eastAsia="仿宋" w:cs="仿宋"/>
          <w:b w:val="0"/>
          <w:bCs w:val="0"/>
          <w:sz w:val="32"/>
          <w:szCs w:val="32"/>
        </w:rPr>
        <w:t>的安全检查和维护，及时消除不符合安全要求的事故隐患，以达到安全要求</w:t>
      </w:r>
      <w:r>
        <w:rPr>
          <w:rFonts w:hint="eastAsia" w:ascii="仿宋" w:hAnsi="仿宋" w:eastAsia="仿宋" w:cs="仿宋"/>
          <w:b w:val="0"/>
          <w:bCs w:val="0"/>
          <w:sz w:val="32"/>
          <w:szCs w:val="32"/>
          <w:lang w:eastAsia="zh-CN"/>
        </w:rPr>
        <w:t>；</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警示全体人员，对施工人员进行“举一反三”的安全警示教育，吸取事故教训，切实提高企业安全生产管理水平。</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住房</w:t>
      </w:r>
      <w:r>
        <w:rPr>
          <w:rFonts w:hint="eastAsia" w:ascii="仿宋" w:hAnsi="仿宋" w:eastAsia="仿宋" w:cs="仿宋"/>
          <w:b w:val="0"/>
          <w:bCs w:val="0"/>
          <w:sz w:val="32"/>
          <w:szCs w:val="32"/>
          <w:lang w:val="en-US" w:eastAsia="zh-CN"/>
        </w:rPr>
        <w:t>和城乡</w:t>
      </w:r>
      <w:r>
        <w:rPr>
          <w:rFonts w:hint="eastAsia" w:ascii="仿宋" w:hAnsi="仿宋" w:eastAsia="仿宋" w:cs="仿宋"/>
          <w:b w:val="0"/>
          <w:bCs w:val="0"/>
          <w:sz w:val="32"/>
          <w:szCs w:val="32"/>
        </w:rPr>
        <w:t>建设</w:t>
      </w:r>
      <w:r>
        <w:rPr>
          <w:rFonts w:hint="eastAsia" w:ascii="仿宋" w:hAnsi="仿宋" w:eastAsia="仿宋" w:cs="仿宋"/>
          <w:b w:val="0"/>
          <w:bCs w:val="0"/>
          <w:sz w:val="32"/>
          <w:szCs w:val="32"/>
          <w:lang w:val="en-US" w:eastAsia="zh-CN"/>
        </w:rPr>
        <w:t>管理部门</w:t>
      </w:r>
      <w:r>
        <w:rPr>
          <w:rFonts w:hint="eastAsia" w:ascii="仿宋" w:hAnsi="仿宋" w:eastAsia="仿宋" w:cs="仿宋"/>
          <w:b w:val="0"/>
          <w:bCs w:val="0"/>
          <w:sz w:val="32"/>
          <w:szCs w:val="32"/>
        </w:rPr>
        <w:t>督促</w:t>
      </w:r>
      <w:r>
        <w:rPr>
          <w:rFonts w:hint="eastAsia" w:ascii="仿宋" w:hAnsi="仿宋" w:eastAsia="仿宋" w:cs="仿宋"/>
          <w:b w:val="0"/>
          <w:bCs w:val="0"/>
          <w:sz w:val="32"/>
          <w:szCs w:val="32"/>
          <w:lang w:eastAsia="zh-CN"/>
        </w:rPr>
        <w:t>了</w:t>
      </w:r>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企业压实安全生产主体责任，及时消除事故隐患，</w:t>
      </w:r>
      <w:r>
        <w:rPr>
          <w:rFonts w:hint="eastAsia" w:ascii="仿宋" w:hAnsi="仿宋" w:eastAsia="仿宋" w:cs="仿宋"/>
          <w:b w:val="0"/>
          <w:bCs w:val="0"/>
          <w:sz w:val="32"/>
          <w:szCs w:val="32"/>
          <w:lang w:val="en-US" w:eastAsia="zh-CN"/>
        </w:rPr>
        <w:t>开展了安全教育培训，</w:t>
      </w:r>
      <w:r>
        <w:rPr>
          <w:rFonts w:hint="eastAsia" w:ascii="仿宋" w:hAnsi="仿宋" w:eastAsia="仿宋" w:cs="仿宋"/>
          <w:b w:val="0"/>
          <w:bCs w:val="0"/>
          <w:sz w:val="32"/>
          <w:szCs w:val="32"/>
        </w:rPr>
        <w:t>加强对零星作业的安全监管</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小散工程和零星作业的安全</w:t>
      </w:r>
      <w:r>
        <w:rPr>
          <w:rFonts w:hint="eastAsia" w:ascii="仿宋" w:hAnsi="仿宋" w:eastAsia="仿宋" w:cs="仿宋"/>
          <w:b w:val="0"/>
          <w:bCs w:val="0"/>
          <w:sz w:val="32"/>
          <w:szCs w:val="32"/>
          <w:lang w:val="en-US" w:eastAsia="zh-CN"/>
        </w:rPr>
        <w:t>隐患排查</w:t>
      </w:r>
      <w:r>
        <w:rPr>
          <w:rFonts w:hint="eastAsia" w:ascii="仿宋" w:hAnsi="仿宋" w:eastAsia="仿宋" w:cs="仿宋"/>
          <w:b w:val="0"/>
          <w:bCs w:val="0"/>
          <w:sz w:val="32"/>
          <w:szCs w:val="32"/>
        </w:rPr>
        <w:t>力度。</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sz w:val="32"/>
          <w:szCs w:val="32"/>
          <w:lang w:val="en-US" w:eastAsia="zh-CN" w:bidi="ar"/>
        </w:rPr>
      </w:pPr>
      <w:bookmarkStart w:id="42" w:name="_Toc13392"/>
      <w:r>
        <w:rPr>
          <w:rFonts w:hint="eastAsia" w:ascii="黑体" w:hAnsi="黑体" w:eastAsia="黑体" w:cs="黑体"/>
          <w:b w:val="0"/>
          <w:bCs/>
          <w:sz w:val="32"/>
          <w:szCs w:val="32"/>
          <w:lang w:val="en-US" w:eastAsia="zh-CN" w:bidi="ar"/>
        </w:rPr>
        <w:t>六、</w:t>
      </w:r>
      <w:bookmarkEnd w:id="41"/>
      <w:r>
        <w:rPr>
          <w:rFonts w:hint="eastAsia" w:ascii="黑体" w:hAnsi="黑体" w:eastAsia="黑体" w:cs="黑体"/>
          <w:b w:val="0"/>
          <w:bCs/>
          <w:sz w:val="32"/>
          <w:szCs w:val="32"/>
          <w:lang w:val="en-US" w:eastAsia="zh-CN" w:bidi="ar"/>
        </w:rPr>
        <w:t>存在的问题及相关工作建议</w:t>
      </w:r>
      <w:bookmarkEnd w:id="42"/>
      <w:r>
        <w:rPr>
          <w:rFonts w:hint="eastAsia" w:ascii="黑体" w:hAnsi="黑体" w:eastAsia="黑体" w:cs="黑体"/>
          <w:b w:val="0"/>
          <w:bCs/>
          <w:sz w:val="32"/>
          <w:szCs w:val="32"/>
          <w:lang w:val="en-US" w:eastAsia="zh-CN" w:bidi="ar"/>
        </w:rPr>
        <w:t xml:space="preserve"> </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rFonts w:hint="default" w:ascii="仿宋_GB2312" w:hAnsi="宋体" w:eastAsia="仿宋_GB2312" w:cs="仿宋_GB2312"/>
          <w:sz w:val="32"/>
          <w:szCs w:val="32"/>
        </w:rPr>
      </w:pPr>
      <w:r>
        <w:rPr>
          <w:rFonts w:hint="eastAsia" w:ascii="仿宋_GB2312" w:hAnsi="宋体" w:eastAsia="仿宋_GB2312" w:cs="仿宋_GB2312"/>
          <w:sz w:val="32"/>
          <w:szCs w:val="32"/>
          <w:lang w:val="en-US" w:eastAsia="zh-CN"/>
        </w:rPr>
        <w:t>部分</w:t>
      </w:r>
      <w:r>
        <w:rPr>
          <w:rFonts w:hint="default" w:ascii="仿宋_GB2312" w:hAnsi="宋体" w:eastAsia="仿宋_GB2312" w:cs="仿宋_GB2312"/>
          <w:sz w:val="32"/>
          <w:szCs w:val="32"/>
        </w:rPr>
        <w:t>企业负责人存在侥幸心理，在思想上对安全生产工作还不够绝对</w:t>
      </w:r>
      <w:r>
        <w:rPr>
          <w:rFonts w:hint="eastAsia" w:ascii="仿宋_GB2312" w:hAnsi="宋体" w:eastAsia="仿宋_GB2312" w:cs="仿宋_GB2312"/>
          <w:sz w:val="32"/>
          <w:szCs w:val="32"/>
          <w:lang w:val="en-US" w:eastAsia="zh-CN"/>
        </w:rPr>
        <w:t>地</w:t>
      </w:r>
      <w:r>
        <w:rPr>
          <w:rFonts w:hint="default" w:ascii="仿宋_GB2312" w:hAnsi="宋体" w:eastAsia="仿宋_GB2312" w:cs="仿宋_GB2312"/>
          <w:sz w:val="32"/>
          <w:szCs w:val="32"/>
        </w:rPr>
        <w:t>重视，企业员工</w:t>
      </w:r>
      <w:r>
        <w:rPr>
          <w:rFonts w:hint="eastAsia" w:ascii="仿宋_GB2312" w:hAnsi="宋体" w:eastAsia="仿宋_GB2312" w:cs="仿宋_GB2312"/>
          <w:sz w:val="32"/>
          <w:szCs w:val="32"/>
          <w:lang w:val="en-US" w:eastAsia="zh-CN"/>
        </w:rPr>
        <w:t>安全意识不足，对风险缺乏认识，疏于安全防护，</w:t>
      </w:r>
      <w:r>
        <w:rPr>
          <w:rFonts w:hint="default" w:ascii="仿宋_GB2312" w:hAnsi="宋体" w:eastAsia="仿宋_GB2312" w:cs="仿宋_GB2312"/>
          <w:sz w:val="32"/>
          <w:szCs w:val="32"/>
        </w:rPr>
        <w:t>容易因</w:t>
      </w:r>
      <w:r>
        <w:rPr>
          <w:rFonts w:hint="eastAsia" w:ascii="仿宋_GB2312" w:hAnsi="宋体" w:eastAsia="仿宋_GB2312" w:cs="仿宋_GB2312"/>
          <w:sz w:val="32"/>
          <w:szCs w:val="32"/>
          <w:lang w:val="en-US" w:eastAsia="zh-CN"/>
        </w:rPr>
        <w:t>疏忽和思想麻痹大意</w:t>
      </w:r>
      <w:r>
        <w:rPr>
          <w:rFonts w:hint="default" w:ascii="仿宋_GB2312" w:hAnsi="宋体" w:eastAsia="仿宋_GB2312" w:cs="仿宋_GB2312"/>
          <w:sz w:val="32"/>
          <w:szCs w:val="32"/>
        </w:rPr>
        <w:t>而发生生产安全事故。建议督促行业主管部门加强对企业的监管力度，</w:t>
      </w:r>
      <w:r>
        <w:rPr>
          <w:rFonts w:hint="eastAsia" w:ascii="仿宋_GB2312" w:hAnsi="宋体" w:eastAsia="仿宋_GB2312" w:cs="仿宋_GB2312"/>
          <w:sz w:val="32"/>
          <w:szCs w:val="32"/>
          <w:lang w:val="en-US" w:eastAsia="zh-CN"/>
        </w:rPr>
        <w:t>增大安全生产违法处罚力度，</w:t>
      </w:r>
      <w:r>
        <w:rPr>
          <w:rFonts w:hint="default" w:ascii="仿宋_GB2312" w:hAnsi="宋体" w:eastAsia="仿宋_GB2312" w:cs="仿宋_GB2312"/>
          <w:sz w:val="32"/>
          <w:szCs w:val="32"/>
        </w:rPr>
        <w:t>确实履行行业监管职责，严格遵守落实“三管三必须”的原则，切实做好监督管理职责。</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sz w:val="32"/>
          <w:szCs w:val="32"/>
          <w:lang w:val="en-US" w:eastAsia="zh-CN" w:bidi="ar"/>
        </w:rPr>
      </w:pPr>
      <w:bookmarkStart w:id="43" w:name="_Toc3800"/>
      <w:r>
        <w:rPr>
          <w:rFonts w:hint="eastAsia" w:ascii="黑体" w:hAnsi="黑体" w:eastAsia="黑体" w:cs="黑体"/>
          <w:b w:val="0"/>
          <w:bCs/>
          <w:sz w:val="32"/>
          <w:szCs w:val="32"/>
          <w:lang w:val="en-US" w:eastAsia="zh-CN" w:bidi="ar"/>
        </w:rPr>
        <w:t>七、总体评估意见</w:t>
      </w:r>
      <w:bookmarkEnd w:id="43"/>
      <w:r>
        <w:rPr>
          <w:rFonts w:hint="eastAsia" w:ascii="黑体" w:hAnsi="黑体" w:eastAsia="黑体" w:cs="黑体"/>
          <w:b w:val="0"/>
          <w:bCs/>
          <w:sz w:val="32"/>
          <w:szCs w:val="32"/>
          <w:lang w:val="en-US" w:eastAsia="zh-CN" w:bidi="ar"/>
        </w:rPr>
        <w:t xml:space="preserve"> </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rFonts w:hint="eastAsia"/>
        </w:rPr>
      </w:pPr>
      <w:r>
        <w:rPr>
          <w:rFonts w:hint="default" w:ascii="仿宋_GB2312" w:hAnsi="宋体" w:eastAsia="仿宋_GB2312" w:cs="仿宋_GB2312"/>
          <w:sz w:val="32"/>
          <w:szCs w:val="32"/>
        </w:rPr>
        <w:t>事故评估组认真核查了本起事故处理建议和整改措施落实情况</w:t>
      </w:r>
      <w:r>
        <w:rPr>
          <w:rFonts w:hint="eastAsia" w:ascii="仿宋_GB2312" w:hAnsi="宋体" w:eastAsia="仿宋_GB2312" w:cs="仿宋_GB2312"/>
          <w:sz w:val="32"/>
          <w:szCs w:val="32"/>
          <w:lang w:val="en-US" w:eastAsia="zh-CN"/>
        </w:rPr>
        <w:t>等</w:t>
      </w:r>
      <w:r>
        <w:rPr>
          <w:rFonts w:hint="default" w:ascii="仿宋_GB2312" w:hAnsi="宋体" w:eastAsia="仿宋_GB2312" w:cs="仿宋_GB2312"/>
          <w:sz w:val="32"/>
          <w:szCs w:val="32"/>
        </w:rPr>
        <w:t>相关文件资料，相关</w:t>
      </w:r>
      <w:r>
        <w:rPr>
          <w:rFonts w:hint="eastAsia" w:ascii="仿宋_GB2312" w:hAnsi="宋体" w:eastAsia="仿宋_GB2312" w:cs="仿宋_GB2312"/>
          <w:sz w:val="32"/>
          <w:szCs w:val="32"/>
          <w:lang w:val="en-US" w:eastAsia="zh-CN"/>
        </w:rPr>
        <w:t>责任单位及</w:t>
      </w:r>
      <w:r>
        <w:rPr>
          <w:rFonts w:hint="default" w:ascii="仿宋_GB2312" w:hAnsi="宋体" w:eastAsia="仿宋_GB2312" w:cs="仿宋_GB2312"/>
          <w:sz w:val="32"/>
          <w:szCs w:val="32"/>
        </w:rPr>
        <w:t>责任人员追责问责均已落实到位，无侵犯职工合法权益的情况，有关单位及部门能认真吸取此次事故教训，较好</w:t>
      </w:r>
      <w:r>
        <w:rPr>
          <w:rFonts w:hint="eastAsia" w:ascii="仿宋_GB2312" w:hAnsi="宋体" w:eastAsia="仿宋_GB2312" w:cs="仿宋_GB2312"/>
          <w:sz w:val="32"/>
          <w:szCs w:val="32"/>
          <w:lang w:val="en-US" w:eastAsia="zh-CN"/>
        </w:rPr>
        <w:t>地</w:t>
      </w:r>
      <w:r>
        <w:rPr>
          <w:rFonts w:hint="default" w:ascii="仿宋_GB2312" w:hAnsi="宋体" w:eastAsia="仿宋_GB2312" w:cs="仿宋_GB2312"/>
          <w:sz w:val="32"/>
          <w:szCs w:val="32"/>
        </w:rPr>
        <w:t>落实了事故调查报告提出的事故防范措施。</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rFonts w:hint="eastAsia" w:ascii="仿宋_GB2312" w:hAnsi="宋体"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rFonts w:hint="eastAsia" w:ascii="仿宋_GB2312" w:hAnsi="宋体"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rFonts w:hint="eastAsia" w:ascii="仿宋_GB2312" w:hAnsi="宋体" w:eastAsia="仿宋_GB2312" w:cs="仿宋_GB2312"/>
          <w:sz w:val="32"/>
          <w:szCs w:val="32"/>
        </w:rPr>
      </w:pPr>
    </w:p>
    <w:p>
      <w:pPr>
        <w:pageBreakBefore w:val="0"/>
        <w:kinsoku/>
        <w:wordWrap/>
        <w:overflowPunct/>
        <w:topLinePunct w:val="0"/>
        <w:autoSpaceDE/>
        <w:autoSpaceDN/>
        <w:bidi w:val="0"/>
        <w:spacing w:line="560" w:lineRule="exact"/>
        <w:ind w:left="4800" w:leftChars="0" w:hanging="4800" w:hangingChars="15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三亚市海棠区</w:t>
      </w:r>
      <w:r>
        <w:rPr>
          <w:rFonts w:hint="eastAsia" w:ascii="仿宋_GB2312" w:hAnsi="仿宋_GB2312" w:eastAsia="仿宋_GB2312" w:cs="仿宋_GB2312"/>
          <w:sz w:val="32"/>
          <w:szCs w:val="32"/>
          <w:lang w:eastAsia="zh-CN"/>
        </w:rPr>
        <w:t>应急管理局</w:t>
      </w:r>
    </w:p>
    <w:p>
      <w:pPr>
        <w:pageBreakBefore w:val="0"/>
        <w:kinsoku/>
        <w:wordWrap/>
        <w:overflowPunct/>
        <w:topLinePunct w:val="0"/>
        <w:autoSpaceDE/>
        <w:autoSpaceDN/>
        <w:bidi w:val="0"/>
        <w:spacing w:line="560" w:lineRule="exact"/>
        <w:jc w:val="left"/>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FF0000"/>
          <w:sz w:val="32"/>
          <w:szCs w:val="32"/>
        </w:rPr>
        <w:t xml:space="preserve"> </w:t>
      </w:r>
      <w:r>
        <w:rPr>
          <w:rFonts w:hint="eastAsia" w:ascii="仿宋_GB2312" w:hAnsi="宋体" w:eastAsia="仿宋_GB2312" w:cs="仿宋_GB2312"/>
          <w:b w:val="0"/>
          <w:bCs w:val="0"/>
          <w:color w:val="auto"/>
          <w:sz w:val="32"/>
          <w:szCs w:val="32"/>
          <w:lang w:val="en-US" w:eastAsia="zh-CN"/>
        </w:rPr>
        <w:t>2024年12</w:t>
      </w:r>
      <w:r>
        <w:rPr>
          <w:rFonts w:hint="default" w:ascii="仿宋_GB2312" w:hAnsi="宋体" w:eastAsia="仿宋_GB2312" w:cs="仿宋_GB2312"/>
          <w:b w:val="0"/>
          <w:bCs w:val="0"/>
          <w:color w:val="auto"/>
          <w:sz w:val="32"/>
          <w:szCs w:val="32"/>
        </w:rPr>
        <w:t>月</w:t>
      </w:r>
      <w:r>
        <w:rPr>
          <w:rFonts w:hint="eastAsia" w:ascii="仿宋_GB2312" w:hAnsi="宋体" w:eastAsia="仿宋_GB2312" w:cs="仿宋_GB2312"/>
          <w:b w:val="0"/>
          <w:bCs w:val="0"/>
          <w:color w:val="auto"/>
          <w:sz w:val="32"/>
          <w:szCs w:val="32"/>
          <w:lang w:val="en-US" w:eastAsia="zh-CN"/>
        </w:rPr>
        <w:t>25</w:t>
      </w:r>
      <w:r>
        <w:rPr>
          <w:rFonts w:hint="default" w:ascii="仿宋_GB2312" w:hAnsi="宋体" w:eastAsia="仿宋_GB2312" w:cs="仿宋_GB2312"/>
          <w:b w:val="0"/>
          <w:bCs w:val="0"/>
          <w:color w:val="auto"/>
          <w:sz w:val="32"/>
          <w:szCs w:val="32"/>
        </w:rPr>
        <w:t>日</w:t>
      </w:r>
    </w:p>
    <w:sectPr>
      <w:footerReference r:id="rId4" w:type="default"/>
      <w:pgSz w:w="11906" w:h="16838"/>
      <w:pgMar w:top="2098" w:right="1474" w:bottom="1984" w:left="1587" w:header="851" w:footer="1134" w:gutter="0"/>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A0E848-A080-4A22-9BD9-700C39C4CD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2" w:fontKey="{8EE1D558-B0C1-40A6-A4CD-2D743EBCA1BB}"/>
  </w:font>
  <w:font w:name="仿宋">
    <w:panose1 w:val="02010609060101010101"/>
    <w:charset w:val="86"/>
    <w:family w:val="auto"/>
    <w:pitch w:val="default"/>
    <w:sig w:usb0="800002BF" w:usb1="38CF7CFA" w:usb2="00000016" w:usb3="00000000" w:csb0="00040001" w:csb1="00000000"/>
    <w:embedRegular r:id="rId3" w:fontKey="{FE68D915-C27C-4F7D-89B6-975C62C58B85}"/>
  </w:font>
  <w:font w:name="Cambria Math">
    <w:panose1 w:val="02040503050406030204"/>
    <w:charset w:val="00"/>
    <w:family w:val="roman"/>
    <w:pitch w:val="default"/>
    <w:sig w:usb0="E00002FF" w:usb1="420024FF" w:usb2="00000000" w:usb3="00000000" w:csb0="2000019F" w:csb1="00000000"/>
    <w:embedRegular r:id="rId4" w:fontKey="{1BBFAFD9-205C-4DAE-A387-399549F93D78}"/>
  </w:font>
  <w:font w:name="方正小标宋简体">
    <w:panose1 w:val="03000509000000000000"/>
    <w:charset w:val="86"/>
    <w:family w:val="auto"/>
    <w:pitch w:val="default"/>
    <w:sig w:usb0="00000001" w:usb1="080E0000" w:usb2="00000000" w:usb3="00000000" w:csb0="00040000" w:csb1="00000000"/>
    <w:embedRegular r:id="rId5" w:fontKey="{412AF9B4-0BBF-4924-B575-B31DD002E46B}"/>
  </w:font>
  <w:font w:name="仿宋_GB2312">
    <w:panose1 w:val="02010609030101010101"/>
    <w:charset w:val="86"/>
    <w:family w:val="modern"/>
    <w:pitch w:val="default"/>
    <w:sig w:usb0="00000001" w:usb1="080E0000" w:usb2="00000000" w:usb3="00000000" w:csb0="00040000" w:csb1="00000000"/>
    <w:embedRegular r:id="rId6" w:fontKey="{BBF7ED12-FD71-43A7-8BCB-9B11430D2E0D}"/>
  </w:font>
  <w:font w:name="楷体_GB2312">
    <w:panose1 w:val="02010609030101010101"/>
    <w:charset w:val="86"/>
    <w:family w:val="auto"/>
    <w:pitch w:val="default"/>
    <w:sig w:usb0="00000001" w:usb1="080E0000" w:usb2="00000000" w:usb3="00000000" w:csb0="00040000" w:csb1="00000000"/>
    <w:embedRegular r:id="rId7" w:fontKey="{707508D2-E167-4CCE-9B35-036C94F68B36}"/>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Noto Sans Symbols2">
    <w:altName w:val="Segoe Print"/>
    <w:panose1 w:val="020B0502040504020204"/>
    <w:charset w:val="00"/>
    <w:family w:val="auto"/>
    <w:pitch w:val="default"/>
    <w:sig w:usb0="00000000" w:usb1="00000000" w:usb2="00040020" w:usb3="0580A048" w:csb0="00000001" w:csb1="00000000"/>
  </w:font>
  <w:font w:name="汉仪楷体KW">
    <w:altName w:val="楷体_GB2312"/>
    <w:panose1 w:val="00020600040101010101"/>
    <w:charset w:val="86"/>
    <w:family w:val="auto"/>
    <w:pitch w:val="default"/>
    <w:sig w:usb0="00000000" w:usb1="00000000" w:usb2="00000016"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Segoe Print">
    <w:panose1 w:val="02000600000000000000"/>
    <w:charset w:val="00"/>
    <w:family w:val="auto"/>
    <w:pitch w:val="default"/>
    <w:sig w:usb0="0000028F" w:usb1="00000000" w:usb2="00000000" w:usb3="00000000" w:csb0="2000009F" w:csb1="4701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B0CE0"/>
    <w:multiLevelType w:val="singleLevel"/>
    <w:tmpl w:val="4EAB0C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zQ3NmFlMWRlNWU5NmQ4Y2ZiYThkMzQ2YjRjYWYifQ=="/>
  </w:docVars>
  <w:rsids>
    <w:rsidRoot w:val="00000000"/>
    <w:rsid w:val="00241F11"/>
    <w:rsid w:val="00423C6D"/>
    <w:rsid w:val="01341807"/>
    <w:rsid w:val="01BD17FD"/>
    <w:rsid w:val="020220CB"/>
    <w:rsid w:val="02355C85"/>
    <w:rsid w:val="02D64A61"/>
    <w:rsid w:val="03397263"/>
    <w:rsid w:val="033B6E7D"/>
    <w:rsid w:val="03D85196"/>
    <w:rsid w:val="044464F4"/>
    <w:rsid w:val="05013936"/>
    <w:rsid w:val="0609042C"/>
    <w:rsid w:val="061924BA"/>
    <w:rsid w:val="063B3638"/>
    <w:rsid w:val="069A3EBB"/>
    <w:rsid w:val="06E201E0"/>
    <w:rsid w:val="076D5634"/>
    <w:rsid w:val="077A36B1"/>
    <w:rsid w:val="07C17B6D"/>
    <w:rsid w:val="082779D0"/>
    <w:rsid w:val="08EC7C32"/>
    <w:rsid w:val="09036B8C"/>
    <w:rsid w:val="09864BCA"/>
    <w:rsid w:val="0994574F"/>
    <w:rsid w:val="09F54EC3"/>
    <w:rsid w:val="0A3B7763"/>
    <w:rsid w:val="0C0052A6"/>
    <w:rsid w:val="0CC003F3"/>
    <w:rsid w:val="0CE40585"/>
    <w:rsid w:val="0D890257"/>
    <w:rsid w:val="0E386E38"/>
    <w:rsid w:val="0E4A266A"/>
    <w:rsid w:val="0E9F0191"/>
    <w:rsid w:val="0F3F1AA3"/>
    <w:rsid w:val="0F492792"/>
    <w:rsid w:val="0F8676D2"/>
    <w:rsid w:val="101D355F"/>
    <w:rsid w:val="106F63B8"/>
    <w:rsid w:val="10C7367B"/>
    <w:rsid w:val="110F4FFC"/>
    <w:rsid w:val="113413B0"/>
    <w:rsid w:val="12101C88"/>
    <w:rsid w:val="12D546F4"/>
    <w:rsid w:val="12F1229B"/>
    <w:rsid w:val="13315BA7"/>
    <w:rsid w:val="135950FD"/>
    <w:rsid w:val="13EE5846"/>
    <w:rsid w:val="14A423A8"/>
    <w:rsid w:val="15110E8C"/>
    <w:rsid w:val="156A390E"/>
    <w:rsid w:val="1615355E"/>
    <w:rsid w:val="16FD0BFE"/>
    <w:rsid w:val="17045380"/>
    <w:rsid w:val="179C380B"/>
    <w:rsid w:val="17C072F8"/>
    <w:rsid w:val="17F61E06"/>
    <w:rsid w:val="194903EC"/>
    <w:rsid w:val="19BD31DA"/>
    <w:rsid w:val="1A355F5C"/>
    <w:rsid w:val="1A9A604F"/>
    <w:rsid w:val="1B682381"/>
    <w:rsid w:val="1BFB31F6"/>
    <w:rsid w:val="1CDF5EC4"/>
    <w:rsid w:val="1D1B4B41"/>
    <w:rsid w:val="1D7F2D11"/>
    <w:rsid w:val="1DD50530"/>
    <w:rsid w:val="1E03530F"/>
    <w:rsid w:val="1E6F5B56"/>
    <w:rsid w:val="1F192316"/>
    <w:rsid w:val="1F2078F1"/>
    <w:rsid w:val="1F6149D3"/>
    <w:rsid w:val="1F9C52BC"/>
    <w:rsid w:val="204A425C"/>
    <w:rsid w:val="20684B9E"/>
    <w:rsid w:val="209459C7"/>
    <w:rsid w:val="2221328A"/>
    <w:rsid w:val="22CF5546"/>
    <w:rsid w:val="243D4ED1"/>
    <w:rsid w:val="243F6497"/>
    <w:rsid w:val="246C7F3F"/>
    <w:rsid w:val="256E4A38"/>
    <w:rsid w:val="26AA307F"/>
    <w:rsid w:val="27337CE7"/>
    <w:rsid w:val="27A80D9F"/>
    <w:rsid w:val="28C4605E"/>
    <w:rsid w:val="29727F1B"/>
    <w:rsid w:val="2A6F54DA"/>
    <w:rsid w:val="2A862D06"/>
    <w:rsid w:val="2A905451"/>
    <w:rsid w:val="2AD92954"/>
    <w:rsid w:val="2AFE6F2D"/>
    <w:rsid w:val="2B464BEB"/>
    <w:rsid w:val="2B5E72FD"/>
    <w:rsid w:val="2BE07D12"/>
    <w:rsid w:val="2C3D68C4"/>
    <w:rsid w:val="2C511503"/>
    <w:rsid w:val="2CB672AB"/>
    <w:rsid w:val="2CFC6DCE"/>
    <w:rsid w:val="2D4A7509"/>
    <w:rsid w:val="2DAF7046"/>
    <w:rsid w:val="2E644890"/>
    <w:rsid w:val="2F4A6121"/>
    <w:rsid w:val="2FA33530"/>
    <w:rsid w:val="2FD238D5"/>
    <w:rsid w:val="304011BA"/>
    <w:rsid w:val="308B46F0"/>
    <w:rsid w:val="30AB4D93"/>
    <w:rsid w:val="314B0324"/>
    <w:rsid w:val="318A6971"/>
    <w:rsid w:val="31A17F44"/>
    <w:rsid w:val="31DE2EFE"/>
    <w:rsid w:val="349A75F8"/>
    <w:rsid w:val="34BF2E0B"/>
    <w:rsid w:val="3638154D"/>
    <w:rsid w:val="370D2F7A"/>
    <w:rsid w:val="375975D7"/>
    <w:rsid w:val="38264224"/>
    <w:rsid w:val="38691D09"/>
    <w:rsid w:val="392B10FC"/>
    <w:rsid w:val="3994007E"/>
    <w:rsid w:val="39EA2D41"/>
    <w:rsid w:val="3AB804D4"/>
    <w:rsid w:val="3B53405D"/>
    <w:rsid w:val="3B781D15"/>
    <w:rsid w:val="3B935024"/>
    <w:rsid w:val="3C836BC3"/>
    <w:rsid w:val="3CDD7B2C"/>
    <w:rsid w:val="3D4F4CF8"/>
    <w:rsid w:val="3D843666"/>
    <w:rsid w:val="3DD60B28"/>
    <w:rsid w:val="3E810EE1"/>
    <w:rsid w:val="3FCB338F"/>
    <w:rsid w:val="401C39DE"/>
    <w:rsid w:val="40B3559D"/>
    <w:rsid w:val="41214BFD"/>
    <w:rsid w:val="41CC4B69"/>
    <w:rsid w:val="425C413F"/>
    <w:rsid w:val="42644DA1"/>
    <w:rsid w:val="448B259E"/>
    <w:rsid w:val="45FF48E2"/>
    <w:rsid w:val="46AE0CE1"/>
    <w:rsid w:val="46B430F9"/>
    <w:rsid w:val="48027536"/>
    <w:rsid w:val="480C76ED"/>
    <w:rsid w:val="48AE3BA5"/>
    <w:rsid w:val="48F86243"/>
    <w:rsid w:val="492E7C32"/>
    <w:rsid w:val="4A01009A"/>
    <w:rsid w:val="4A1452FF"/>
    <w:rsid w:val="4A8B4373"/>
    <w:rsid w:val="4AB733C6"/>
    <w:rsid w:val="4B026FF0"/>
    <w:rsid w:val="4B35546A"/>
    <w:rsid w:val="4B88334E"/>
    <w:rsid w:val="4BD27749"/>
    <w:rsid w:val="4BE40D01"/>
    <w:rsid w:val="4C4377E0"/>
    <w:rsid w:val="4C940979"/>
    <w:rsid w:val="4E453CD9"/>
    <w:rsid w:val="4E9823FF"/>
    <w:rsid w:val="4EC372F3"/>
    <w:rsid w:val="4FCF733A"/>
    <w:rsid w:val="50987885"/>
    <w:rsid w:val="50D75ECD"/>
    <w:rsid w:val="50D901C7"/>
    <w:rsid w:val="516E0BBA"/>
    <w:rsid w:val="52716B96"/>
    <w:rsid w:val="531C6FD2"/>
    <w:rsid w:val="53455A98"/>
    <w:rsid w:val="54534C76"/>
    <w:rsid w:val="54ED6E78"/>
    <w:rsid w:val="55432327"/>
    <w:rsid w:val="55BD2D48"/>
    <w:rsid w:val="56E20573"/>
    <w:rsid w:val="586A1D26"/>
    <w:rsid w:val="58F97309"/>
    <w:rsid w:val="590E1F88"/>
    <w:rsid w:val="59D92D45"/>
    <w:rsid w:val="5A9F4CB6"/>
    <w:rsid w:val="5B5A0BE2"/>
    <w:rsid w:val="5C9748B0"/>
    <w:rsid w:val="5D402163"/>
    <w:rsid w:val="5D4E1EA4"/>
    <w:rsid w:val="5D5C103F"/>
    <w:rsid w:val="5D7C49E0"/>
    <w:rsid w:val="5DDB01B6"/>
    <w:rsid w:val="5DDD65A9"/>
    <w:rsid w:val="5EBA601D"/>
    <w:rsid w:val="5F3727B3"/>
    <w:rsid w:val="5FFF6206"/>
    <w:rsid w:val="603A63E4"/>
    <w:rsid w:val="609E6F90"/>
    <w:rsid w:val="60A5276E"/>
    <w:rsid w:val="61196693"/>
    <w:rsid w:val="61333E65"/>
    <w:rsid w:val="61B12A61"/>
    <w:rsid w:val="62E85C7D"/>
    <w:rsid w:val="63624ED5"/>
    <w:rsid w:val="637F3CAB"/>
    <w:rsid w:val="63873E85"/>
    <w:rsid w:val="63B902E6"/>
    <w:rsid w:val="63CB55DB"/>
    <w:rsid w:val="65067706"/>
    <w:rsid w:val="65506B62"/>
    <w:rsid w:val="656767D3"/>
    <w:rsid w:val="65777A1F"/>
    <w:rsid w:val="66432D9C"/>
    <w:rsid w:val="66AA4BC9"/>
    <w:rsid w:val="66B351BD"/>
    <w:rsid w:val="66FF3BBB"/>
    <w:rsid w:val="68070E71"/>
    <w:rsid w:val="68CB0E27"/>
    <w:rsid w:val="69AD0D0B"/>
    <w:rsid w:val="6B9876E6"/>
    <w:rsid w:val="6C1E3FD0"/>
    <w:rsid w:val="6C27117C"/>
    <w:rsid w:val="6CEB57E7"/>
    <w:rsid w:val="6D810433"/>
    <w:rsid w:val="6DCA26EA"/>
    <w:rsid w:val="6EB02F99"/>
    <w:rsid w:val="6EBC7B8F"/>
    <w:rsid w:val="6F4B1159"/>
    <w:rsid w:val="71634F44"/>
    <w:rsid w:val="717B5AE0"/>
    <w:rsid w:val="71B263C8"/>
    <w:rsid w:val="72046E97"/>
    <w:rsid w:val="73155AC0"/>
    <w:rsid w:val="734F0FD2"/>
    <w:rsid w:val="73B51323"/>
    <w:rsid w:val="73D87A15"/>
    <w:rsid w:val="757F1917"/>
    <w:rsid w:val="76756284"/>
    <w:rsid w:val="7750356B"/>
    <w:rsid w:val="77AB55D5"/>
    <w:rsid w:val="781F6A99"/>
    <w:rsid w:val="78237E86"/>
    <w:rsid w:val="789E0306"/>
    <w:rsid w:val="792F7AF9"/>
    <w:rsid w:val="797D7F1B"/>
    <w:rsid w:val="79E75577"/>
    <w:rsid w:val="7ABC51E6"/>
    <w:rsid w:val="7B0408F4"/>
    <w:rsid w:val="7BED75DA"/>
    <w:rsid w:val="7C030BAC"/>
    <w:rsid w:val="7C381A30"/>
    <w:rsid w:val="7D4D3EAD"/>
    <w:rsid w:val="7E39404C"/>
    <w:rsid w:val="7ED172C0"/>
    <w:rsid w:val="7EDE145C"/>
    <w:rsid w:val="7F233313"/>
    <w:rsid w:val="7F2961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szCs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20"/>
    </w:pPr>
    <w:rPr>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unhideWhenUsed/>
    <w:qFormat/>
    <w:uiPriority w:val="99"/>
    <w:pPr>
      <w:widowControl/>
      <w:adjustRightInd w:val="0"/>
      <w:snapToGrid w:val="0"/>
      <w:spacing w:beforeAutospacing="1" w:afterAutospacing="1"/>
      <w:jc w:val="left"/>
    </w:pPr>
    <w:rPr>
      <w:rFonts w:ascii="Tahoma" w:hAnsi="Tahoma" w:eastAsia="微软雅黑"/>
      <w:kern w:val="0"/>
      <w:sz w:val="24"/>
      <w:szCs w:val="22"/>
    </w:rPr>
  </w:style>
  <w:style w:type="paragraph" w:customStyle="1" w:styleId="12">
    <w:name w:val="Heading2"/>
    <w:basedOn w:val="1"/>
    <w:next w:val="1"/>
    <w:qFormat/>
    <w:uiPriority w:val="0"/>
    <w:pPr>
      <w:keepNext/>
      <w:keepLines/>
      <w:spacing w:line="413" w:lineRule="auto"/>
      <w:jc w:val="both"/>
      <w:textAlignment w:val="baseline"/>
    </w:pPr>
    <w:rPr>
      <w:rFonts w:ascii="Arial" w:hAnsi="Arial" w:eastAsia="黑体"/>
      <w:b/>
      <w:kern w:val="2"/>
      <w:sz w:val="21"/>
      <w:szCs w:val="24"/>
      <w:lang w:val="en-US" w:eastAsia="zh-CN" w:bidi="ar-SA"/>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4588</Words>
  <Characters>4701</Characters>
  <Lines>0</Lines>
  <Paragraphs>0</Paragraphs>
  <ScaleCrop>false</ScaleCrop>
  <LinksUpToDate>false</LinksUpToDate>
  <CharactersWithSpaces>4814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2023-02-21T02:40:00Z</dcterms:created>
  <dc:creator>Lenovo</dc:creator>
  <cp:lastModifiedBy>冯喜龙</cp:lastModifiedBy>
  <cp:lastPrinted>2025-09-23T01:38:00Z</cp:lastPrinted>
  <dcterms:modified xsi:type="dcterms:W3CDTF">2025-12-18T02:37:10Z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D8851E480AD24B65A72054CE4D7642AA</vt:lpwstr>
  </property>
</Properties>
</file>